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60A5" w14:textId="55B624F6" w:rsidR="006E0EB6" w:rsidRDefault="00F43320" w:rsidP="00F43320">
      <w:pPr>
        <w:rPr>
          <w:rFonts w:ascii="Verdana" w:hAnsi="Verdana"/>
          <w:b/>
          <w:bCs/>
          <w:color w:val="000000"/>
          <w:shd w:val="clear" w:color="auto" w:fill="FFFFFF"/>
        </w:rPr>
      </w:pPr>
      <w:r>
        <w:rPr>
          <w:rFonts w:ascii="Verdana" w:hAnsi="Verdana"/>
          <w:b/>
          <w:bCs/>
          <w:color w:val="000000"/>
          <w:shd w:val="clear" w:color="auto" w:fill="FFFFFF"/>
        </w:rPr>
        <w:t>Васелевський Мирослав. Управління матеріальними потоками в логістичних збутових мережах: Дис... канд. екон. наук: 08.02.03 / Національний ун-т "Львівська політехніка". - Л., 2002. - 271 арк. - Бібліогр.: арк. 202-215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3320" w:rsidRPr="00F43320" w14:paraId="3FADB80B" w14:textId="77777777" w:rsidTr="00F433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3320" w:rsidRPr="00F43320" w14:paraId="365CEF0D" w14:textId="77777777">
              <w:trPr>
                <w:tblCellSpacing w:w="0" w:type="dxa"/>
              </w:trPr>
              <w:tc>
                <w:tcPr>
                  <w:tcW w:w="0" w:type="auto"/>
                  <w:vAlign w:val="center"/>
                  <w:hideMark/>
                </w:tcPr>
                <w:p w14:paraId="0DC1ED5D" w14:textId="77777777" w:rsidR="00F43320" w:rsidRPr="00F43320" w:rsidRDefault="00F43320" w:rsidP="00F43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i/>
                      <w:iCs/>
                      <w:sz w:val="24"/>
                      <w:szCs w:val="24"/>
                    </w:rPr>
                    <w:lastRenderedPageBreak/>
                    <w:t>Васелевський М. Управління матеріальними потоками в логістичних збутових мережах – Рукопис. 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2002</w:t>
                  </w:r>
                  <w:r w:rsidRPr="00F43320">
                    <w:rPr>
                      <w:rFonts w:ascii="Times New Roman" w:eastAsia="Times New Roman" w:hAnsi="Times New Roman" w:cs="Times New Roman"/>
                      <w:sz w:val="24"/>
                      <w:szCs w:val="24"/>
                    </w:rPr>
                    <w:t> </w:t>
                  </w:r>
                  <w:r w:rsidRPr="00F43320">
                    <w:rPr>
                      <w:rFonts w:ascii="Times New Roman" w:eastAsia="Times New Roman" w:hAnsi="Times New Roman" w:cs="Times New Roman"/>
                      <w:i/>
                      <w:iCs/>
                      <w:sz w:val="24"/>
                      <w:szCs w:val="24"/>
                    </w:rPr>
                    <w:t>р.</w:t>
                  </w:r>
                </w:p>
                <w:p w14:paraId="63BBCAB8" w14:textId="77777777" w:rsidR="00F43320" w:rsidRPr="00F43320" w:rsidRDefault="00F43320" w:rsidP="00F43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Дисертаційна робота присвячена поглибленню та розвитку теоретичних і методичних засад організації управління та регулювання логістичними процесами в системах просторово-часової трансформації товарів на основі створення необхідного інформаційного забезпечення цих процесів. Обґрунтовано доцільність цільової структуризації економічних систем на підсистеми виробничу, управлінську та інформаційну, що дозволило визначити місце інформаційної підсистеми у функціонуванні виробничої і управлінської підсистем. Розроблено механізм інтеграції маркетингової та логістичної інформації в процесах дистрибуції товарів. Обґрунтовано ключові зони інформатизації логістичних систем та поглиблено положення щодо інформаційного забезпечення інтеграції однорівневих об’єктів та об’єктів різних ієрархічних рівнів у процесі організації управління та регулювання економічними системами. Вперше досліджено умови та механізми забезпечення субституційності запасів та інформації в системах розподілу товарів, на основі чого досягається регулювання рівнів запасів в режимі реального часу при постійно мінімально можливому їх загальному рівні. Розроблено механізм інтеграції завдань системи “точно, своєчасно” і “системи швидкого реагування”, що дає змогу їх інтегровано використовувати в системах дистрибуції товарів.</w:t>
                  </w:r>
                </w:p>
              </w:tc>
            </w:tr>
          </w:tbl>
          <w:p w14:paraId="264BA961" w14:textId="77777777" w:rsidR="00F43320" w:rsidRPr="00F43320" w:rsidRDefault="00F43320" w:rsidP="00F43320">
            <w:pPr>
              <w:spacing w:after="0" w:line="240" w:lineRule="auto"/>
              <w:rPr>
                <w:rFonts w:ascii="Times New Roman" w:eastAsia="Times New Roman" w:hAnsi="Times New Roman" w:cs="Times New Roman"/>
                <w:sz w:val="24"/>
                <w:szCs w:val="24"/>
              </w:rPr>
            </w:pPr>
          </w:p>
        </w:tc>
      </w:tr>
      <w:tr w:rsidR="00F43320" w:rsidRPr="00F43320" w14:paraId="0B2F32A3" w14:textId="77777777" w:rsidTr="00F433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3320" w:rsidRPr="00F43320" w14:paraId="3BBEB078" w14:textId="77777777">
              <w:trPr>
                <w:tblCellSpacing w:w="0" w:type="dxa"/>
              </w:trPr>
              <w:tc>
                <w:tcPr>
                  <w:tcW w:w="0" w:type="auto"/>
                  <w:vAlign w:val="center"/>
                  <w:hideMark/>
                </w:tcPr>
                <w:p w14:paraId="067A549E" w14:textId="77777777" w:rsidR="00F43320" w:rsidRPr="00F43320" w:rsidRDefault="00F43320" w:rsidP="00F433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У дисертації наведено теоретичне узагальнення та нові вирішення наукової проблеми управління матеріальними потоками в логістичних системах дистрибуції, що проявляється в здійсненні цільової структуризації економічних систем з метою логічного окреслення компетенцій структурних підсистем та умов їх інтеграції.</w:t>
                  </w:r>
                </w:p>
                <w:p w14:paraId="1E0CE3FA" w14:textId="77777777" w:rsidR="00F43320" w:rsidRPr="00F43320" w:rsidRDefault="00F43320" w:rsidP="00F433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На підставі дослідження тенденції розвитку систем дистрибуції товарів актуалізовано доцільність комп’ютеризації інформаційних систем, що забезпечує їх інтеграційність та відкритість. Особливого значення набуває інформація при створенні та функціонуванні дистрибуційних каналів і дистрибуційних центрів, які за певних умов можуть виконувати функції відповідно логістичних каналів і логістичних центрів. Такий синтез онаочнює необхідність інтеграції маркетингової та логістичної інформації.</w:t>
                  </w:r>
                </w:p>
                <w:p w14:paraId="6F92B899" w14:textId="77777777" w:rsidR="00F43320" w:rsidRPr="00F43320" w:rsidRDefault="00F43320" w:rsidP="00F433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Проведений елементно-функціональний аналіз економічних систем надав можливість локалізувати такі ключові зони інформатизації: постачання і виробництво; транспортування і складування, маркетинг, продаж; фінанси. Інформація, що циркулює в сфері постачання і виробництва, формує “петлю постачання”. Інформація, що циркулює в сфері запасів і продажу товарів, формує “петлю клієнта”. Такий підхід до локалізації зон інформатизації допоможе керівникам підприємств та організацій поетапно створювати інформаційні системи логістики, здатні до вертикальної та горизонтальної інтеграції на основі встановлення переліку необхідної і достатньої уніфікованої інформації про параметри просторово-часової трансформації товарів у каналах дистрибуції.</w:t>
                  </w:r>
                </w:p>
                <w:p w14:paraId="6AC0AA0F" w14:textId="77777777" w:rsidR="00F43320" w:rsidRPr="00F43320" w:rsidRDefault="00F43320" w:rsidP="00F433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 xml:space="preserve">Узагальнюючи теоретичні дослідження і практичні матеріали, встановлено, що ефект субституції запасів інформацією визначається трьома групами чинників: акцептованим рівнем обслуговування, рівнем розвитку інформаційних систем, рівнем кооперації в каналах дистрибуції. Ґрунтуючись на існуванні закону промислової динаміки (ефекту Форрестера), за яким зміни в ланцюгу постачань викликають більш інтенсивні зміни (мультипліковані зворотньо, за ходом інформації щодо замовлення) в попередній ланці, вважаємо за доцільне рекомендувати керівникам підприємств інтегрувати сучасні виробничі стратегії (JIT) із системами швидкого реагування (QRL) в логістичному </w:t>
                  </w:r>
                  <w:r w:rsidRPr="00F43320">
                    <w:rPr>
                      <w:rFonts w:ascii="Times New Roman" w:eastAsia="Times New Roman" w:hAnsi="Times New Roman" w:cs="Times New Roman"/>
                      <w:sz w:val="24"/>
                      <w:szCs w:val="24"/>
                    </w:rPr>
                    <w:lastRenderedPageBreak/>
                    <w:t>ланцюгу поставок. Таке поєднання служить основою формування стратегії ефективного обслуговування клієнта (ECR).</w:t>
                  </w:r>
                </w:p>
                <w:p w14:paraId="7C48F19D" w14:textId="77777777" w:rsidR="00F43320" w:rsidRPr="00F43320" w:rsidRDefault="00F43320" w:rsidP="00F4332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На підставі результатів дисертаційного дослідження вносимо такі рекомендації:</w:t>
                  </w:r>
                </w:p>
                <w:p w14:paraId="156A1105" w14:textId="77777777" w:rsidR="00F43320" w:rsidRPr="00F43320" w:rsidRDefault="00F43320" w:rsidP="00F43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Міністерству освіти і науки України при розробці стандарту освітньо-кваліфікаційної програми спеціальності 7.05.02.08 “Логістика” послугуватися результатами досліджень для формування змісту дисциплін “Логістика дистрибуції”, “Інформаційна логістика”; монографію “Інформація та кадри в логістичних системах” рекомендувати в список літературних джерел для вивчення дисципліни “Інформаційна логістика”;</w:t>
                  </w:r>
                </w:p>
                <w:p w14:paraId="211B9F65" w14:textId="77777777" w:rsidR="00F43320" w:rsidRPr="00F43320" w:rsidRDefault="00F43320" w:rsidP="00F433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3320">
                    <w:rPr>
                      <w:rFonts w:ascii="Times New Roman" w:eastAsia="Times New Roman" w:hAnsi="Times New Roman" w:cs="Times New Roman"/>
                      <w:sz w:val="24"/>
                      <w:szCs w:val="24"/>
                    </w:rPr>
                    <w:t>Міністерству економіки та з питань європейської інтеграції України використовувати результати дослідження при обґрунтуванні розвитку інфраструктури товарного ринку, розвитку комунікацій, загальнонаціональних систем дистрибуції.</w:t>
                  </w:r>
                </w:p>
              </w:tc>
            </w:tr>
          </w:tbl>
          <w:p w14:paraId="1D84D013" w14:textId="77777777" w:rsidR="00F43320" w:rsidRPr="00F43320" w:rsidRDefault="00F43320" w:rsidP="00F43320">
            <w:pPr>
              <w:spacing w:after="0" w:line="240" w:lineRule="auto"/>
              <w:rPr>
                <w:rFonts w:ascii="Times New Roman" w:eastAsia="Times New Roman" w:hAnsi="Times New Roman" w:cs="Times New Roman"/>
                <w:sz w:val="24"/>
                <w:szCs w:val="24"/>
              </w:rPr>
            </w:pPr>
          </w:p>
        </w:tc>
      </w:tr>
    </w:tbl>
    <w:p w14:paraId="47B4E37C" w14:textId="77777777" w:rsidR="00F43320" w:rsidRPr="00F43320" w:rsidRDefault="00F43320" w:rsidP="00F43320"/>
    <w:sectPr w:rsidR="00F43320" w:rsidRPr="00F433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EFE6" w14:textId="77777777" w:rsidR="008B7562" w:rsidRDefault="008B7562">
      <w:pPr>
        <w:spacing w:after="0" w:line="240" w:lineRule="auto"/>
      </w:pPr>
      <w:r>
        <w:separator/>
      </w:r>
    </w:p>
  </w:endnote>
  <w:endnote w:type="continuationSeparator" w:id="0">
    <w:p w14:paraId="657C191A" w14:textId="77777777" w:rsidR="008B7562" w:rsidRDefault="008B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0FA4" w14:textId="77777777" w:rsidR="008B7562" w:rsidRDefault="008B7562">
      <w:pPr>
        <w:spacing w:after="0" w:line="240" w:lineRule="auto"/>
      </w:pPr>
      <w:r>
        <w:separator/>
      </w:r>
    </w:p>
  </w:footnote>
  <w:footnote w:type="continuationSeparator" w:id="0">
    <w:p w14:paraId="3C2A3B77" w14:textId="77777777" w:rsidR="008B7562" w:rsidRDefault="008B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75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7166C"/>
    <w:multiLevelType w:val="multilevel"/>
    <w:tmpl w:val="DCA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5F0D89"/>
    <w:multiLevelType w:val="multilevel"/>
    <w:tmpl w:val="D89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094CDD"/>
    <w:multiLevelType w:val="multilevel"/>
    <w:tmpl w:val="1A522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23"/>
  </w:num>
  <w:num w:numId="4">
    <w:abstractNumId w:val="2"/>
  </w:num>
  <w:num w:numId="5">
    <w:abstractNumId w:val="39"/>
  </w:num>
  <w:num w:numId="6">
    <w:abstractNumId w:val="43"/>
  </w:num>
  <w:num w:numId="7">
    <w:abstractNumId w:val="1"/>
  </w:num>
  <w:num w:numId="8">
    <w:abstractNumId w:val="31"/>
  </w:num>
  <w:num w:numId="9">
    <w:abstractNumId w:val="14"/>
  </w:num>
  <w:num w:numId="10">
    <w:abstractNumId w:val="27"/>
  </w:num>
  <w:num w:numId="11">
    <w:abstractNumId w:val="36"/>
  </w:num>
  <w:num w:numId="12">
    <w:abstractNumId w:val="32"/>
  </w:num>
  <w:num w:numId="13">
    <w:abstractNumId w:val="12"/>
  </w:num>
  <w:num w:numId="14">
    <w:abstractNumId w:val="26"/>
  </w:num>
  <w:num w:numId="15">
    <w:abstractNumId w:val="37"/>
  </w:num>
  <w:num w:numId="16">
    <w:abstractNumId w:val="38"/>
  </w:num>
  <w:num w:numId="17">
    <w:abstractNumId w:val="25"/>
  </w:num>
  <w:num w:numId="18">
    <w:abstractNumId w:val="33"/>
  </w:num>
  <w:num w:numId="19">
    <w:abstractNumId w:val="19"/>
  </w:num>
  <w:num w:numId="20">
    <w:abstractNumId w:val="35"/>
  </w:num>
  <w:num w:numId="21">
    <w:abstractNumId w:val="3"/>
  </w:num>
  <w:num w:numId="22">
    <w:abstractNumId w:val="4"/>
  </w:num>
  <w:num w:numId="23">
    <w:abstractNumId w:val="44"/>
  </w:num>
  <w:num w:numId="24">
    <w:abstractNumId w:val="41"/>
  </w:num>
  <w:num w:numId="25">
    <w:abstractNumId w:val="16"/>
  </w:num>
  <w:num w:numId="26">
    <w:abstractNumId w:val="34"/>
  </w:num>
  <w:num w:numId="27">
    <w:abstractNumId w:val="42"/>
  </w:num>
  <w:num w:numId="28">
    <w:abstractNumId w:val="24"/>
  </w:num>
  <w:num w:numId="29">
    <w:abstractNumId w:val="30"/>
  </w:num>
  <w:num w:numId="30">
    <w:abstractNumId w:val="5"/>
  </w:num>
  <w:num w:numId="31">
    <w:abstractNumId w:val="15"/>
  </w:num>
  <w:num w:numId="32">
    <w:abstractNumId w:val="17"/>
  </w:num>
  <w:num w:numId="33">
    <w:abstractNumId w:val="10"/>
  </w:num>
  <w:num w:numId="34">
    <w:abstractNumId w:val="20"/>
  </w:num>
  <w:num w:numId="35">
    <w:abstractNumId w:val="22"/>
  </w:num>
  <w:num w:numId="36">
    <w:abstractNumId w:val="8"/>
  </w:num>
  <w:num w:numId="37">
    <w:abstractNumId w:val="21"/>
  </w:num>
  <w:num w:numId="38">
    <w:abstractNumId w:val="40"/>
  </w:num>
  <w:num w:numId="39">
    <w:abstractNumId w:val="29"/>
  </w:num>
  <w:num w:numId="40">
    <w:abstractNumId w:val="7"/>
  </w:num>
  <w:num w:numId="41">
    <w:abstractNumId w:val="11"/>
  </w:num>
  <w:num w:numId="42">
    <w:abstractNumId w:val="0"/>
  </w:num>
  <w:num w:numId="43">
    <w:abstractNumId w:val="9"/>
  </w:num>
  <w:num w:numId="44">
    <w:abstractNumId w:val="1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562"/>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92975</TotalTime>
  <Pages>3</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4786</cp:revision>
  <dcterms:created xsi:type="dcterms:W3CDTF">2024-06-20T08:51:00Z</dcterms:created>
  <dcterms:modified xsi:type="dcterms:W3CDTF">2024-09-29T21:02:00Z</dcterms:modified>
  <cp:category/>
</cp:coreProperties>
</file>