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385DF" w14:textId="77777777" w:rsidR="00FB3AE7" w:rsidRPr="00FB3AE7" w:rsidRDefault="00FB3AE7" w:rsidP="00FB3AE7">
      <w:pPr>
        <w:rPr>
          <w:rFonts w:ascii="Helvetica" w:eastAsia="Symbol" w:hAnsi="Helvetica" w:cs="Helvetica"/>
          <w:b/>
          <w:bCs/>
          <w:color w:val="222222"/>
          <w:kern w:val="0"/>
          <w:sz w:val="21"/>
          <w:szCs w:val="21"/>
          <w:lang w:eastAsia="ru-RU"/>
        </w:rPr>
      </w:pPr>
      <w:r w:rsidRPr="00FB3AE7">
        <w:rPr>
          <w:rFonts w:ascii="Helvetica" w:eastAsia="Symbol" w:hAnsi="Helvetica" w:cs="Helvetica"/>
          <w:b/>
          <w:bCs/>
          <w:color w:val="222222"/>
          <w:kern w:val="0"/>
          <w:sz w:val="21"/>
          <w:szCs w:val="21"/>
          <w:lang w:eastAsia="ru-RU"/>
        </w:rPr>
        <w:t>Ливишин, Сергей Владимирович.</w:t>
      </w:r>
    </w:p>
    <w:p w14:paraId="2A836347" w14:textId="77777777" w:rsidR="00FB3AE7" w:rsidRPr="00FB3AE7" w:rsidRDefault="00FB3AE7" w:rsidP="00FB3AE7">
      <w:pPr>
        <w:rPr>
          <w:rFonts w:ascii="Helvetica" w:eastAsia="Symbol" w:hAnsi="Helvetica" w:cs="Helvetica"/>
          <w:b/>
          <w:bCs/>
          <w:color w:val="222222"/>
          <w:kern w:val="0"/>
          <w:sz w:val="21"/>
          <w:szCs w:val="21"/>
          <w:lang w:eastAsia="ru-RU"/>
        </w:rPr>
      </w:pPr>
      <w:r w:rsidRPr="00FB3AE7">
        <w:rPr>
          <w:rFonts w:ascii="Helvetica" w:eastAsia="Symbol" w:hAnsi="Helvetica" w:cs="Helvetica"/>
          <w:b/>
          <w:bCs/>
          <w:color w:val="222222"/>
          <w:kern w:val="0"/>
          <w:sz w:val="21"/>
          <w:szCs w:val="21"/>
          <w:lang w:eastAsia="ru-RU"/>
        </w:rPr>
        <w:t xml:space="preserve">Политика Китая в Африке и </w:t>
      </w:r>
      <w:proofErr w:type="gramStart"/>
      <w:r w:rsidRPr="00FB3AE7">
        <w:rPr>
          <w:rFonts w:ascii="Helvetica" w:eastAsia="Symbol" w:hAnsi="Helvetica" w:cs="Helvetica"/>
          <w:b/>
          <w:bCs/>
          <w:color w:val="222222"/>
          <w:kern w:val="0"/>
          <w:sz w:val="21"/>
          <w:szCs w:val="21"/>
          <w:lang w:eastAsia="ru-RU"/>
        </w:rPr>
        <w:t>глобализация :</w:t>
      </w:r>
      <w:proofErr w:type="gramEnd"/>
      <w:r w:rsidRPr="00FB3AE7">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2002. - 217 с.</w:t>
      </w:r>
    </w:p>
    <w:p w14:paraId="0D84552A" w14:textId="77777777" w:rsidR="00FB3AE7" w:rsidRPr="00FB3AE7" w:rsidRDefault="00FB3AE7" w:rsidP="00FB3AE7">
      <w:pPr>
        <w:rPr>
          <w:rFonts w:ascii="Helvetica" w:eastAsia="Symbol" w:hAnsi="Helvetica" w:cs="Helvetica"/>
          <w:b/>
          <w:bCs/>
          <w:color w:val="222222"/>
          <w:kern w:val="0"/>
          <w:sz w:val="21"/>
          <w:szCs w:val="21"/>
          <w:lang w:eastAsia="ru-RU"/>
        </w:rPr>
      </w:pPr>
      <w:r w:rsidRPr="00FB3AE7">
        <w:rPr>
          <w:rFonts w:ascii="Helvetica" w:eastAsia="Symbol" w:hAnsi="Helvetica" w:cs="Helvetica"/>
          <w:b/>
          <w:bCs/>
          <w:color w:val="222222"/>
          <w:kern w:val="0"/>
          <w:sz w:val="21"/>
          <w:szCs w:val="21"/>
          <w:lang w:eastAsia="ru-RU"/>
        </w:rPr>
        <w:t>Оглавление диссертациикандидат политических наук Ливишин, Сергей Владимирович</w:t>
      </w:r>
    </w:p>
    <w:p w14:paraId="28C3F2D8" w14:textId="77777777" w:rsidR="00FB3AE7" w:rsidRPr="00FB3AE7" w:rsidRDefault="00FB3AE7" w:rsidP="00FB3AE7">
      <w:pPr>
        <w:rPr>
          <w:rFonts w:ascii="Helvetica" w:eastAsia="Symbol" w:hAnsi="Helvetica" w:cs="Helvetica"/>
          <w:b/>
          <w:bCs/>
          <w:color w:val="222222"/>
          <w:kern w:val="0"/>
          <w:sz w:val="21"/>
          <w:szCs w:val="21"/>
          <w:lang w:eastAsia="ru-RU"/>
        </w:rPr>
      </w:pPr>
      <w:r w:rsidRPr="00FB3AE7">
        <w:rPr>
          <w:rFonts w:ascii="Helvetica" w:eastAsia="Symbol" w:hAnsi="Helvetica" w:cs="Helvetica"/>
          <w:b/>
          <w:bCs/>
          <w:color w:val="222222"/>
          <w:kern w:val="0"/>
          <w:sz w:val="21"/>
          <w:szCs w:val="21"/>
          <w:lang w:eastAsia="ru-RU"/>
        </w:rPr>
        <w:t>ОГЛАВЛЕНИЕ</w:t>
      </w:r>
    </w:p>
    <w:p w14:paraId="0047FFFF" w14:textId="77777777" w:rsidR="00FB3AE7" w:rsidRPr="00FB3AE7" w:rsidRDefault="00FB3AE7" w:rsidP="00FB3AE7">
      <w:pPr>
        <w:rPr>
          <w:rFonts w:ascii="Helvetica" w:eastAsia="Symbol" w:hAnsi="Helvetica" w:cs="Helvetica"/>
          <w:b/>
          <w:bCs/>
          <w:color w:val="222222"/>
          <w:kern w:val="0"/>
          <w:sz w:val="21"/>
          <w:szCs w:val="21"/>
          <w:lang w:eastAsia="ru-RU"/>
        </w:rPr>
      </w:pPr>
      <w:r w:rsidRPr="00FB3AE7">
        <w:rPr>
          <w:rFonts w:ascii="Helvetica" w:eastAsia="Symbol" w:hAnsi="Helvetica" w:cs="Helvetica"/>
          <w:b/>
          <w:bCs/>
          <w:color w:val="222222"/>
          <w:kern w:val="0"/>
          <w:sz w:val="21"/>
          <w:szCs w:val="21"/>
          <w:lang w:eastAsia="ru-RU"/>
        </w:rPr>
        <w:t>ГЛАВА</w:t>
      </w:r>
    </w:p>
    <w:p w14:paraId="65347D9A" w14:textId="77777777" w:rsidR="00FB3AE7" w:rsidRPr="00FB3AE7" w:rsidRDefault="00FB3AE7" w:rsidP="00FB3AE7">
      <w:pPr>
        <w:rPr>
          <w:rFonts w:ascii="Helvetica" w:eastAsia="Symbol" w:hAnsi="Helvetica" w:cs="Helvetica"/>
          <w:b/>
          <w:bCs/>
          <w:color w:val="222222"/>
          <w:kern w:val="0"/>
          <w:sz w:val="21"/>
          <w:szCs w:val="21"/>
          <w:lang w:eastAsia="ru-RU"/>
        </w:rPr>
      </w:pPr>
      <w:r w:rsidRPr="00FB3AE7">
        <w:rPr>
          <w:rFonts w:ascii="Helvetica" w:eastAsia="Symbol" w:hAnsi="Helvetica" w:cs="Helvetica"/>
          <w:b/>
          <w:bCs/>
          <w:color w:val="222222"/>
          <w:kern w:val="0"/>
          <w:sz w:val="21"/>
          <w:szCs w:val="21"/>
          <w:lang w:eastAsia="ru-RU"/>
        </w:rPr>
        <w:t>I. ТРАКТОВКА ПОНЯТИЯ «ГЛОБАЛИЗАЦИЯ» В СОВРЕМЕННОЙ ПОЛИТОЛОГИИ</w:t>
      </w:r>
    </w:p>
    <w:p w14:paraId="29C35DFB" w14:textId="77777777" w:rsidR="00FB3AE7" w:rsidRPr="00FB3AE7" w:rsidRDefault="00FB3AE7" w:rsidP="00FB3AE7">
      <w:pPr>
        <w:rPr>
          <w:rFonts w:ascii="Helvetica" w:eastAsia="Symbol" w:hAnsi="Helvetica" w:cs="Helvetica"/>
          <w:b/>
          <w:bCs/>
          <w:color w:val="222222"/>
          <w:kern w:val="0"/>
          <w:sz w:val="21"/>
          <w:szCs w:val="21"/>
          <w:lang w:eastAsia="ru-RU"/>
        </w:rPr>
      </w:pPr>
      <w:r w:rsidRPr="00FB3AE7">
        <w:rPr>
          <w:rFonts w:ascii="Helvetica" w:eastAsia="Symbol" w:hAnsi="Helvetica" w:cs="Helvetica"/>
          <w:b/>
          <w:bCs/>
          <w:color w:val="222222"/>
          <w:kern w:val="0"/>
          <w:sz w:val="21"/>
          <w:szCs w:val="21"/>
          <w:lang w:eastAsia="ru-RU"/>
        </w:rPr>
        <w:t>Параграф</w:t>
      </w:r>
    </w:p>
    <w:p w14:paraId="46F930AA" w14:textId="77777777" w:rsidR="00FB3AE7" w:rsidRPr="00FB3AE7" w:rsidRDefault="00FB3AE7" w:rsidP="00FB3AE7">
      <w:pPr>
        <w:rPr>
          <w:rFonts w:ascii="Helvetica" w:eastAsia="Symbol" w:hAnsi="Helvetica" w:cs="Helvetica"/>
          <w:b/>
          <w:bCs/>
          <w:color w:val="222222"/>
          <w:kern w:val="0"/>
          <w:sz w:val="21"/>
          <w:szCs w:val="21"/>
          <w:lang w:eastAsia="ru-RU"/>
        </w:rPr>
      </w:pPr>
      <w:r w:rsidRPr="00FB3AE7">
        <w:rPr>
          <w:rFonts w:ascii="Helvetica" w:eastAsia="Symbol" w:hAnsi="Helvetica" w:cs="Helvetica"/>
          <w:b/>
          <w:bCs/>
          <w:color w:val="222222"/>
          <w:kern w:val="0"/>
          <w:sz w:val="21"/>
          <w:szCs w:val="21"/>
          <w:lang w:eastAsia="ru-RU"/>
        </w:rPr>
        <w:t>I. Глобализация в представлениях американских и европейских исследователей</w:t>
      </w:r>
    </w:p>
    <w:p w14:paraId="60CCB25D" w14:textId="77777777" w:rsidR="00FB3AE7" w:rsidRPr="00FB3AE7" w:rsidRDefault="00FB3AE7" w:rsidP="00FB3AE7">
      <w:pPr>
        <w:rPr>
          <w:rFonts w:ascii="Helvetica" w:eastAsia="Symbol" w:hAnsi="Helvetica" w:cs="Helvetica"/>
          <w:b/>
          <w:bCs/>
          <w:color w:val="222222"/>
          <w:kern w:val="0"/>
          <w:sz w:val="21"/>
          <w:szCs w:val="21"/>
          <w:lang w:eastAsia="ru-RU"/>
        </w:rPr>
      </w:pPr>
      <w:r w:rsidRPr="00FB3AE7">
        <w:rPr>
          <w:rFonts w:ascii="Helvetica" w:eastAsia="Symbol" w:hAnsi="Helvetica" w:cs="Helvetica"/>
          <w:b/>
          <w:bCs/>
          <w:color w:val="222222"/>
          <w:kern w:val="0"/>
          <w:sz w:val="21"/>
          <w:szCs w:val="21"/>
          <w:lang w:eastAsia="ru-RU"/>
        </w:rPr>
        <w:t>Параграф</w:t>
      </w:r>
    </w:p>
    <w:p w14:paraId="27E37400" w14:textId="77777777" w:rsidR="00FB3AE7" w:rsidRPr="00FB3AE7" w:rsidRDefault="00FB3AE7" w:rsidP="00FB3AE7">
      <w:pPr>
        <w:rPr>
          <w:rFonts w:ascii="Helvetica" w:eastAsia="Symbol" w:hAnsi="Helvetica" w:cs="Helvetica"/>
          <w:b/>
          <w:bCs/>
          <w:color w:val="222222"/>
          <w:kern w:val="0"/>
          <w:sz w:val="21"/>
          <w:szCs w:val="21"/>
          <w:lang w:eastAsia="ru-RU"/>
        </w:rPr>
      </w:pPr>
      <w:r w:rsidRPr="00FB3AE7">
        <w:rPr>
          <w:rFonts w:ascii="Helvetica" w:eastAsia="Symbol" w:hAnsi="Helvetica" w:cs="Helvetica"/>
          <w:b/>
          <w:bCs/>
          <w:color w:val="222222"/>
          <w:kern w:val="0"/>
          <w:sz w:val="21"/>
          <w:szCs w:val="21"/>
          <w:lang w:eastAsia="ru-RU"/>
        </w:rPr>
        <w:t>II. Трактовка понятия «глобализация» в развивающихся странах (включая страны Африки)</w:t>
      </w:r>
    </w:p>
    <w:p w14:paraId="5BE5F226" w14:textId="77777777" w:rsidR="00FB3AE7" w:rsidRPr="00FB3AE7" w:rsidRDefault="00FB3AE7" w:rsidP="00FB3AE7">
      <w:pPr>
        <w:rPr>
          <w:rFonts w:ascii="Helvetica" w:eastAsia="Symbol" w:hAnsi="Helvetica" w:cs="Helvetica"/>
          <w:b/>
          <w:bCs/>
          <w:color w:val="222222"/>
          <w:kern w:val="0"/>
          <w:sz w:val="21"/>
          <w:szCs w:val="21"/>
          <w:lang w:eastAsia="ru-RU"/>
        </w:rPr>
      </w:pPr>
      <w:r w:rsidRPr="00FB3AE7">
        <w:rPr>
          <w:rFonts w:ascii="Helvetica" w:eastAsia="Symbol" w:hAnsi="Helvetica" w:cs="Helvetica"/>
          <w:b/>
          <w:bCs/>
          <w:color w:val="222222"/>
          <w:kern w:val="0"/>
          <w:sz w:val="21"/>
          <w:szCs w:val="21"/>
          <w:lang w:eastAsia="ru-RU"/>
        </w:rPr>
        <w:t>Параграф Ш Проблемы глобализации в представлениях политологов К Н Р</w:t>
      </w:r>
    </w:p>
    <w:p w14:paraId="1F8786F4" w14:textId="77777777" w:rsidR="00FB3AE7" w:rsidRPr="00FB3AE7" w:rsidRDefault="00FB3AE7" w:rsidP="00FB3AE7">
      <w:pPr>
        <w:rPr>
          <w:rFonts w:ascii="Helvetica" w:eastAsia="Symbol" w:hAnsi="Helvetica" w:cs="Helvetica"/>
          <w:b/>
          <w:bCs/>
          <w:color w:val="222222"/>
          <w:kern w:val="0"/>
          <w:sz w:val="21"/>
          <w:szCs w:val="21"/>
          <w:lang w:eastAsia="ru-RU"/>
        </w:rPr>
      </w:pPr>
      <w:r w:rsidRPr="00FB3AE7">
        <w:rPr>
          <w:rFonts w:ascii="Helvetica" w:eastAsia="Symbol" w:hAnsi="Helvetica" w:cs="Helvetica"/>
          <w:b/>
          <w:bCs/>
          <w:color w:val="222222"/>
          <w:kern w:val="0"/>
          <w:sz w:val="21"/>
          <w:szCs w:val="21"/>
          <w:lang w:eastAsia="ru-RU"/>
        </w:rPr>
        <w:t>ГЛАВА</w:t>
      </w:r>
    </w:p>
    <w:p w14:paraId="2D510EBE" w14:textId="77777777" w:rsidR="00FB3AE7" w:rsidRPr="00FB3AE7" w:rsidRDefault="00FB3AE7" w:rsidP="00FB3AE7">
      <w:pPr>
        <w:rPr>
          <w:rFonts w:ascii="Helvetica" w:eastAsia="Symbol" w:hAnsi="Helvetica" w:cs="Helvetica"/>
          <w:b/>
          <w:bCs/>
          <w:color w:val="222222"/>
          <w:kern w:val="0"/>
          <w:sz w:val="21"/>
          <w:szCs w:val="21"/>
          <w:lang w:eastAsia="ru-RU"/>
        </w:rPr>
      </w:pPr>
      <w:r w:rsidRPr="00FB3AE7">
        <w:rPr>
          <w:rFonts w:ascii="Helvetica" w:eastAsia="Symbol" w:hAnsi="Helvetica" w:cs="Helvetica"/>
          <w:b/>
          <w:bCs/>
          <w:color w:val="222222"/>
          <w:kern w:val="0"/>
          <w:sz w:val="21"/>
          <w:szCs w:val="21"/>
          <w:lang w:eastAsia="ru-RU"/>
        </w:rPr>
        <w:t>II. ЭВОЛЮЦИЯ КОНЦЕПТУАЛЬНОЙ БАЗЫ ОТНОШЕНИЙ КНР И СТРАН АФРИКИ НА СОВРЕМЕННОМ ЭТАПЕ</w:t>
      </w:r>
    </w:p>
    <w:p w14:paraId="19AF492C" w14:textId="77777777" w:rsidR="00FB3AE7" w:rsidRPr="00FB3AE7" w:rsidRDefault="00FB3AE7" w:rsidP="00FB3AE7">
      <w:pPr>
        <w:rPr>
          <w:rFonts w:ascii="Helvetica" w:eastAsia="Symbol" w:hAnsi="Helvetica" w:cs="Helvetica"/>
          <w:b/>
          <w:bCs/>
          <w:color w:val="222222"/>
          <w:kern w:val="0"/>
          <w:sz w:val="21"/>
          <w:szCs w:val="21"/>
          <w:lang w:eastAsia="ru-RU"/>
        </w:rPr>
      </w:pPr>
      <w:r w:rsidRPr="00FB3AE7">
        <w:rPr>
          <w:rFonts w:ascii="Helvetica" w:eastAsia="Symbol" w:hAnsi="Helvetica" w:cs="Helvetica"/>
          <w:b/>
          <w:bCs/>
          <w:color w:val="222222"/>
          <w:kern w:val="0"/>
          <w:sz w:val="21"/>
          <w:szCs w:val="21"/>
          <w:lang w:eastAsia="ru-RU"/>
        </w:rPr>
        <w:t>Параграф</w:t>
      </w:r>
    </w:p>
    <w:p w14:paraId="7496CEA9" w14:textId="77777777" w:rsidR="00FB3AE7" w:rsidRPr="00FB3AE7" w:rsidRDefault="00FB3AE7" w:rsidP="00FB3AE7">
      <w:pPr>
        <w:rPr>
          <w:rFonts w:ascii="Helvetica" w:eastAsia="Symbol" w:hAnsi="Helvetica" w:cs="Helvetica"/>
          <w:b/>
          <w:bCs/>
          <w:color w:val="222222"/>
          <w:kern w:val="0"/>
          <w:sz w:val="21"/>
          <w:szCs w:val="21"/>
          <w:lang w:eastAsia="ru-RU"/>
        </w:rPr>
      </w:pPr>
      <w:r w:rsidRPr="00FB3AE7">
        <w:rPr>
          <w:rFonts w:ascii="Helvetica" w:eastAsia="Symbol" w:hAnsi="Helvetica" w:cs="Helvetica"/>
          <w:b/>
          <w:bCs/>
          <w:color w:val="222222"/>
          <w:kern w:val="0"/>
          <w:sz w:val="21"/>
          <w:szCs w:val="21"/>
          <w:lang w:eastAsia="ru-RU"/>
        </w:rPr>
        <w:t>I. Становление отношений. Последующий пересмотр ценностей и ориентиров (5080-е гг. X X в.)</w:t>
      </w:r>
    </w:p>
    <w:p w14:paraId="588313A4" w14:textId="77777777" w:rsidR="00FB3AE7" w:rsidRPr="00FB3AE7" w:rsidRDefault="00FB3AE7" w:rsidP="00FB3AE7">
      <w:pPr>
        <w:rPr>
          <w:rFonts w:ascii="Helvetica" w:eastAsia="Symbol" w:hAnsi="Helvetica" w:cs="Helvetica"/>
          <w:b/>
          <w:bCs/>
          <w:color w:val="222222"/>
          <w:kern w:val="0"/>
          <w:sz w:val="21"/>
          <w:szCs w:val="21"/>
          <w:lang w:eastAsia="ru-RU"/>
        </w:rPr>
      </w:pPr>
      <w:r w:rsidRPr="00FB3AE7">
        <w:rPr>
          <w:rFonts w:ascii="Helvetica" w:eastAsia="Symbol" w:hAnsi="Helvetica" w:cs="Helvetica"/>
          <w:b/>
          <w:bCs/>
          <w:color w:val="222222"/>
          <w:kern w:val="0"/>
          <w:sz w:val="21"/>
          <w:szCs w:val="21"/>
          <w:lang w:eastAsia="ru-RU"/>
        </w:rPr>
        <w:t>Параграф</w:t>
      </w:r>
    </w:p>
    <w:p w14:paraId="37956A4C" w14:textId="77777777" w:rsidR="00FB3AE7" w:rsidRPr="00FB3AE7" w:rsidRDefault="00FB3AE7" w:rsidP="00FB3AE7">
      <w:pPr>
        <w:rPr>
          <w:rFonts w:ascii="Helvetica" w:eastAsia="Symbol" w:hAnsi="Helvetica" w:cs="Helvetica"/>
          <w:b/>
          <w:bCs/>
          <w:color w:val="222222"/>
          <w:kern w:val="0"/>
          <w:sz w:val="21"/>
          <w:szCs w:val="21"/>
          <w:lang w:eastAsia="ru-RU"/>
        </w:rPr>
      </w:pPr>
      <w:r w:rsidRPr="00FB3AE7">
        <w:rPr>
          <w:rFonts w:ascii="Helvetica" w:eastAsia="Symbol" w:hAnsi="Helvetica" w:cs="Helvetica"/>
          <w:b/>
          <w:bCs/>
          <w:color w:val="222222"/>
          <w:kern w:val="0"/>
          <w:sz w:val="21"/>
          <w:szCs w:val="21"/>
          <w:lang w:eastAsia="ru-RU"/>
        </w:rPr>
        <w:t>II. 90-е гг. X X в. адаптация прежних концепций к теории глобализации</w:t>
      </w:r>
    </w:p>
    <w:p w14:paraId="7A1BB8C7" w14:textId="77777777" w:rsidR="00FB3AE7" w:rsidRPr="00FB3AE7" w:rsidRDefault="00FB3AE7" w:rsidP="00FB3AE7">
      <w:pPr>
        <w:rPr>
          <w:rFonts w:ascii="Helvetica" w:eastAsia="Symbol" w:hAnsi="Helvetica" w:cs="Helvetica"/>
          <w:b/>
          <w:bCs/>
          <w:color w:val="222222"/>
          <w:kern w:val="0"/>
          <w:sz w:val="21"/>
          <w:szCs w:val="21"/>
          <w:lang w:eastAsia="ru-RU"/>
        </w:rPr>
      </w:pPr>
      <w:r w:rsidRPr="00FB3AE7">
        <w:rPr>
          <w:rFonts w:ascii="Helvetica" w:eastAsia="Symbol" w:hAnsi="Helvetica" w:cs="Helvetica"/>
          <w:b/>
          <w:bCs/>
          <w:color w:val="222222"/>
          <w:kern w:val="0"/>
          <w:sz w:val="21"/>
          <w:szCs w:val="21"/>
          <w:lang w:eastAsia="ru-RU"/>
        </w:rPr>
        <w:t>Параграф</w:t>
      </w:r>
    </w:p>
    <w:p w14:paraId="148C9BF6" w14:textId="77777777" w:rsidR="00FB3AE7" w:rsidRPr="00FB3AE7" w:rsidRDefault="00FB3AE7" w:rsidP="00FB3AE7">
      <w:pPr>
        <w:rPr>
          <w:rFonts w:ascii="Helvetica" w:eastAsia="Symbol" w:hAnsi="Helvetica" w:cs="Helvetica"/>
          <w:b/>
          <w:bCs/>
          <w:color w:val="222222"/>
          <w:kern w:val="0"/>
          <w:sz w:val="21"/>
          <w:szCs w:val="21"/>
          <w:lang w:eastAsia="ru-RU"/>
        </w:rPr>
      </w:pPr>
      <w:r w:rsidRPr="00FB3AE7">
        <w:rPr>
          <w:rFonts w:ascii="Helvetica" w:eastAsia="Symbol" w:hAnsi="Helvetica" w:cs="Helvetica"/>
          <w:b/>
          <w:bCs/>
          <w:color w:val="222222"/>
          <w:kern w:val="0"/>
          <w:sz w:val="21"/>
          <w:szCs w:val="21"/>
          <w:lang w:eastAsia="ru-RU"/>
        </w:rPr>
        <w:t>III. Причины современной заинтересованности КНР и стран Африки во взаимном сотрудничестве</w:t>
      </w:r>
    </w:p>
    <w:p w14:paraId="7147F4F8" w14:textId="77777777" w:rsidR="00FB3AE7" w:rsidRPr="00FB3AE7" w:rsidRDefault="00FB3AE7" w:rsidP="00FB3AE7">
      <w:pPr>
        <w:rPr>
          <w:rFonts w:ascii="Helvetica" w:eastAsia="Symbol" w:hAnsi="Helvetica" w:cs="Helvetica"/>
          <w:b/>
          <w:bCs/>
          <w:color w:val="222222"/>
          <w:kern w:val="0"/>
          <w:sz w:val="21"/>
          <w:szCs w:val="21"/>
          <w:lang w:eastAsia="ru-RU"/>
        </w:rPr>
      </w:pPr>
      <w:r w:rsidRPr="00FB3AE7">
        <w:rPr>
          <w:rFonts w:ascii="Helvetica" w:eastAsia="Symbol" w:hAnsi="Helvetica" w:cs="Helvetica"/>
          <w:b/>
          <w:bCs/>
          <w:color w:val="222222"/>
          <w:kern w:val="0"/>
          <w:sz w:val="21"/>
          <w:szCs w:val="21"/>
          <w:lang w:eastAsia="ru-RU"/>
        </w:rPr>
        <w:t>ГЛАВА</w:t>
      </w:r>
    </w:p>
    <w:p w14:paraId="708DCEAB" w14:textId="77777777" w:rsidR="00FB3AE7" w:rsidRPr="00FB3AE7" w:rsidRDefault="00FB3AE7" w:rsidP="00FB3AE7">
      <w:pPr>
        <w:rPr>
          <w:rFonts w:ascii="Helvetica" w:eastAsia="Symbol" w:hAnsi="Helvetica" w:cs="Helvetica"/>
          <w:b/>
          <w:bCs/>
          <w:color w:val="222222"/>
          <w:kern w:val="0"/>
          <w:sz w:val="21"/>
          <w:szCs w:val="21"/>
          <w:lang w:eastAsia="ru-RU"/>
        </w:rPr>
      </w:pPr>
      <w:r w:rsidRPr="00FB3AE7">
        <w:rPr>
          <w:rFonts w:ascii="Helvetica" w:eastAsia="Symbol" w:hAnsi="Helvetica" w:cs="Helvetica"/>
          <w:b/>
          <w:bCs/>
          <w:color w:val="222222"/>
          <w:kern w:val="0"/>
          <w:sz w:val="21"/>
          <w:szCs w:val="21"/>
          <w:lang w:eastAsia="ru-RU"/>
        </w:rPr>
        <w:t>III. СОВРЕМЕННОЕ СОСТОЯНИЕ ВНЕШНЕПОЛИТИЧЕСКИХ И ВНЕШНЕЭКОНОМИЧЕСКИХ ОТНОШЕНИЙ КНР И АФРИКАНСКИХ СТРАН</w:t>
      </w:r>
    </w:p>
    <w:p w14:paraId="0B3E6AA3" w14:textId="77777777" w:rsidR="00FB3AE7" w:rsidRPr="00FB3AE7" w:rsidRDefault="00FB3AE7" w:rsidP="00FB3AE7">
      <w:pPr>
        <w:rPr>
          <w:rFonts w:ascii="Helvetica" w:eastAsia="Symbol" w:hAnsi="Helvetica" w:cs="Helvetica"/>
          <w:b/>
          <w:bCs/>
          <w:color w:val="222222"/>
          <w:kern w:val="0"/>
          <w:sz w:val="21"/>
          <w:szCs w:val="21"/>
          <w:lang w:eastAsia="ru-RU"/>
        </w:rPr>
      </w:pPr>
      <w:r w:rsidRPr="00FB3AE7">
        <w:rPr>
          <w:rFonts w:ascii="Helvetica" w:eastAsia="Symbol" w:hAnsi="Helvetica" w:cs="Helvetica"/>
          <w:b/>
          <w:bCs/>
          <w:color w:val="222222"/>
          <w:kern w:val="0"/>
          <w:sz w:val="21"/>
          <w:szCs w:val="21"/>
          <w:lang w:eastAsia="ru-RU"/>
        </w:rPr>
        <w:t>Параграф</w:t>
      </w:r>
    </w:p>
    <w:p w14:paraId="748DB412" w14:textId="77777777" w:rsidR="00FB3AE7" w:rsidRPr="00FB3AE7" w:rsidRDefault="00FB3AE7" w:rsidP="00FB3AE7">
      <w:pPr>
        <w:rPr>
          <w:rFonts w:ascii="Helvetica" w:eastAsia="Symbol" w:hAnsi="Helvetica" w:cs="Helvetica"/>
          <w:b/>
          <w:bCs/>
          <w:color w:val="222222"/>
          <w:kern w:val="0"/>
          <w:sz w:val="21"/>
          <w:szCs w:val="21"/>
          <w:lang w:eastAsia="ru-RU"/>
        </w:rPr>
      </w:pPr>
      <w:r w:rsidRPr="00FB3AE7">
        <w:rPr>
          <w:rFonts w:ascii="Helvetica" w:eastAsia="Symbol" w:hAnsi="Helvetica" w:cs="Helvetica"/>
          <w:b/>
          <w:bCs/>
          <w:color w:val="222222"/>
          <w:kern w:val="0"/>
          <w:sz w:val="21"/>
          <w:szCs w:val="21"/>
          <w:lang w:eastAsia="ru-RU"/>
        </w:rPr>
        <w:t>I. Общность интересов и контакты на международной политической арене</w:t>
      </w:r>
    </w:p>
    <w:p w14:paraId="7B4213F7" w14:textId="77777777" w:rsidR="00FB3AE7" w:rsidRPr="00FB3AE7" w:rsidRDefault="00FB3AE7" w:rsidP="00FB3AE7">
      <w:pPr>
        <w:rPr>
          <w:rFonts w:ascii="Helvetica" w:eastAsia="Symbol" w:hAnsi="Helvetica" w:cs="Helvetica"/>
          <w:b/>
          <w:bCs/>
          <w:color w:val="222222"/>
          <w:kern w:val="0"/>
          <w:sz w:val="21"/>
          <w:szCs w:val="21"/>
          <w:lang w:eastAsia="ru-RU"/>
        </w:rPr>
      </w:pPr>
      <w:r w:rsidRPr="00FB3AE7">
        <w:rPr>
          <w:rFonts w:ascii="Helvetica" w:eastAsia="Symbol" w:hAnsi="Helvetica" w:cs="Helvetica"/>
          <w:b/>
          <w:bCs/>
          <w:color w:val="222222"/>
          <w:kern w:val="0"/>
          <w:sz w:val="21"/>
          <w:szCs w:val="21"/>
          <w:lang w:eastAsia="ru-RU"/>
        </w:rPr>
        <w:t>Параграф</w:t>
      </w:r>
    </w:p>
    <w:p w14:paraId="3104EDA2" w14:textId="77777777" w:rsidR="00FB3AE7" w:rsidRPr="00FB3AE7" w:rsidRDefault="00FB3AE7" w:rsidP="00FB3AE7">
      <w:pPr>
        <w:rPr>
          <w:rFonts w:ascii="Helvetica" w:eastAsia="Symbol" w:hAnsi="Helvetica" w:cs="Helvetica"/>
          <w:b/>
          <w:bCs/>
          <w:color w:val="222222"/>
          <w:kern w:val="0"/>
          <w:sz w:val="21"/>
          <w:szCs w:val="21"/>
          <w:lang w:eastAsia="ru-RU"/>
        </w:rPr>
      </w:pPr>
      <w:r w:rsidRPr="00FB3AE7">
        <w:rPr>
          <w:rFonts w:ascii="Helvetica" w:eastAsia="Symbol" w:hAnsi="Helvetica" w:cs="Helvetica"/>
          <w:b/>
          <w:bCs/>
          <w:color w:val="222222"/>
          <w:kern w:val="0"/>
          <w:sz w:val="21"/>
          <w:szCs w:val="21"/>
          <w:lang w:eastAsia="ru-RU"/>
        </w:rPr>
        <w:t>II. Современное состояние китайско-африканских экономических отношений. Военно-технические связи</w:t>
      </w:r>
    </w:p>
    <w:p w14:paraId="4FDAD129" w14:textId="052E72CE" w:rsidR="00BD642D" w:rsidRPr="00FB3AE7" w:rsidRDefault="00BD642D" w:rsidP="00FB3AE7"/>
    <w:sectPr w:rsidR="00BD642D" w:rsidRPr="00FB3AE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67CAC" w14:textId="77777777" w:rsidR="005625A2" w:rsidRDefault="005625A2">
      <w:pPr>
        <w:spacing w:after="0" w:line="240" w:lineRule="auto"/>
      </w:pPr>
      <w:r>
        <w:separator/>
      </w:r>
    </w:p>
  </w:endnote>
  <w:endnote w:type="continuationSeparator" w:id="0">
    <w:p w14:paraId="4E5E1C08" w14:textId="77777777" w:rsidR="005625A2" w:rsidRDefault="00562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69BE2" w14:textId="77777777" w:rsidR="005625A2" w:rsidRDefault="005625A2"/>
    <w:p w14:paraId="0EE6FBDB" w14:textId="77777777" w:rsidR="005625A2" w:rsidRDefault="005625A2"/>
    <w:p w14:paraId="4E58B05D" w14:textId="77777777" w:rsidR="005625A2" w:rsidRDefault="005625A2"/>
    <w:p w14:paraId="3B72B547" w14:textId="77777777" w:rsidR="005625A2" w:rsidRDefault="005625A2"/>
    <w:p w14:paraId="3AA1484C" w14:textId="77777777" w:rsidR="005625A2" w:rsidRDefault="005625A2"/>
    <w:p w14:paraId="585F6DD7" w14:textId="77777777" w:rsidR="005625A2" w:rsidRDefault="005625A2"/>
    <w:p w14:paraId="6005AFF7" w14:textId="77777777" w:rsidR="005625A2" w:rsidRDefault="005625A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49A692" wp14:editId="42880ED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019D8" w14:textId="77777777" w:rsidR="005625A2" w:rsidRDefault="005625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49A69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F9019D8" w14:textId="77777777" w:rsidR="005625A2" w:rsidRDefault="005625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3C6EEC" w14:textId="77777777" w:rsidR="005625A2" w:rsidRDefault="005625A2"/>
    <w:p w14:paraId="0A78258F" w14:textId="77777777" w:rsidR="005625A2" w:rsidRDefault="005625A2"/>
    <w:p w14:paraId="3E459FEA" w14:textId="77777777" w:rsidR="005625A2" w:rsidRDefault="005625A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AF6710" wp14:editId="7C11B9C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65D07" w14:textId="77777777" w:rsidR="005625A2" w:rsidRDefault="005625A2"/>
                          <w:p w14:paraId="547BCE2D" w14:textId="77777777" w:rsidR="005625A2" w:rsidRDefault="005625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AF671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5965D07" w14:textId="77777777" w:rsidR="005625A2" w:rsidRDefault="005625A2"/>
                    <w:p w14:paraId="547BCE2D" w14:textId="77777777" w:rsidR="005625A2" w:rsidRDefault="005625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1499FE" w14:textId="77777777" w:rsidR="005625A2" w:rsidRDefault="005625A2"/>
    <w:p w14:paraId="016471C8" w14:textId="77777777" w:rsidR="005625A2" w:rsidRDefault="005625A2">
      <w:pPr>
        <w:rPr>
          <w:sz w:val="2"/>
          <w:szCs w:val="2"/>
        </w:rPr>
      </w:pPr>
    </w:p>
    <w:p w14:paraId="056DA43B" w14:textId="77777777" w:rsidR="005625A2" w:rsidRDefault="005625A2"/>
    <w:p w14:paraId="5A42231B" w14:textId="77777777" w:rsidR="005625A2" w:rsidRDefault="005625A2">
      <w:pPr>
        <w:spacing w:after="0" w:line="240" w:lineRule="auto"/>
      </w:pPr>
    </w:p>
  </w:footnote>
  <w:footnote w:type="continuationSeparator" w:id="0">
    <w:p w14:paraId="63DC42DA" w14:textId="77777777" w:rsidR="005625A2" w:rsidRDefault="00562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5A2"/>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91913</TotalTime>
  <Pages>1</Pages>
  <Words>181</Words>
  <Characters>1034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3633</cp:revision>
  <cp:lastPrinted>2009-02-06T05:36:00Z</cp:lastPrinted>
  <dcterms:created xsi:type="dcterms:W3CDTF">2024-01-07T13:43:00Z</dcterms:created>
  <dcterms:modified xsi:type="dcterms:W3CDTF">2025-05-08T18:49:00Z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