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5BC1" w14:textId="77777777" w:rsidR="008F518D" w:rsidRDefault="008F518D" w:rsidP="008F518D">
      <w:pPr>
        <w:pStyle w:val="30"/>
        <w:shd w:val="clear" w:color="auto" w:fill="auto"/>
        <w:spacing w:after="460"/>
        <w:ind w:left="20"/>
      </w:pPr>
      <w:r>
        <w:rPr>
          <w:rStyle w:val="3"/>
          <w:b/>
          <w:bCs/>
          <w:color w:val="000000"/>
        </w:rPr>
        <w:t>Федеральное государственное казенное военное образовательное учреждение</w:t>
      </w:r>
      <w:r>
        <w:rPr>
          <w:rStyle w:val="3"/>
          <w:b/>
          <w:bCs/>
          <w:color w:val="000000"/>
        </w:rPr>
        <w:br/>
        <w:t>высшего профессионального образования «Военный университет»</w:t>
      </w:r>
      <w:r>
        <w:rPr>
          <w:rStyle w:val="3"/>
          <w:b/>
          <w:bCs/>
          <w:color w:val="000000"/>
        </w:rPr>
        <w:br/>
        <w:t>Министерства обороны Российской Федерации</w:t>
      </w:r>
    </w:p>
    <w:p w14:paraId="59C6C956" w14:textId="77777777" w:rsidR="008F518D" w:rsidRDefault="008F518D" w:rsidP="008F518D">
      <w:pPr>
        <w:pStyle w:val="210"/>
        <w:shd w:val="clear" w:color="auto" w:fill="auto"/>
        <w:spacing w:before="0" w:after="1252" w:line="280" w:lineRule="exact"/>
        <w:ind w:firstLine="0"/>
      </w:pPr>
      <w:r>
        <w:rPr>
          <w:rStyle w:val="21"/>
          <w:color w:val="000000"/>
        </w:rPr>
        <w:t xml:space="preserve">На правах </w:t>
      </w:r>
      <w:proofErr w:type="spellStart"/>
      <w:r>
        <w:rPr>
          <w:rStyle w:val="21"/>
          <w:color w:val="000000"/>
        </w:rPr>
        <w:t>рукописис</w:t>
      </w:r>
      <w:proofErr w:type="spellEnd"/>
    </w:p>
    <w:p w14:paraId="3A26DA5C" w14:textId="77777777" w:rsidR="008F518D" w:rsidRDefault="008F518D" w:rsidP="008F518D">
      <w:pPr>
        <w:pStyle w:val="15"/>
        <w:keepNext/>
        <w:keepLines/>
        <w:shd w:val="clear" w:color="auto" w:fill="auto"/>
        <w:ind w:left="20"/>
      </w:pPr>
      <w:bookmarkStart w:id="0" w:name="bookmark0"/>
      <w:r>
        <w:rPr>
          <w:rStyle w:val="14"/>
          <w:b/>
          <w:bCs/>
          <w:color w:val="000000"/>
        </w:rPr>
        <w:t>СОЛОНИЦЫН</w:t>
      </w:r>
      <w:r>
        <w:rPr>
          <w:rStyle w:val="14"/>
          <w:b/>
          <w:bCs/>
          <w:color w:val="000000"/>
        </w:rPr>
        <w:br/>
      </w:r>
      <w:proofErr w:type="spellStart"/>
      <w:r>
        <w:rPr>
          <w:rStyle w:val="14"/>
          <w:b/>
          <w:bCs/>
          <w:color w:val="000000"/>
        </w:rPr>
        <w:t>Дмитрий</w:t>
      </w:r>
      <w:proofErr w:type="spellEnd"/>
      <w:r>
        <w:rPr>
          <w:rStyle w:val="14"/>
          <w:b/>
          <w:bCs/>
          <w:color w:val="000000"/>
        </w:rPr>
        <w:t xml:space="preserve"> </w:t>
      </w:r>
      <w:proofErr w:type="spellStart"/>
      <w:r>
        <w:rPr>
          <w:rStyle w:val="14"/>
          <w:b/>
          <w:bCs/>
          <w:color w:val="000000"/>
        </w:rPr>
        <w:t>Александрович</w:t>
      </w:r>
      <w:bookmarkEnd w:id="0"/>
      <w:proofErr w:type="spellEnd"/>
    </w:p>
    <w:p w14:paraId="7F93C765" w14:textId="77777777" w:rsidR="008F518D" w:rsidRDefault="008F518D" w:rsidP="008F518D">
      <w:pPr>
        <w:pStyle w:val="15"/>
        <w:keepNext/>
        <w:keepLines/>
        <w:shd w:val="clear" w:color="auto" w:fill="auto"/>
        <w:spacing w:after="1044"/>
        <w:ind w:left="20"/>
      </w:pPr>
      <w:bookmarkStart w:id="1" w:name="bookmark1"/>
      <w:r>
        <w:rPr>
          <w:rStyle w:val="14"/>
          <w:b/>
          <w:bCs/>
          <w:color w:val="000000"/>
        </w:rPr>
        <w:t>РАЗВИТИЕ ПЕДАГОГИЧЕСКОЙ КУЛЬТУРЫ ОФИЦЕРА</w:t>
      </w:r>
      <w:r>
        <w:rPr>
          <w:rStyle w:val="14"/>
          <w:b/>
          <w:bCs/>
          <w:color w:val="000000"/>
        </w:rPr>
        <w:br/>
        <w:t>В ПРОЦЕССЕ ВОЕННОЙ СЛУЖБЫ</w:t>
      </w:r>
      <w:bookmarkEnd w:id="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7848"/>
      </w:tblGrid>
      <w:tr w:rsidR="008F518D" w14:paraId="5AC2A844" w14:textId="77777777" w:rsidTr="00A52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  <w:jc w:val="center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5574EF" w14:textId="77777777" w:rsidR="008F518D" w:rsidRDefault="008F518D" w:rsidP="00A52C99">
            <w:pPr>
              <w:pStyle w:val="210"/>
              <w:framePr w:w="998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  <w:r>
              <w:rPr>
                <w:color w:val="000000"/>
              </w:rPr>
              <w:t>13.00.01 -</w:t>
            </w: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73EFC8" w14:textId="77777777" w:rsidR="008F518D" w:rsidRDefault="008F518D" w:rsidP="00A52C99">
            <w:pPr>
              <w:pStyle w:val="210"/>
              <w:framePr w:w="9989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color w:val="000000"/>
              </w:rPr>
              <w:t>- Общая педагогика, история педагогики и образования</w:t>
            </w:r>
          </w:p>
        </w:tc>
      </w:tr>
      <w:tr w:rsidR="008F518D" w14:paraId="02FA46BD" w14:textId="77777777" w:rsidTr="00A52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3"/>
          <w:jc w:val="center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E2605" w14:textId="77777777" w:rsidR="008F518D" w:rsidRDefault="008F518D" w:rsidP="00A52C99">
            <w:pPr>
              <w:framePr w:w="99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C58E8B" w14:textId="77777777" w:rsidR="008F518D" w:rsidRDefault="008F518D" w:rsidP="00A52C99">
            <w:pPr>
              <w:pStyle w:val="210"/>
              <w:framePr w:w="9989" w:wrap="notBeside" w:vAnchor="text" w:hAnchor="text" w:xAlign="center" w:y="1"/>
              <w:shd w:val="clear" w:color="auto" w:fill="auto"/>
              <w:spacing w:before="0" w:after="0" w:line="485" w:lineRule="exact"/>
              <w:ind w:firstLine="0"/>
            </w:pPr>
            <w:r>
              <w:rPr>
                <w:color w:val="000000"/>
              </w:rPr>
              <w:t>Диссертация на соискание ученой степени кандидата педагогических наук</w:t>
            </w:r>
          </w:p>
        </w:tc>
      </w:tr>
    </w:tbl>
    <w:p w14:paraId="567864C6" w14:textId="77777777" w:rsidR="008F518D" w:rsidRDefault="008F518D" w:rsidP="008F518D">
      <w:pPr>
        <w:framePr w:w="9989" w:wrap="notBeside" w:vAnchor="text" w:hAnchor="text" w:xAlign="center" w:y="1"/>
        <w:rPr>
          <w:sz w:val="2"/>
          <w:szCs w:val="2"/>
        </w:rPr>
      </w:pPr>
    </w:p>
    <w:p w14:paraId="63BEEEE6" w14:textId="77777777" w:rsidR="008F518D" w:rsidRDefault="008F518D" w:rsidP="008F518D">
      <w:pPr>
        <w:rPr>
          <w:sz w:val="2"/>
          <w:szCs w:val="2"/>
        </w:rPr>
      </w:pPr>
    </w:p>
    <w:p w14:paraId="2EDFDEC6" w14:textId="77777777" w:rsidR="008F518D" w:rsidRDefault="008F518D" w:rsidP="008F518D">
      <w:pPr>
        <w:pStyle w:val="210"/>
        <w:shd w:val="clear" w:color="auto" w:fill="auto"/>
        <w:spacing w:before="912" w:after="0" w:line="518" w:lineRule="exact"/>
        <w:ind w:left="4860" w:firstLine="0"/>
        <w:jc w:val="left"/>
      </w:pPr>
      <w:r>
        <w:rPr>
          <w:rStyle w:val="21"/>
          <w:color w:val="000000"/>
        </w:rPr>
        <w:t>Научный руководитель:</w:t>
      </w:r>
    </w:p>
    <w:p w14:paraId="5D721703" w14:textId="77777777" w:rsidR="008F518D" w:rsidRDefault="008F518D" w:rsidP="008F518D">
      <w:pPr>
        <w:pStyle w:val="210"/>
        <w:shd w:val="clear" w:color="auto" w:fill="auto"/>
        <w:spacing w:before="0" w:after="0" w:line="518" w:lineRule="exact"/>
        <w:ind w:left="4860" w:firstLine="0"/>
        <w:jc w:val="left"/>
      </w:pPr>
      <w:r>
        <w:rPr>
          <w:rStyle w:val="21"/>
          <w:color w:val="000000"/>
        </w:rPr>
        <w:t>доктор педагогических наук, профессор</w:t>
      </w:r>
    </w:p>
    <w:p w14:paraId="7CE9BA0F" w14:textId="77777777" w:rsidR="008F518D" w:rsidRDefault="008F518D" w:rsidP="008F518D">
      <w:pPr>
        <w:pStyle w:val="210"/>
        <w:shd w:val="clear" w:color="auto" w:fill="auto"/>
        <w:spacing w:before="0" w:after="1871" w:line="518" w:lineRule="exact"/>
        <w:ind w:left="4860" w:firstLine="0"/>
        <w:jc w:val="left"/>
      </w:pPr>
      <w:r>
        <w:rPr>
          <w:rStyle w:val="21"/>
          <w:color w:val="000000"/>
        </w:rPr>
        <w:t>Марченков Валерий Иванович</w:t>
      </w:r>
    </w:p>
    <w:p w14:paraId="2D93C7D6" w14:textId="77777777" w:rsidR="008F518D" w:rsidRDefault="008F518D" w:rsidP="008F518D">
      <w:pPr>
        <w:pStyle w:val="210"/>
        <w:shd w:val="clear" w:color="auto" w:fill="auto"/>
        <w:spacing w:before="0" w:after="0" w:line="280" w:lineRule="exact"/>
        <w:ind w:left="20" w:firstLine="0"/>
      </w:pPr>
      <w:r>
        <w:rPr>
          <w:rStyle w:val="21"/>
          <w:color w:val="000000"/>
        </w:rPr>
        <w:t>Москва 2015</w:t>
      </w:r>
    </w:p>
    <w:p w14:paraId="19663649" w14:textId="77777777" w:rsidR="008F518D" w:rsidRDefault="008F518D" w:rsidP="008F518D">
      <w:pPr>
        <w:pStyle w:val="30"/>
        <w:shd w:val="clear" w:color="auto" w:fill="auto"/>
        <w:spacing w:after="622" w:line="280" w:lineRule="exact"/>
        <w:ind w:right="120"/>
      </w:pPr>
      <w:r>
        <w:rPr>
          <w:rStyle w:val="3"/>
          <w:b/>
          <w:bCs/>
          <w:color w:val="000000"/>
        </w:rPr>
        <w:lastRenderedPageBreak/>
        <w:t>ОГЛАВЛЕНИЕ</w:t>
      </w:r>
    </w:p>
    <w:p w14:paraId="013D4452" w14:textId="77777777" w:rsidR="008F518D" w:rsidRDefault="008F518D" w:rsidP="008F518D">
      <w:pPr>
        <w:pStyle w:val="17"/>
        <w:tabs>
          <w:tab w:val="right" w:leader="dot" w:pos="9811"/>
        </w:tabs>
        <w:spacing w:after="0" w:line="28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2" w:tooltip="Current Document" w:history="1">
        <w:r>
          <w:rPr>
            <w:rStyle w:val="19"/>
            <w:b/>
            <w:bCs/>
            <w:color w:val="000000"/>
          </w:rPr>
          <w:t>ВВЕДЕ</w:t>
        </w:r>
        <w:r>
          <w:rPr>
            <w:b/>
            <w:bCs/>
            <w:color w:val="000000"/>
          </w:rPr>
          <w:t>НИ</w:t>
        </w:r>
        <w:r>
          <w:rPr>
            <w:rStyle w:val="19"/>
            <w:b/>
            <w:bCs/>
            <w:color w:val="000000"/>
          </w:rPr>
          <w:t>Е</w:t>
        </w:r>
        <w:r>
          <w:rPr>
            <w:rStyle w:val="19"/>
            <w:b/>
            <w:bCs/>
            <w:color w:val="000000"/>
          </w:rPr>
          <w:tab/>
          <w:t xml:space="preserve"> 4</w:t>
        </w:r>
      </w:hyperlink>
    </w:p>
    <w:p w14:paraId="2672C14D" w14:textId="77777777" w:rsidR="008F518D" w:rsidRDefault="008F518D" w:rsidP="008F518D">
      <w:pPr>
        <w:pStyle w:val="17"/>
        <w:tabs>
          <w:tab w:val="right" w:leader="dot" w:pos="9126"/>
        </w:tabs>
        <w:spacing w:after="0" w:line="480" w:lineRule="exact"/>
        <w:ind w:right="780"/>
      </w:pPr>
      <w:r>
        <w:rPr>
          <w:rStyle w:val="19"/>
          <w:b/>
          <w:bCs/>
          <w:color w:val="000000"/>
        </w:rPr>
        <w:t>ГЛАВА 1. НАУЧНЫЕ И ПРИКЛАДНЫЕ ПОЛОЖЕНИЯ РАЗВИТИЯ ПЕДАГОГИЧЕСКОЙ КУЛЬТУРЫ ОФИЦЕРА В ПРОЦЕССЕ ВОЕ</w:t>
      </w:r>
      <w:r>
        <w:rPr>
          <w:b/>
          <w:bCs/>
          <w:color w:val="000000"/>
        </w:rPr>
        <w:t>НН</w:t>
      </w:r>
      <w:r>
        <w:rPr>
          <w:rStyle w:val="19"/>
          <w:b/>
          <w:bCs/>
          <w:color w:val="000000"/>
        </w:rPr>
        <w:t>ОЙ СЛУЖБЫ</w:t>
      </w:r>
      <w:r>
        <w:rPr>
          <w:rStyle w:val="19"/>
          <w:b/>
          <w:bCs/>
          <w:color w:val="000000"/>
        </w:rPr>
        <w:tab/>
        <w:t xml:space="preserve"> 19</w:t>
      </w:r>
    </w:p>
    <w:p w14:paraId="1B6E73B4" w14:textId="77777777" w:rsidR="008F518D" w:rsidRDefault="008F518D" w:rsidP="008F518D">
      <w:pPr>
        <w:pStyle w:val="17"/>
        <w:widowControl w:val="0"/>
        <w:numPr>
          <w:ilvl w:val="0"/>
          <w:numId w:val="24"/>
        </w:numPr>
        <w:tabs>
          <w:tab w:val="left" w:pos="1060"/>
        </w:tabs>
        <w:spacing w:after="0" w:line="480" w:lineRule="exact"/>
        <w:ind w:left="500"/>
        <w:jc w:val="both"/>
      </w:pPr>
      <w:r>
        <w:rPr>
          <w:rStyle w:val="19"/>
          <w:b/>
          <w:bCs/>
          <w:color w:val="000000"/>
        </w:rPr>
        <w:t>Психолого-педагогическое обоснование понятия педагогической</w:t>
      </w:r>
    </w:p>
    <w:p w14:paraId="77597F5D" w14:textId="77777777" w:rsidR="008F518D" w:rsidRDefault="008F518D" w:rsidP="008F518D">
      <w:pPr>
        <w:pStyle w:val="17"/>
        <w:tabs>
          <w:tab w:val="right" w:leader="dot" w:pos="9811"/>
        </w:tabs>
        <w:spacing w:after="0" w:line="480" w:lineRule="exact"/>
      </w:pPr>
      <w:r>
        <w:rPr>
          <w:rStyle w:val="19"/>
          <w:b/>
          <w:bCs/>
          <w:color w:val="000000"/>
        </w:rPr>
        <w:t>культуры офицера</w:t>
      </w:r>
      <w:r>
        <w:rPr>
          <w:rStyle w:val="19"/>
          <w:b/>
          <w:bCs/>
          <w:color w:val="000000"/>
        </w:rPr>
        <w:tab/>
        <w:t xml:space="preserve"> 19</w:t>
      </w:r>
    </w:p>
    <w:p w14:paraId="3F781978" w14:textId="77777777" w:rsidR="008F518D" w:rsidRDefault="008F518D" w:rsidP="008F518D">
      <w:pPr>
        <w:pStyle w:val="17"/>
        <w:widowControl w:val="0"/>
        <w:numPr>
          <w:ilvl w:val="0"/>
          <w:numId w:val="24"/>
        </w:numPr>
        <w:tabs>
          <w:tab w:val="left" w:pos="1050"/>
        </w:tabs>
        <w:spacing w:after="0" w:line="480" w:lineRule="exact"/>
        <w:ind w:firstLine="500"/>
      </w:pPr>
      <w:r>
        <w:rPr>
          <w:rStyle w:val="19"/>
          <w:b/>
          <w:bCs/>
          <w:color w:val="000000"/>
        </w:rPr>
        <w:t>Теоретическая модель обоснования сущности, содержания и структуры процесса развития педагогической культуры офицера в ходе</w:t>
      </w:r>
    </w:p>
    <w:p w14:paraId="7D75EA6E" w14:textId="77777777" w:rsidR="008F518D" w:rsidRDefault="008F518D" w:rsidP="008F518D">
      <w:pPr>
        <w:pStyle w:val="17"/>
        <w:tabs>
          <w:tab w:val="right" w:leader="dot" w:pos="9811"/>
        </w:tabs>
        <w:spacing w:after="0" w:line="480" w:lineRule="exact"/>
      </w:pPr>
      <w:r>
        <w:rPr>
          <w:rStyle w:val="19"/>
          <w:b/>
          <w:bCs/>
          <w:color w:val="000000"/>
        </w:rPr>
        <w:t>военной службы</w:t>
      </w:r>
      <w:r>
        <w:rPr>
          <w:rStyle w:val="19"/>
          <w:b/>
          <w:bCs/>
          <w:color w:val="000000"/>
        </w:rPr>
        <w:tab/>
        <w:t xml:space="preserve"> 44</w:t>
      </w:r>
    </w:p>
    <w:p w14:paraId="2FAF75FF" w14:textId="77777777" w:rsidR="008F518D" w:rsidRDefault="008F518D" w:rsidP="008F518D">
      <w:pPr>
        <w:pStyle w:val="30"/>
        <w:shd w:val="clear" w:color="auto" w:fill="auto"/>
        <w:tabs>
          <w:tab w:val="right" w:leader="dot" w:pos="9811"/>
        </w:tabs>
        <w:spacing w:after="0"/>
        <w:ind w:right="780"/>
        <w:jc w:val="both"/>
      </w:pPr>
      <w:r>
        <w:fldChar w:fldCharType="end"/>
      </w:r>
      <w:r>
        <w:rPr>
          <w:rStyle w:val="3"/>
          <w:b/>
          <w:bCs/>
          <w:color w:val="000000"/>
        </w:rPr>
        <w:t>ГЛАВА 2. РАЗРАБОТКА И ОПЫТНО-ЭКСПЕРИМЕНТАЛЬНАЯ РЕАЛИЗАЦИЯ ПРАКТИКО-ОРИЕНТИРОВАННОЙ ПРОГРАММЫ РАЗВИТИЯ ПЕДАГОГИЧЕСКОЙ КУЛЬТУРЫ ОФИЦЕРА В ПРОЦЕССЕ ВОЕННОЙ СЛУЖБЫ</w:t>
      </w:r>
      <w:r>
        <w:rPr>
          <w:rStyle w:val="3"/>
          <w:b/>
          <w:bCs/>
          <w:color w:val="000000"/>
        </w:rPr>
        <w:tab/>
        <w:t xml:space="preserve"> 74</w:t>
      </w:r>
    </w:p>
    <w:p w14:paraId="794E912C" w14:textId="77777777" w:rsidR="008F518D" w:rsidRDefault="008F518D" w:rsidP="008F518D">
      <w:pPr>
        <w:pStyle w:val="30"/>
        <w:numPr>
          <w:ilvl w:val="1"/>
          <w:numId w:val="24"/>
        </w:numPr>
        <w:shd w:val="clear" w:color="auto" w:fill="auto"/>
        <w:tabs>
          <w:tab w:val="left" w:pos="1089"/>
        </w:tabs>
        <w:spacing w:before="0" w:after="0" w:line="480" w:lineRule="exact"/>
        <w:ind w:left="500" w:firstLine="0"/>
        <w:jc w:val="both"/>
      </w:pPr>
      <w:r>
        <w:rPr>
          <w:rStyle w:val="3"/>
          <w:b/>
          <w:bCs/>
          <w:color w:val="000000"/>
        </w:rPr>
        <w:t>Анализ современной практики развития педагогической культуры</w:t>
      </w:r>
    </w:p>
    <w:p w14:paraId="56244782" w14:textId="77777777" w:rsidR="008F518D" w:rsidRDefault="008F518D" w:rsidP="008F518D">
      <w:pPr>
        <w:pStyle w:val="17"/>
        <w:tabs>
          <w:tab w:val="right" w:leader="dot" w:pos="9811"/>
        </w:tabs>
        <w:spacing w:after="0" w:line="48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0" w:tooltip="Current Document" w:history="1">
        <w:r>
          <w:rPr>
            <w:rStyle w:val="19"/>
            <w:b/>
            <w:bCs/>
            <w:color w:val="000000"/>
          </w:rPr>
          <w:t>офицера в процессе военной службы</w:t>
        </w:r>
        <w:r>
          <w:rPr>
            <w:rStyle w:val="19"/>
            <w:b/>
            <w:bCs/>
            <w:color w:val="000000"/>
          </w:rPr>
          <w:tab/>
          <w:t xml:space="preserve"> 74</w:t>
        </w:r>
      </w:hyperlink>
    </w:p>
    <w:p w14:paraId="48D83040" w14:textId="77777777" w:rsidR="008F518D" w:rsidRDefault="008F518D" w:rsidP="008F518D">
      <w:pPr>
        <w:pStyle w:val="17"/>
        <w:widowControl w:val="0"/>
        <w:numPr>
          <w:ilvl w:val="1"/>
          <w:numId w:val="24"/>
        </w:numPr>
        <w:tabs>
          <w:tab w:val="left" w:pos="1054"/>
        </w:tabs>
        <w:spacing w:after="0" w:line="480" w:lineRule="exact"/>
        <w:ind w:firstLine="500"/>
      </w:pPr>
      <w:r>
        <w:rPr>
          <w:rStyle w:val="19"/>
          <w:b/>
          <w:bCs/>
          <w:color w:val="000000"/>
        </w:rPr>
        <w:t>Ход и результаты педагогического эксперимента по повышению эффективности процесса развития педагогической культуры у офицера в</w:t>
      </w:r>
    </w:p>
    <w:p w14:paraId="28BFE1EA" w14:textId="77777777" w:rsidR="008F518D" w:rsidRDefault="008F518D" w:rsidP="008F518D">
      <w:pPr>
        <w:pStyle w:val="17"/>
        <w:tabs>
          <w:tab w:val="right" w:leader="dot" w:pos="9811"/>
        </w:tabs>
        <w:spacing w:after="0" w:line="480" w:lineRule="exact"/>
      </w:pPr>
      <w:r>
        <w:rPr>
          <w:rStyle w:val="19"/>
          <w:b/>
          <w:bCs/>
          <w:color w:val="000000"/>
        </w:rPr>
        <w:t>ходе его подготовки и прохождения военной службы</w:t>
      </w:r>
      <w:r>
        <w:rPr>
          <w:rStyle w:val="19"/>
          <w:b/>
          <w:bCs/>
          <w:color w:val="000000"/>
        </w:rPr>
        <w:tab/>
        <w:t xml:space="preserve"> 94</w:t>
      </w:r>
    </w:p>
    <w:p w14:paraId="644A9F9A" w14:textId="77777777" w:rsidR="008F518D" w:rsidRDefault="008F518D" w:rsidP="008F518D">
      <w:pPr>
        <w:pStyle w:val="17"/>
        <w:tabs>
          <w:tab w:val="right" w:leader="dot" w:pos="9126"/>
        </w:tabs>
        <w:spacing w:after="0" w:line="480" w:lineRule="exact"/>
        <w:ind w:right="780"/>
      </w:pPr>
      <w:r>
        <w:rPr>
          <w:rStyle w:val="19"/>
          <w:b/>
          <w:bCs/>
          <w:color w:val="000000"/>
        </w:rPr>
        <w:t>ГЛАВА 3. ОСНОВНЫЕ ПУТИ ЭФФЕКТИВНОГО РАЗВИТИЯ ПЕ</w:t>
      </w:r>
      <w:r>
        <w:rPr>
          <w:rStyle w:val="19"/>
          <w:b/>
          <w:bCs/>
          <w:color w:val="000000"/>
        </w:rPr>
        <w:softHyphen/>
        <w:t>ДАГОГИЧЕСКОЙ КУЛЬТУРЫ ОФИЦЕРА В ПРОЦЕССЕ ВОЕННОЙ СЛУЖБЫ</w:t>
      </w:r>
      <w:r>
        <w:rPr>
          <w:rStyle w:val="19"/>
          <w:b/>
          <w:bCs/>
          <w:color w:val="000000"/>
        </w:rPr>
        <w:tab/>
        <w:t xml:space="preserve"> 136</w:t>
      </w:r>
    </w:p>
    <w:p w14:paraId="1DD9CFBB" w14:textId="77777777" w:rsidR="008F518D" w:rsidRDefault="008F518D" w:rsidP="008F518D">
      <w:pPr>
        <w:pStyle w:val="17"/>
        <w:widowControl w:val="0"/>
        <w:numPr>
          <w:ilvl w:val="0"/>
          <w:numId w:val="13"/>
        </w:numPr>
        <w:tabs>
          <w:tab w:val="left" w:pos="1084"/>
        </w:tabs>
        <w:spacing w:after="0" w:line="480" w:lineRule="exact"/>
        <w:ind w:left="500"/>
        <w:jc w:val="both"/>
      </w:pPr>
      <w:r>
        <w:rPr>
          <w:rStyle w:val="19"/>
          <w:b/>
          <w:bCs/>
          <w:color w:val="000000"/>
        </w:rPr>
        <w:t>Освоение элементов педагогической культуры курсантами военных</w:t>
      </w:r>
    </w:p>
    <w:p w14:paraId="48030B48" w14:textId="77777777" w:rsidR="008F518D" w:rsidRDefault="008F518D" w:rsidP="008F518D">
      <w:pPr>
        <w:pStyle w:val="17"/>
        <w:tabs>
          <w:tab w:val="right" w:leader="dot" w:pos="9811"/>
        </w:tabs>
        <w:spacing w:after="0" w:line="480" w:lineRule="exact"/>
      </w:pPr>
      <w:r>
        <w:rPr>
          <w:rStyle w:val="19"/>
          <w:b/>
          <w:bCs/>
          <w:color w:val="000000"/>
        </w:rPr>
        <w:t>вузов</w:t>
      </w:r>
      <w:r>
        <w:rPr>
          <w:rStyle w:val="19"/>
          <w:b/>
          <w:bCs/>
          <w:color w:val="000000"/>
        </w:rPr>
        <w:tab/>
        <w:t xml:space="preserve"> 135</w:t>
      </w:r>
    </w:p>
    <w:p w14:paraId="37D49489" w14:textId="77777777" w:rsidR="008F518D" w:rsidRDefault="008F518D" w:rsidP="008F518D">
      <w:pPr>
        <w:pStyle w:val="17"/>
        <w:widowControl w:val="0"/>
        <w:numPr>
          <w:ilvl w:val="0"/>
          <w:numId w:val="13"/>
        </w:numPr>
        <w:tabs>
          <w:tab w:val="left" w:pos="1084"/>
        </w:tabs>
        <w:spacing w:after="0" w:line="480" w:lineRule="exact"/>
        <w:ind w:left="500"/>
        <w:jc w:val="both"/>
      </w:pPr>
      <w:r>
        <w:rPr>
          <w:rStyle w:val="19"/>
          <w:b/>
          <w:bCs/>
          <w:color w:val="000000"/>
        </w:rPr>
        <w:t>Формирование основ педагогической культуры у молодых</w:t>
      </w:r>
    </w:p>
    <w:p w14:paraId="71531B44" w14:textId="77777777" w:rsidR="008F518D" w:rsidRDefault="008F518D" w:rsidP="008F518D">
      <w:pPr>
        <w:pStyle w:val="17"/>
        <w:tabs>
          <w:tab w:val="right" w:leader="dot" w:pos="9811"/>
        </w:tabs>
        <w:spacing w:after="0" w:line="480" w:lineRule="exact"/>
      </w:pPr>
      <w:r>
        <w:rPr>
          <w:rStyle w:val="19"/>
          <w:b/>
          <w:bCs/>
          <w:color w:val="000000"/>
        </w:rPr>
        <w:t>офицеров в период их становления на первичных должностях</w:t>
      </w:r>
      <w:r>
        <w:rPr>
          <w:rStyle w:val="19"/>
          <w:b/>
          <w:bCs/>
          <w:color w:val="000000"/>
        </w:rPr>
        <w:tab/>
        <w:t xml:space="preserve"> 156</w:t>
      </w:r>
    </w:p>
    <w:p w14:paraId="1C49F531" w14:textId="77777777" w:rsidR="008F518D" w:rsidRDefault="008F518D" w:rsidP="008F518D">
      <w:pPr>
        <w:pStyle w:val="17"/>
        <w:widowControl w:val="0"/>
        <w:numPr>
          <w:ilvl w:val="0"/>
          <w:numId w:val="13"/>
        </w:numPr>
        <w:tabs>
          <w:tab w:val="left" w:pos="1084"/>
        </w:tabs>
        <w:spacing w:after="0" w:line="480" w:lineRule="exact"/>
        <w:ind w:left="500"/>
        <w:jc w:val="both"/>
      </w:pPr>
      <w:r>
        <w:rPr>
          <w:rStyle w:val="19"/>
          <w:b/>
          <w:bCs/>
          <w:color w:val="000000"/>
        </w:rPr>
        <w:t>Совершенствование педагогической культуры офицеров в условиях</w:t>
      </w:r>
    </w:p>
    <w:p w14:paraId="5C502B72" w14:textId="77777777" w:rsidR="008F518D" w:rsidRDefault="008F518D" w:rsidP="008F518D">
      <w:pPr>
        <w:pStyle w:val="17"/>
        <w:tabs>
          <w:tab w:val="right" w:leader="dot" w:pos="9811"/>
        </w:tabs>
        <w:spacing w:after="0" w:line="480" w:lineRule="exact"/>
      </w:pPr>
      <w:hyperlink w:anchor="bookmark15" w:tooltip="Current Document" w:history="1">
        <w:r>
          <w:rPr>
            <w:rStyle w:val="19"/>
            <w:b/>
            <w:bCs/>
            <w:color w:val="000000"/>
          </w:rPr>
          <w:t>дальнейшей военной службы</w:t>
        </w:r>
        <w:r>
          <w:rPr>
            <w:rStyle w:val="19"/>
            <w:b/>
            <w:bCs/>
            <w:color w:val="000000"/>
          </w:rPr>
          <w:tab/>
          <w:t xml:space="preserve"> 173</w:t>
        </w:r>
      </w:hyperlink>
    </w:p>
    <w:p w14:paraId="0A9F9BAB" w14:textId="77777777" w:rsidR="008F518D" w:rsidRDefault="008F518D" w:rsidP="008F518D">
      <w:pPr>
        <w:pStyle w:val="17"/>
        <w:tabs>
          <w:tab w:val="right" w:leader="dot" w:pos="9878"/>
        </w:tabs>
        <w:spacing w:after="0" w:line="480" w:lineRule="exact"/>
      </w:pPr>
      <w:hyperlink w:anchor="bookmark16" w:tooltip="Current Document" w:history="1">
        <w:r>
          <w:rPr>
            <w:rStyle w:val="19"/>
            <w:b/>
            <w:bCs/>
            <w:color w:val="000000"/>
          </w:rPr>
          <w:t>ЗАКЛЮЧЕНИЕ</w:t>
        </w:r>
        <w:r>
          <w:rPr>
            <w:rStyle w:val="19"/>
            <w:b/>
            <w:bCs/>
            <w:color w:val="000000"/>
          </w:rPr>
          <w:tab/>
          <w:t xml:space="preserve"> 191</w:t>
        </w:r>
      </w:hyperlink>
    </w:p>
    <w:p w14:paraId="2823AE23" w14:textId="77777777" w:rsidR="008F518D" w:rsidRDefault="008F518D" w:rsidP="008F518D">
      <w:pPr>
        <w:pStyle w:val="17"/>
        <w:tabs>
          <w:tab w:val="right" w:leader="dot" w:pos="9878"/>
        </w:tabs>
        <w:spacing w:after="0" w:line="480" w:lineRule="exact"/>
      </w:pPr>
      <w:hyperlink w:anchor="bookmark17" w:tooltip="Current Document" w:history="1">
        <w:r>
          <w:rPr>
            <w:rStyle w:val="19"/>
            <w:b/>
            <w:bCs/>
            <w:color w:val="000000"/>
          </w:rPr>
          <w:t>СПИСОК ЛИТЕРАТУРЫ</w:t>
        </w:r>
        <w:r>
          <w:rPr>
            <w:rStyle w:val="19"/>
            <w:b/>
            <w:bCs/>
            <w:color w:val="000000"/>
          </w:rPr>
          <w:tab/>
          <w:t xml:space="preserve"> 196</w:t>
        </w:r>
      </w:hyperlink>
    </w:p>
    <w:p w14:paraId="7BDC4556" w14:textId="77777777" w:rsidR="008F518D" w:rsidRDefault="008F518D" w:rsidP="008F518D">
      <w:pPr>
        <w:pStyle w:val="17"/>
        <w:tabs>
          <w:tab w:val="right" w:leader="dot" w:pos="9878"/>
        </w:tabs>
        <w:spacing w:after="0" w:line="480" w:lineRule="exact"/>
      </w:pPr>
      <w:r>
        <w:rPr>
          <w:rStyle w:val="19"/>
          <w:b/>
          <w:bCs/>
          <w:color w:val="000000"/>
        </w:rPr>
        <w:t>ПРИЛОЖЕНИЯ</w:t>
      </w:r>
      <w:r>
        <w:rPr>
          <w:rStyle w:val="19"/>
          <w:b/>
          <w:bCs/>
          <w:color w:val="000000"/>
        </w:rPr>
        <w:tab/>
        <w:t xml:space="preserve"> 217</w:t>
      </w:r>
    </w:p>
    <w:p w14:paraId="4C5CDF2A" w14:textId="77777777" w:rsidR="008F518D" w:rsidRDefault="008F518D" w:rsidP="008F518D">
      <w:pPr>
        <w:pStyle w:val="17"/>
        <w:tabs>
          <w:tab w:val="left" w:leader="dot" w:pos="9086"/>
        </w:tabs>
        <w:spacing w:after="0" w:line="480" w:lineRule="exact"/>
        <w:ind w:firstLine="480"/>
      </w:pPr>
      <w:r>
        <w:rPr>
          <w:rStyle w:val="19"/>
          <w:b/>
          <w:bCs/>
          <w:color w:val="000000"/>
        </w:rPr>
        <w:t>Приложение № 1. Целевая программа развития педагогической культу</w:t>
      </w:r>
      <w:r>
        <w:rPr>
          <w:rStyle w:val="19"/>
          <w:b/>
          <w:bCs/>
          <w:color w:val="000000"/>
        </w:rPr>
        <w:softHyphen/>
        <w:t>ры офицера на различных этапах военной службы</w:t>
      </w:r>
      <w:r>
        <w:rPr>
          <w:rStyle w:val="19"/>
          <w:b/>
          <w:bCs/>
          <w:color w:val="000000"/>
        </w:rPr>
        <w:tab/>
        <w:t xml:space="preserve"> 217</w:t>
      </w:r>
    </w:p>
    <w:p w14:paraId="21EA2FE4" w14:textId="77777777" w:rsidR="008F518D" w:rsidRDefault="008F518D" w:rsidP="008F518D">
      <w:pPr>
        <w:pStyle w:val="17"/>
        <w:tabs>
          <w:tab w:val="right" w:leader="dot" w:pos="9878"/>
        </w:tabs>
        <w:spacing w:after="0" w:line="480" w:lineRule="exact"/>
        <w:ind w:firstLine="480"/>
      </w:pPr>
      <w:hyperlink w:anchor="bookmark19" w:tooltip="Current Document" w:history="1">
        <w:r>
          <w:rPr>
            <w:rStyle w:val="19"/>
            <w:b/>
            <w:bCs/>
            <w:color w:val="000000"/>
          </w:rPr>
          <w:t>Приложение № 2. Тематический план специального курса «Педагогиче</w:t>
        </w:r>
        <w:r>
          <w:rPr>
            <w:rStyle w:val="19"/>
            <w:b/>
            <w:bCs/>
            <w:color w:val="000000"/>
          </w:rPr>
          <w:softHyphen/>
          <w:t>ская культура офицера и пути ее развития»</w:t>
        </w:r>
        <w:r>
          <w:rPr>
            <w:rStyle w:val="19"/>
            <w:b/>
            <w:bCs/>
            <w:color w:val="000000"/>
          </w:rPr>
          <w:tab/>
          <w:t xml:space="preserve"> 230</w:t>
        </w:r>
      </w:hyperlink>
    </w:p>
    <w:p w14:paraId="303C0B4E" w14:textId="77777777" w:rsidR="008F518D" w:rsidRDefault="008F518D" w:rsidP="008F518D">
      <w:pPr>
        <w:pStyle w:val="17"/>
        <w:tabs>
          <w:tab w:val="left" w:leader="dot" w:pos="9086"/>
          <w:tab w:val="right" w:pos="9878"/>
        </w:tabs>
        <w:spacing w:after="0" w:line="480" w:lineRule="exact"/>
        <w:ind w:left="480"/>
      </w:pPr>
      <w:hyperlink w:anchor="bookmark20" w:tooltip="Current Document" w:history="1">
        <w:r>
          <w:rPr>
            <w:rStyle w:val="19"/>
            <w:b/>
            <w:bCs/>
            <w:color w:val="000000"/>
          </w:rPr>
          <w:t>Приложение № 3. Лист оценки педагогического мышления офицера</w:t>
        </w:r>
        <w:r>
          <w:rPr>
            <w:rStyle w:val="19"/>
            <w:b/>
            <w:bCs/>
            <w:color w:val="000000"/>
          </w:rPr>
          <w:tab/>
        </w:r>
        <w:r>
          <w:rPr>
            <w:rStyle w:val="19"/>
            <w:b/>
            <w:bCs/>
            <w:color w:val="000000"/>
          </w:rPr>
          <w:tab/>
          <w:t>234</w:t>
        </w:r>
      </w:hyperlink>
    </w:p>
    <w:p w14:paraId="0A8A8223" w14:textId="77777777" w:rsidR="008F518D" w:rsidRDefault="008F518D" w:rsidP="008F518D">
      <w:pPr>
        <w:pStyle w:val="17"/>
        <w:tabs>
          <w:tab w:val="right" w:leader="dot" w:pos="9878"/>
        </w:tabs>
        <w:spacing w:after="0" w:line="480" w:lineRule="exact"/>
        <w:ind w:left="480"/>
        <w:sectPr w:rsidR="008F518D">
          <w:headerReference w:type="even" r:id="rId7"/>
          <w:headerReference w:type="default" r:id="rId8"/>
          <w:footnotePr>
            <w:numRestart w:val="eachPage"/>
          </w:footnotePr>
          <w:pgSz w:w="11900" w:h="16840"/>
          <w:pgMar w:top="1147" w:right="524" w:bottom="1267" w:left="1386" w:header="0" w:footer="3" w:gutter="0"/>
          <w:cols w:space="720"/>
          <w:noEndnote/>
          <w:titlePg/>
          <w:docGrid w:linePitch="360"/>
        </w:sectPr>
      </w:pPr>
      <w:r>
        <w:rPr>
          <w:rStyle w:val="19"/>
          <w:b/>
          <w:bCs/>
          <w:color w:val="000000"/>
        </w:rPr>
        <w:t>Приложение № 4. Бланк опроса</w:t>
      </w:r>
      <w:r>
        <w:rPr>
          <w:rStyle w:val="19"/>
          <w:b/>
          <w:bCs/>
          <w:color w:val="000000"/>
        </w:rPr>
        <w:tab/>
        <w:t xml:space="preserve"> 235</w:t>
      </w:r>
    </w:p>
    <w:p w14:paraId="0BF8ADCD" w14:textId="2325CABC" w:rsidR="00034C54" w:rsidRDefault="008F518D" w:rsidP="008F518D">
      <w:r>
        <w:lastRenderedPageBreak/>
        <w:fldChar w:fldCharType="end"/>
      </w:r>
    </w:p>
    <w:p w14:paraId="7BDF460A" w14:textId="0C2EF4C2" w:rsidR="008F518D" w:rsidRDefault="008F518D" w:rsidP="008F518D"/>
    <w:p w14:paraId="075599CD" w14:textId="77777777" w:rsidR="008F518D" w:rsidRDefault="008F518D" w:rsidP="008F518D">
      <w:pPr>
        <w:pStyle w:val="15"/>
        <w:keepNext/>
        <w:keepLines/>
        <w:shd w:val="clear" w:color="auto" w:fill="auto"/>
        <w:spacing w:after="952" w:line="280" w:lineRule="exact"/>
        <w:ind w:left="20"/>
      </w:pPr>
      <w:bookmarkStart w:id="2" w:name="bookmark16"/>
      <w:r>
        <w:rPr>
          <w:rStyle w:val="14"/>
          <w:b/>
          <w:bCs/>
          <w:color w:val="000000"/>
        </w:rPr>
        <w:t>ЗАКЛЮЧЕНИЕ</w:t>
      </w:r>
      <w:bookmarkEnd w:id="2"/>
    </w:p>
    <w:p w14:paraId="79FA0CB5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2"/>
          <w:color w:val="000000"/>
        </w:rPr>
        <w:t>Теоретические выводы</w:t>
      </w:r>
      <w:r>
        <w:rPr>
          <w:rStyle w:val="21"/>
          <w:color w:val="000000"/>
        </w:rPr>
        <w:t>. На основании культурологического подхода рас</w:t>
      </w:r>
      <w:r>
        <w:rPr>
          <w:rStyle w:val="21"/>
          <w:color w:val="000000"/>
        </w:rPr>
        <w:softHyphen/>
        <w:t>смотрена педагогическая культура офицера как совокупность его общей культуры, педагогического мастерства и педагогической техники. Она является составляю</w:t>
      </w:r>
      <w:r>
        <w:rPr>
          <w:rStyle w:val="21"/>
          <w:color w:val="000000"/>
        </w:rPr>
        <w:softHyphen/>
        <w:t xml:space="preserve">щей предметной педагогической культуры общества и его </w:t>
      </w:r>
      <w:proofErr w:type="spellStart"/>
      <w:r>
        <w:rPr>
          <w:rStyle w:val="21"/>
          <w:color w:val="000000"/>
        </w:rPr>
        <w:t>социально</w:t>
      </w:r>
      <w:r>
        <w:rPr>
          <w:rStyle w:val="21"/>
          <w:color w:val="000000"/>
        </w:rPr>
        <w:softHyphen/>
        <w:t>профессиональной</w:t>
      </w:r>
      <w:proofErr w:type="spellEnd"/>
      <w:r>
        <w:rPr>
          <w:rStyle w:val="21"/>
          <w:color w:val="000000"/>
        </w:rPr>
        <w:t xml:space="preserve"> группы, военно-профессиональной культуры, которая осваива</w:t>
      </w:r>
      <w:r>
        <w:rPr>
          <w:rStyle w:val="21"/>
          <w:color w:val="000000"/>
        </w:rPr>
        <w:softHyphen/>
        <w:t>ется офицером и используется им в обучении и воспитании личного состава, а так</w:t>
      </w:r>
      <w:r>
        <w:rPr>
          <w:rStyle w:val="21"/>
          <w:color w:val="000000"/>
        </w:rPr>
        <w:softHyphen/>
        <w:t>же, в совокупности с результатами личностного и профессионального развития офицера, характеризующей его как субъекта военно-педагогической деятельности.</w:t>
      </w:r>
    </w:p>
    <w:p w14:paraId="08C687A6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Результатом теоретического анализа стало определение структуры педаго</w:t>
      </w:r>
      <w:r>
        <w:rPr>
          <w:rStyle w:val="21"/>
          <w:color w:val="000000"/>
        </w:rPr>
        <w:softHyphen/>
        <w:t xml:space="preserve">гической культуры офицера в совокупности общепедагогического, </w:t>
      </w:r>
      <w:proofErr w:type="spellStart"/>
      <w:r>
        <w:rPr>
          <w:rStyle w:val="21"/>
          <w:color w:val="000000"/>
        </w:rPr>
        <w:t>частнопедаго</w:t>
      </w:r>
      <w:r>
        <w:rPr>
          <w:rStyle w:val="21"/>
          <w:color w:val="000000"/>
        </w:rPr>
        <w:softHyphen/>
        <w:t>гического</w:t>
      </w:r>
      <w:proofErr w:type="spellEnd"/>
      <w:r>
        <w:rPr>
          <w:rStyle w:val="21"/>
          <w:color w:val="000000"/>
        </w:rPr>
        <w:t>, профессионального и личностного компонентов.</w:t>
      </w:r>
    </w:p>
    <w:p w14:paraId="434EA393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Разработана теоретическая модель, в которой обоснована сущность разви</w:t>
      </w:r>
      <w:r>
        <w:rPr>
          <w:rStyle w:val="21"/>
          <w:color w:val="000000"/>
        </w:rPr>
        <w:softHyphen/>
        <w:t>тия педагогической культуры офицера как диалектического, закономерного и не</w:t>
      </w:r>
      <w:r>
        <w:rPr>
          <w:rStyle w:val="21"/>
          <w:color w:val="000000"/>
        </w:rPr>
        <w:softHyphen/>
        <w:t xml:space="preserve">обратимого процесса овладения офицером педагогической культурой общества и своей профессиональной группы, а также военно-профессиональной культурой, который определяется целенаправленно формируемыми условиями его </w:t>
      </w:r>
      <w:proofErr w:type="spellStart"/>
      <w:r>
        <w:rPr>
          <w:rStyle w:val="21"/>
          <w:color w:val="000000"/>
        </w:rPr>
        <w:t>военно</w:t>
      </w:r>
      <w:r>
        <w:rPr>
          <w:rStyle w:val="21"/>
          <w:color w:val="000000"/>
        </w:rPr>
        <w:softHyphen/>
        <w:t>профессиональной</w:t>
      </w:r>
      <w:proofErr w:type="spellEnd"/>
      <w:r>
        <w:rPr>
          <w:rStyle w:val="21"/>
          <w:color w:val="000000"/>
        </w:rPr>
        <w:t xml:space="preserve"> деятельности и военно-профессиональной среды. Свое обос</w:t>
      </w:r>
      <w:r>
        <w:rPr>
          <w:rStyle w:val="21"/>
          <w:color w:val="000000"/>
        </w:rPr>
        <w:softHyphen/>
        <w:t>нование в исследовании получила идея о том, что специфика протекания данного процесса обусловлена видами деятельности, в которых развивается педагогиче</w:t>
      </w:r>
      <w:r>
        <w:rPr>
          <w:rStyle w:val="21"/>
          <w:color w:val="000000"/>
        </w:rPr>
        <w:softHyphen/>
        <w:t>ская культура офицера: целенаправленной психолого-педагогической подготов</w:t>
      </w:r>
      <w:r>
        <w:rPr>
          <w:rStyle w:val="21"/>
          <w:color w:val="000000"/>
        </w:rPr>
        <w:softHyphen/>
        <w:t xml:space="preserve">кой, самостоятельной военно-педагогической деятельностью, самообразованием и самостоятельным профессиональным </w:t>
      </w:r>
      <w:r>
        <w:rPr>
          <w:rStyle w:val="21"/>
          <w:color w:val="000000"/>
        </w:rPr>
        <w:lastRenderedPageBreak/>
        <w:t>развитием.</w:t>
      </w:r>
    </w:p>
    <w:p w14:paraId="3AE6280D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Обращение к теоретическим основам процесса развития педагогической культуры офицера способствовало определению основных противоречий, высту</w:t>
      </w:r>
      <w:r>
        <w:rPr>
          <w:rStyle w:val="21"/>
          <w:color w:val="000000"/>
        </w:rPr>
        <w:softHyphen/>
        <w:t>пающих движущими силами данного процесса. Доказано, что противоречия об</w:t>
      </w:r>
      <w:r>
        <w:rPr>
          <w:rStyle w:val="21"/>
          <w:color w:val="000000"/>
        </w:rPr>
        <w:softHyphen/>
        <w:t xml:space="preserve">щепедагогического, </w:t>
      </w:r>
      <w:proofErr w:type="spellStart"/>
      <w:r>
        <w:rPr>
          <w:rStyle w:val="21"/>
          <w:color w:val="000000"/>
        </w:rPr>
        <w:t>частнопедагогического</w:t>
      </w:r>
      <w:proofErr w:type="spellEnd"/>
      <w:r>
        <w:rPr>
          <w:rStyle w:val="21"/>
          <w:color w:val="000000"/>
        </w:rPr>
        <w:t xml:space="preserve">, профессионального и </w:t>
      </w:r>
      <w:proofErr w:type="spellStart"/>
      <w:r>
        <w:rPr>
          <w:rStyle w:val="21"/>
          <w:color w:val="000000"/>
        </w:rPr>
        <w:t>личностно</w:t>
      </w:r>
      <w:r>
        <w:rPr>
          <w:rStyle w:val="21"/>
          <w:color w:val="000000"/>
        </w:rPr>
        <w:softHyphen/>
        <w:t>творческого</w:t>
      </w:r>
      <w:proofErr w:type="spellEnd"/>
      <w:r>
        <w:rPr>
          <w:rStyle w:val="21"/>
          <w:color w:val="000000"/>
        </w:rPr>
        <w:t xml:space="preserve"> уровней могут создаваться в ситуации личностного и профессио</w:t>
      </w:r>
      <w:r>
        <w:rPr>
          <w:rStyle w:val="21"/>
          <w:color w:val="000000"/>
        </w:rPr>
        <w:softHyphen/>
        <w:t>нального развития офицера целенаправленно с помощью специальных условий.</w:t>
      </w:r>
    </w:p>
    <w:p w14:paraId="2A9B58E9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Представляет научный и прикладной интерес разработанная Целевая про</w:t>
      </w:r>
      <w:r>
        <w:rPr>
          <w:rStyle w:val="21"/>
          <w:color w:val="000000"/>
        </w:rPr>
        <w:softHyphen/>
        <w:t>грамма развития педагогической культуры офицера в процессе военной службы. Структура программы включает целевой, содержательный, организационный, ди</w:t>
      </w:r>
      <w:r>
        <w:rPr>
          <w:rStyle w:val="21"/>
          <w:color w:val="000000"/>
        </w:rPr>
        <w:softHyphen/>
        <w:t>агностический и результативный компоненты. Функциональный аспект програм</w:t>
      </w:r>
      <w:r>
        <w:rPr>
          <w:rStyle w:val="21"/>
          <w:color w:val="000000"/>
        </w:rPr>
        <w:softHyphen/>
        <w:t xml:space="preserve">мы обеспечивает представление о целесообразной организации военной службы, в рамках которой происходит развитие педагогической культуры офицера. </w:t>
      </w:r>
      <w:proofErr w:type="spellStart"/>
      <w:r>
        <w:rPr>
          <w:rStyle w:val="21"/>
          <w:color w:val="000000"/>
        </w:rPr>
        <w:t>Опе</w:t>
      </w:r>
      <w:r>
        <w:rPr>
          <w:rStyle w:val="21"/>
          <w:color w:val="000000"/>
        </w:rPr>
        <w:softHyphen/>
        <w:t>рациональный</w:t>
      </w:r>
      <w:proofErr w:type="spellEnd"/>
      <w:r>
        <w:rPr>
          <w:rStyle w:val="21"/>
          <w:color w:val="000000"/>
        </w:rPr>
        <w:t xml:space="preserve"> аспект отражает алгоритм воздействия на данный процесс специ</w:t>
      </w:r>
      <w:r>
        <w:rPr>
          <w:rStyle w:val="21"/>
          <w:color w:val="000000"/>
        </w:rPr>
        <w:softHyphen/>
        <w:t>альным образом организованной военной службы: от момента прихода офицера в воинскую часть (первичной диагностики) до момента достижения им такого уровня развития, при котором он способен самостоятельно и мотивированно раз</w:t>
      </w:r>
      <w:r>
        <w:rPr>
          <w:rStyle w:val="21"/>
          <w:color w:val="000000"/>
        </w:rPr>
        <w:softHyphen/>
        <w:t>виваться как субъект педагогической культуры, творчески относиться к педагоги</w:t>
      </w:r>
      <w:r>
        <w:rPr>
          <w:rStyle w:val="21"/>
          <w:color w:val="000000"/>
        </w:rPr>
        <w:softHyphen/>
        <w:t>ческой культуре, добиваться за счет использования потенциала педагогической культуры эффективной военно-педагогической деятельности. В программе пред</w:t>
      </w:r>
      <w:r>
        <w:rPr>
          <w:rStyle w:val="21"/>
          <w:color w:val="000000"/>
        </w:rPr>
        <w:softHyphen/>
        <w:t>ставлены этапы развития педагогической культуры офицера в процессе воинской службы: ориентировочный этап, этап внешней активности, этап внутренней ак</w:t>
      </w:r>
      <w:r>
        <w:rPr>
          <w:rStyle w:val="21"/>
          <w:color w:val="000000"/>
        </w:rPr>
        <w:softHyphen/>
        <w:t>тивности и контрольно-аттестационный этап.</w:t>
      </w:r>
    </w:p>
    <w:p w14:paraId="24AEA27C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В ходе проведения опытно-экспериментальной работы был определен и проверен критерий (готовность к творческому преобразованию и использованию потенциала педагогической культуры в военно-педагогической деятельности) и </w:t>
      </w:r>
      <w:r>
        <w:rPr>
          <w:rStyle w:val="21"/>
          <w:color w:val="000000"/>
        </w:rPr>
        <w:lastRenderedPageBreak/>
        <w:t>показатели оценки уровня развития педагогической культуры офицера в процессе военной службы (базовый, повышенный, продвинутый, творческий). Использова</w:t>
      </w:r>
      <w:r>
        <w:rPr>
          <w:rStyle w:val="21"/>
          <w:color w:val="000000"/>
        </w:rPr>
        <w:softHyphen/>
        <w:t>ние избранного критерия и показателей выявило более успешное развитие педаго</w:t>
      </w:r>
      <w:r>
        <w:rPr>
          <w:rStyle w:val="21"/>
          <w:color w:val="000000"/>
        </w:rPr>
        <w:softHyphen/>
        <w:t>гической культуры у офицеров экспериментальных групп.</w:t>
      </w:r>
    </w:p>
    <w:p w14:paraId="5A9C3F98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Обоснованные условия обеспечивают успешность процесса освоения эле</w:t>
      </w:r>
      <w:r>
        <w:rPr>
          <w:rStyle w:val="21"/>
          <w:color w:val="000000"/>
        </w:rPr>
        <w:softHyphen/>
        <w:t>ментов педагогической культуры курсантами военных вузов, формирования педа</w:t>
      </w:r>
      <w:r>
        <w:rPr>
          <w:rStyle w:val="21"/>
          <w:color w:val="000000"/>
        </w:rPr>
        <w:softHyphen/>
        <w:t>гогической культуры у молодых офицеров в воинских частях, совершенствования педагогической культуры офицера в процессе службы в войсках.</w:t>
      </w:r>
    </w:p>
    <w:p w14:paraId="37408E2D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2"/>
          <w:color w:val="000000"/>
        </w:rPr>
        <w:t xml:space="preserve">Практические рекомендации. </w:t>
      </w:r>
      <w:r>
        <w:rPr>
          <w:rStyle w:val="21"/>
          <w:color w:val="000000"/>
        </w:rPr>
        <w:t>В процессе исследования были выработаны практические рекомендации руководящему составу военных вузов, воинских ча</w:t>
      </w:r>
      <w:r>
        <w:rPr>
          <w:rStyle w:val="21"/>
          <w:color w:val="000000"/>
        </w:rPr>
        <w:softHyphen/>
        <w:t>стей по формированию и развитию педагогической культуры офицеров в процес</w:t>
      </w:r>
      <w:r>
        <w:rPr>
          <w:rStyle w:val="21"/>
          <w:color w:val="000000"/>
        </w:rPr>
        <w:softHyphen/>
        <w:t>се военной службы.</w:t>
      </w:r>
    </w:p>
    <w:p w14:paraId="429B13AA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Для эффективного развития педагогической культуры офицеров в процессе военной службы считаем целесообразным рекомендовать:</w:t>
      </w:r>
    </w:p>
    <w:p w14:paraId="524E26E4" w14:textId="77777777" w:rsidR="008F518D" w:rsidRDefault="008F518D" w:rsidP="008F518D">
      <w:pPr>
        <w:pStyle w:val="210"/>
        <w:numPr>
          <w:ilvl w:val="0"/>
          <w:numId w:val="45"/>
        </w:numPr>
        <w:shd w:val="clear" w:color="auto" w:fill="auto"/>
        <w:tabs>
          <w:tab w:val="left" w:pos="1134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Командованию и профессорско-преподавательскому составу военных</w:t>
      </w:r>
    </w:p>
    <w:p w14:paraId="1B36D345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0"/>
        <w:jc w:val="left"/>
      </w:pPr>
      <w:r>
        <w:rPr>
          <w:rStyle w:val="21"/>
          <w:color w:val="000000"/>
        </w:rPr>
        <w:t>вузов:</w:t>
      </w:r>
    </w:p>
    <w:p w14:paraId="2153BAC3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формирование педагогической культуры внести в число приоритетных це</w:t>
      </w:r>
      <w:r>
        <w:rPr>
          <w:rStyle w:val="21"/>
          <w:color w:val="000000"/>
        </w:rPr>
        <w:softHyphen/>
        <w:t>лей профессиональной подготовки будущих офицеров, выразить ее через соответ</w:t>
      </w:r>
      <w:r>
        <w:rPr>
          <w:rStyle w:val="21"/>
          <w:color w:val="000000"/>
        </w:rPr>
        <w:softHyphen/>
        <w:t>ствующие профессиональные компетенции основной образовательной програм</w:t>
      </w:r>
      <w:r>
        <w:rPr>
          <w:rStyle w:val="21"/>
          <w:color w:val="000000"/>
        </w:rPr>
        <w:softHyphen/>
        <w:t>мы, а также через профессионально важные качества, формируемые в системе воспитательной работы военного вуза (см. §1.1);</w:t>
      </w:r>
    </w:p>
    <w:p w14:paraId="24308343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объединить учебные дисциплины, практики, стажировки, целевые меропри</w:t>
      </w:r>
      <w:r>
        <w:rPr>
          <w:rStyle w:val="21"/>
          <w:color w:val="000000"/>
        </w:rPr>
        <w:softHyphen/>
        <w:t>ятия в системе воспитательной работы, повседневной деятельности обучаемых, мероприятия системы психолого-педагогического сопровождения учебного про</w:t>
      </w:r>
      <w:r>
        <w:rPr>
          <w:rStyle w:val="21"/>
          <w:color w:val="000000"/>
        </w:rPr>
        <w:softHyphen/>
        <w:t>цесса необходимыми межпредметными связями, внести в них дополнительное учебно-воспитательное содержание (см. §2.2);</w:t>
      </w:r>
    </w:p>
    <w:p w14:paraId="7428728F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>реализовать в образовательном процессе военного вуза условия, благопри</w:t>
      </w:r>
      <w:r>
        <w:rPr>
          <w:rStyle w:val="21"/>
          <w:color w:val="000000"/>
        </w:rPr>
        <w:softHyphen/>
        <w:t>ятные для освоения элементов педагогической культуры (см. §3.1);</w:t>
      </w:r>
    </w:p>
    <w:p w14:paraId="4EBFD441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обратить внимание на процессы формирования курсантами личного про</w:t>
      </w:r>
      <w:r>
        <w:rPr>
          <w:rStyle w:val="21"/>
          <w:color w:val="000000"/>
        </w:rPr>
        <w:softHyphen/>
        <w:t>фессионального идеала с чертами носителя высокой личной педагогической куль</w:t>
      </w:r>
      <w:r>
        <w:rPr>
          <w:rStyle w:val="21"/>
          <w:color w:val="000000"/>
        </w:rPr>
        <w:softHyphen/>
        <w:t>туры, организовать обучение методам профессиональной рефлексии (см.§3.1);</w:t>
      </w:r>
    </w:p>
    <w:p w14:paraId="303EA8A4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сформировать комплекс педагогических задач, позволяющих включать кур</w:t>
      </w:r>
      <w:r>
        <w:rPr>
          <w:rStyle w:val="21"/>
          <w:color w:val="000000"/>
        </w:rPr>
        <w:softHyphen/>
        <w:t>сантов в практическую педагогическую деятельность, обеспечить выполнение этих задач необходимой профессиональной рефлексией (см. §3.1);</w:t>
      </w:r>
    </w:p>
    <w:p w14:paraId="6ED86C0C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рассмотреть возможность постоянного мониторинга процесса освоения элементов педагогической культуры курсантами с учетом уровня их общей про</w:t>
      </w:r>
      <w:r>
        <w:rPr>
          <w:rStyle w:val="21"/>
          <w:color w:val="000000"/>
        </w:rPr>
        <w:softHyphen/>
        <w:t>фессиональной компетентности на основе диагностического компонента модели (см. §1.2);</w:t>
      </w:r>
    </w:p>
    <w:p w14:paraId="7FB60BB5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практиковать культивирование и пропаганду передового педагогического опыта, расширять возможности курсантов контактировать с научной педагогиче</w:t>
      </w:r>
      <w:r>
        <w:rPr>
          <w:rStyle w:val="21"/>
          <w:color w:val="000000"/>
        </w:rPr>
        <w:softHyphen/>
        <w:t>ской общественностью (см. §3.1).</w:t>
      </w:r>
    </w:p>
    <w:p w14:paraId="05EC08A2" w14:textId="77777777" w:rsidR="008F518D" w:rsidRDefault="008F518D" w:rsidP="008F518D">
      <w:pPr>
        <w:pStyle w:val="210"/>
        <w:numPr>
          <w:ilvl w:val="0"/>
          <w:numId w:val="45"/>
        </w:numPr>
        <w:shd w:val="clear" w:color="auto" w:fill="auto"/>
        <w:tabs>
          <w:tab w:val="left" w:pos="1162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Командованию воинских частей целесообразно:</w:t>
      </w:r>
    </w:p>
    <w:p w14:paraId="4B13D54A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придать процессу развития педагогической культуры офицеров целенаправ</w:t>
      </w:r>
      <w:r>
        <w:rPr>
          <w:rStyle w:val="21"/>
          <w:color w:val="000000"/>
        </w:rPr>
        <w:softHyphen/>
        <w:t>ленный характер за счет реализации условий и построения военной службы на основе разработанной модели (см.§1.2);</w:t>
      </w:r>
    </w:p>
    <w:p w14:paraId="52EA58B0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актуализировать проблему развития педагогической культуры среди офице</w:t>
      </w:r>
      <w:r>
        <w:rPr>
          <w:rStyle w:val="21"/>
          <w:color w:val="000000"/>
        </w:rPr>
        <w:softHyphen/>
        <w:t>ров воинской части (см.§1.1);</w:t>
      </w:r>
    </w:p>
    <w:p w14:paraId="03594BDB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организовать стимулирование успешной педагогической деятельности офи</w:t>
      </w:r>
      <w:r>
        <w:rPr>
          <w:rStyle w:val="21"/>
          <w:color w:val="000000"/>
        </w:rPr>
        <w:softHyphen/>
        <w:t>церов, профессионального педагогического и личностного саморазвития, учиты</w:t>
      </w:r>
      <w:r>
        <w:rPr>
          <w:rStyle w:val="21"/>
          <w:color w:val="000000"/>
        </w:rPr>
        <w:softHyphen/>
        <w:t>вать уровень развития педагогической культуры офицеров при аттестации и оцен</w:t>
      </w:r>
      <w:r>
        <w:rPr>
          <w:rStyle w:val="21"/>
          <w:color w:val="000000"/>
        </w:rPr>
        <w:softHyphen/>
        <w:t>ке профессиональных результатов (см. §3.2);</w:t>
      </w:r>
    </w:p>
    <w:p w14:paraId="13BFC3F6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организовать психолого-педагогическое сопровождение процесса </w:t>
      </w:r>
      <w:r>
        <w:rPr>
          <w:rStyle w:val="21"/>
          <w:color w:val="000000"/>
        </w:rPr>
        <w:lastRenderedPageBreak/>
        <w:t>развития педагогической культуры офицеров (см.§1.2);</w:t>
      </w:r>
    </w:p>
    <w:p w14:paraId="3ECD7F12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внести в систему управления развитием офицерских кадров мероприятия по оценке педагогического потенциала, педагогической направленности и диагно</w:t>
      </w:r>
      <w:r>
        <w:rPr>
          <w:rStyle w:val="21"/>
          <w:color w:val="000000"/>
        </w:rPr>
        <w:softHyphen/>
        <w:t>стике педагогической культуры офицеров, учитывать результаты при назначении на вышестоящую должность (см. §3.3);</w:t>
      </w:r>
    </w:p>
    <w:p w14:paraId="6C90B30C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рассчитать возможности оптимального использования педагогического опыта офицеров, организовать обмен педагогическим опытом, выполнение опыт</w:t>
      </w:r>
      <w:r>
        <w:rPr>
          <w:rStyle w:val="21"/>
          <w:color w:val="000000"/>
        </w:rPr>
        <w:softHyphen/>
        <w:t>ными офицерами сложных педагогических ролей: куратора, организатора, руко</w:t>
      </w:r>
      <w:r>
        <w:rPr>
          <w:rStyle w:val="21"/>
          <w:color w:val="000000"/>
        </w:rPr>
        <w:softHyphen/>
        <w:t>водителя группы профессионально-должностной подготовки (см. §3.3);</w:t>
      </w:r>
    </w:p>
    <w:p w14:paraId="0631C794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организовать творческую педагогическую деятельность офицеров части, привлекать офицеров к разработке актуальных военно-педагогических проблем, методической работе (см. 3.3);</w:t>
      </w:r>
    </w:p>
    <w:p w14:paraId="3EC221C0" w14:textId="77777777" w:rsidR="008F518D" w:rsidRDefault="008F518D" w:rsidP="008F518D">
      <w:pPr>
        <w:pStyle w:val="210"/>
        <w:shd w:val="clear" w:color="auto" w:fill="auto"/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использовать систему повышения педагогической квалификации офицеров ВС РФ для обеспечения педагогической составляющей их деятельности (см. §3.3).</w:t>
      </w:r>
    </w:p>
    <w:p w14:paraId="0070702D" w14:textId="3895AA4D" w:rsidR="008F518D" w:rsidRPr="008F518D" w:rsidRDefault="008F518D" w:rsidP="008F518D">
      <w:r>
        <w:rPr>
          <w:rStyle w:val="22"/>
          <w:color w:val="000000"/>
        </w:rPr>
        <w:t xml:space="preserve">Перспективы дальнейшей разработки темы. </w:t>
      </w:r>
      <w:r>
        <w:rPr>
          <w:rStyle w:val="21"/>
          <w:color w:val="000000"/>
        </w:rPr>
        <w:t>Проблема развития педаго</w:t>
      </w:r>
      <w:r>
        <w:rPr>
          <w:rStyle w:val="21"/>
          <w:color w:val="000000"/>
        </w:rPr>
        <w:softHyphen/>
        <w:t>гической культуры офицера в процессе военной службы сложна, многообразна и пока недостаточно изучена исследователями. Предложенный нами подход является лишь одним из возможных вариантов ее решения. Дополнительного изучения тре</w:t>
      </w:r>
      <w:r>
        <w:rPr>
          <w:rStyle w:val="21"/>
          <w:color w:val="000000"/>
        </w:rPr>
        <w:softHyphen/>
        <w:t>бует разработка теоретических аспектов использования средств развития педагоги</w:t>
      </w:r>
      <w:r>
        <w:rPr>
          <w:rStyle w:val="21"/>
          <w:color w:val="000000"/>
        </w:rPr>
        <w:softHyphen/>
        <w:t>ческой культуры офицера, вопросов преемственности процессов развития педаго</w:t>
      </w:r>
      <w:r>
        <w:rPr>
          <w:rStyle w:val="21"/>
          <w:color w:val="000000"/>
        </w:rPr>
        <w:softHyphen/>
        <w:t>гической культуры будущего специалиста в военном вузе и в период военной службы с точки зрения формирования и развития необходимых профессиональных компетенций</w:t>
      </w:r>
    </w:p>
    <w:sectPr w:rsidR="008F518D" w:rsidRPr="008F518D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5133" w14:textId="77777777" w:rsidR="000F7000" w:rsidRDefault="000F7000">
      <w:pPr>
        <w:spacing w:after="0" w:line="240" w:lineRule="auto"/>
      </w:pPr>
      <w:r>
        <w:separator/>
      </w:r>
    </w:p>
  </w:endnote>
  <w:endnote w:type="continuationSeparator" w:id="0">
    <w:p w14:paraId="3BAF2AD4" w14:textId="77777777" w:rsidR="000F7000" w:rsidRDefault="000F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08FC" w14:textId="77777777" w:rsidR="000F7000" w:rsidRDefault="000F7000">
      <w:pPr>
        <w:spacing w:after="0" w:line="240" w:lineRule="auto"/>
      </w:pPr>
      <w:r>
        <w:separator/>
      </w:r>
    </w:p>
  </w:footnote>
  <w:footnote w:type="continuationSeparator" w:id="0">
    <w:p w14:paraId="301DD480" w14:textId="77777777" w:rsidR="000F7000" w:rsidRDefault="000F7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BF66" w14:textId="2427C479" w:rsidR="008F518D" w:rsidRDefault="008F518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F98987C" wp14:editId="523DB3CE">
              <wp:simplePos x="0" y="0"/>
              <wp:positionH relativeFrom="page">
                <wp:posOffset>3989070</wp:posOffset>
              </wp:positionH>
              <wp:positionV relativeFrom="page">
                <wp:posOffset>455295</wp:posOffset>
              </wp:positionV>
              <wp:extent cx="64135" cy="146050"/>
              <wp:effectExtent l="0" t="0" r="4445" b="0"/>
              <wp:wrapNone/>
              <wp:docPr id="64" name="Надпись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3329E" w14:textId="77777777" w:rsidR="008F518D" w:rsidRDefault="008F518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8987C" id="_x0000_t202" coordsize="21600,21600" o:spt="202" path="m,l,21600r21600,l21600,xe">
              <v:stroke joinstyle="miter"/>
              <v:path gradientshapeok="t" o:connecttype="rect"/>
            </v:shapetype>
            <v:shape id="Надпись 64" o:spid="_x0000_s1026" type="#_x0000_t202" style="position:absolute;margin-left:314.1pt;margin-top:35.85pt;width:5.0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" filled="f" stroked="f">
              <v:textbox style="mso-fit-shape-to-text:t" inset="0,0,0,0">
                <w:txbxContent>
                  <w:p w14:paraId="7DB3329E" w14:textId="77777777" w:rsidR="008F518D" w:rsidRDefault="008F518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4D86" w14:textId="219574B1" w:rsidR="008F518D" w:rsidRDefault="008F518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C1E9E7F" wp14:editId="0DE19172">
              <wp:simplePos x="0" y="0"/>
              <wp:positionH relativeFrom="page">
                <wp:posOffset>3989070</wp:posOffset>
              </wp:positionH>
              <wp:positionV relativeFrom="page">
                <wp:posOffset>455295</wp:posOffset>
              </wp:positionV>
              <wp:extent cx="64135" cy="146050"/>
              <wp:effectExtent l="0" t="0" r="4445" b="0"/>
              <wp:wrapNone/>
              <wp:docPr id="63" name="Надпись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9D859" w14:textId="77777777" w:rsidR="008F518D" w:rsidRDefault="008F518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E9E7F" id="_x0000_t202" coordsize="21600,21600" o:spt="202" path="m,l,21600r21600,l21600,xe">
              <v:stroke joinstyle="miter"/>
              <v:path gradientshapeok="t" o:connecttype="rect"/>
            </v:shapetype>
            <v:shape id="Надпись 63" o:spid="_x0000_s1027" type="#_x0000_t202" style="position:absolute;margin-left:314.1pt;margin-top:35.85pt;width:5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" filled="f" stroked="f">
              <v:textbox style="mso-fit-shape-to-text:t" inset="0,0,0,0">
                <w:txbxContent>
                  <w:p w14:paraId="5EA9D859" w14:textId="77777777" w:rsidR="008F518D" w:rsidRDefault="008F518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70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28D"/>
    <w:rsid w:val="000766B7"/>
    <w:rsid w:val="000812F6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000"/>
    <w:rsid w:val="000F71B0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40D6"/>
    <w:rsid w:val="00307A74"/>
    <w:rsid w:val="00310359"/>
    <w:rsid w:val="00311BAD"/>
    <w:rsid w:val="00315B42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400D"/>
    <w:rsid w:val="0049449D"/>
    <w:rsid w:val="004962B1"/>
    <w:rsid w:val="004A016B"/>
    <w:rsid w:val="004A285C"/>
    <w:rsid w:val="004A6EC2"/>
    <w:rsid w:val="004B084C"/>
    <w:rsid w:val="004B1F92"/>
    <w:rsid w:val="004B21E9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503753"/>
    <w:rsid w:val="00503C84"/>
    <w:rsid w:val="005074D4"/>
    <w:rsid w:val="00510E0D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447C"/>
    <w:rsid w:val="00535677"/>
    <w:rsid w:val="0053602D"/>
    <w:rsid w:val="00542608"/>
    <w:rsid w:val="00542B11"/>
    <w:rsid w:val="00543537"/>
    <w:rsid w:val="005472FF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40D4"/>
    <w:rsid w:val="00575D31"/>
    <w:rsid w:val="00576591"/>
    <w:rsid w:val="00576F36"/>
    <w:rsid w:val="00577860"/>
    <w:rsid w:val="005811AD"/>
    <w:rsid w:val="00582FC8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7589"/>
    <w:rsid w:val="005C39F9"/>
    <w:rsid w:val="005C4011"/>
    <w:rsid w:val="005C4730"/>
    <w:rsid w:val="005C5799"/>
    <w:rsid w:val="005C5902"/>
    <w:rsid w:val="005C5C2B"/>
    <w:rsid w:val="005D030B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32C"/>
    <w:rsid w:val="005F5B15"/>
    <w:rsid w:val="005F5B27"/>
    <w:rsid w:val="005F5BFC"/>
    <w:rsid w:val="006000FB"/>
    <w:rsid w:val="00605377"/>
    <w:rsid w:val="00617C7D"/>
    <w:rsid w:val="00622BCB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40409"/>
    <w:rsid w:val="00741AC3"/>
    <w:rsid w:val="00742C0D"/>
    <w:rsid w:val="00744AD0"/>
    <w:rsid w:val="00747B9E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C7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7849"/>
    <w:rsid w:val="008B0394"/>
    <w:rsid w:val="008B2384"/>
    <w:rsid w:val="008B2BB8"/>
    <w:rsid w:val="008B7E2F"/>
    <w:rsid w:val="008C082F"/>
    <w:rsid w:val="008C26DB"/>
    <w:rsid w:val="008C32DB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3DD7"/>
    <w:rsid w:val="009262FF"/>
    <w:rsid w:val="009279B9"/>
    <w:rsid w:val="00927BD2"/>
    <w:rsid w:val="00930992"/>
    <w:rsid w:val="00931E1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47F4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41D6"/>
    <w:rsid w:val="00D15496"/>
    <w:rsid w:val="00D15D57"/>
    <w:rsid w:val="00D165D8"/>
    <w:rsid w:val="00D173E7"/>
    <w:rsid w:val="00D200A7"/>
    <w:rsid w:val="00D20824"/>
    <w:rsid w:val="00D20A8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303"/>
    <w:rsid w:val="00D57797"/>
    <w:rsid w:val="00D618EF"/>
    <w:rsid w:val="00D652B0"/>
    <w:rsid w:val="00D6575B"/>
    <w:rsid w:val="00D668DA"/>
    <w:rsid w:val="00D813C1"/>
    <w:rsid w:val="00D82CE0"/>
    <w:rsid w:val="00D83A6C"/>
    <w:rsid w:val="00D83FCF"/>
    <w:rsid w:val="00D920E2"/>
    <w:rsid w:val="00D925D7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970"/>
    <w:rsid w:val="00F01A70"/>
    <w:rsid w:val="00F01E8F"/>
    <w:rsid w:val="00F021F7"/>
    <w:rsid w:val="00F024B9"/>
    <w:rsid w:val="00F030A7"/>
    <w:rsid w:val="00F04445"/>
    <w:rsid w:val="00F10D38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3B28"/>
    <w:rsid w:val="00FA46B1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39"/>
    <w:semiHidden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10317</TotalTime>
  <Pages>8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1258</cp:revision>
  <dcterms:created xsi:type="dcterms:W3CDTF">2024-06-20T08:51:00Z</dcterms:created>
  <dcterms:modified xsi:type="dcterms:W3CDTF">2024-07-01T09:53:00Z</dcterms:modified>
  <cp:category/>
</cp:coreProperties>
</file>