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DB37" w14:textId="362F06F6" w:rsidR="00317196" w:rsidRDefault="003C267C" w:rsidP="003C26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Чиж Світлана Георгіївна. Формування готовності майбутніх учителів-словесників до диференційованого навчання молодших підлітків: Дис... канд. пед. наук: 13.00.04 / Ізмаїльський держ. гуманітарний ун-т. - Ізмаїл, 2002. - 220арк. - Бібліогр.: арк. 158-174</w:t>
      </w:r>
    </w:p>
    <w:p w14:paraId="5F584EEC" w14:textId="77777777" w:rsidR="003C267C" w:rsidRPr="003C267C" w:rsidRDefault="003C267C" w:rsidP="003C26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267C">
        <w:rPr>
          <w:rFonts w:ascii="Times New Roman" w:eastAsia="Times New Roman" w:hAnsi="Times New Roman" w:cs="Times New Roman"/>
          <w:color w:val="000000"/>
          <w:sz w:val="27"/>
          <w:szCs w:val="27"/>
        </w:rPr>
        <w:t>Чиж С.Г. Формування готовності майбутніх учителів-словесників до диференційованого навчання молодших підлітків. – Рукопис.</w:t>
      </w:r>
    </w:p>
    <w:p w14:paraId="59D8A3E7" w14:textId="77777777" w:rsidR="003C267C" w:rsidRPr="003C267C" w:rsidRDefault="003C267C" w:rsidP="003C26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267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Південноукраїнський державний педагогічний університет (м. Одеса) імені К.Д.Ушинського, Одеса, 2002.</w:t>
      </w:r>
    </w:p>
    <w:p w14:paraId="6714AB88" w14:textId="77777777" w:rsidR="003C267C" w:rsidRPr="003C267C" w:rsidRDefault="003C267C" w:rsidP="003C26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267C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проблема формування готовності студентів-словесників до диференційованого навчання учнів 5-6 класів. У дослідженні виявлено педагогічну сутність понять “диференційоване навчання”, “готовність учителя-словесника до диференційованого навчання учнів”; визначено критерії, показники, їх ознаки та рівневу характеристику досліджуваної особистісно-професійної якості; обґрунтовано і експериментально апробовано педагогічну технологію формування готовності студентів-словесників до диференційованого навчання учнів; визначено педагогічні умови її функціонування у вищому навчальному закладі</w:t>
      </w:r>
    </w:p>
    <w:p w14:paraId="452ACF7A" w14:textId="77777777" w:rsidR="003C267C" w:rsidRPr="003C267C" w:rsidRDefault="003C267C" w:rsidP="003C267C"/>
    <w:sectPr w:rsidR="003C267C" w:rsidRPr="003C26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9998" w14:textId="77777777" w:rsidR="008304C4" w:rsidRDefault="008304C4">
      <w:pPr>
        <w:spacing w:after="0" w:line="240" w:lineRule="auto"/>
      </w:pPr>
      <w:r>
        <w:separator/>
      </w:r>
    </w:p>
  </w:endnote>
  <w:endnote w:type="continuationSeparator" w:id="0">
    <w:p w14:paraId="4BF16687" w14:textId="77777777" w:rsidR="008304C4" w:rsidRDefault="0083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ADD4" w14:textId="77777777" w:rsidR="008304C4" w:rsidRDefault="008304C4">
      <w:pPr>
        <w:spacing w:after="0" w:line="240" w:lineRule="auto"/>
      </w:pPr>
      <w:r>
        <w:separator/>
      </w:r>
    </w:p>
  </w:footnote>
  <w:footnote w:type="continuationSeparator" w:id="0">
    <w:p w14:paraId="76916317" w14:textId="77777777" w:rsidR="008304C4" w:rsidRDefault="0083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04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C4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6469</cp:revision>
  <dcterms:created xsi:type="dcterms:W3CDTF">2024-06-20T08:51:00Z</dcterms:created>
  <dcterms:modified xsi:type="dcterms:W3CDTF">2024-07-23T10:13:00Z</dcterms:modified>
  <cp:category/>
</cp:coreProperties>
</file>