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6AA198C" w:rsidR="005A3E2B" w:rsidRPr="00713038" w:rsidRDefault="00713038" w:rsidP="00713038">
      <w:r>
        <w:rPr>
          <w:rFonts w:ascii="Verdana" w:hAnsi="Verdana"/>
          <w:b/>
          <w:bCs/>
          <w:color w:val="000000"/>
          <w:shd w:val="clear" w:color="auto" w:fill="FFFFFF"/>
        </w:rPr>
        <w:t>Смірнова Світлана Миколаївна. Функціональна морфологія надниркових залоз у динаміці полікістозного процесу яєчників (експериментальне дослідження).- Дисертація канд. біол. наук: 14.03.01, Держ. закл. "Луган. держ. мед. ун-т". - Луганськ, 2013.- 240 с. : рис.</w:t>
      </w:r>
    </w:p>
    <w:sectPr w:rsidR="005A3E2B" w:rsidRPr="007130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941F" w14:textId="77777777" w:rsidR="005B1A28" w:rsidRDefault="005B1A28">
      <w:pPr>
        <w:spacing w:after="0" w:line="240" w:lineRule="auto"/>
      </w:pPr>
      <w:r>
        <w:separator/>
      </w:r>
    </w:p>
  </w:endnote>
  <w:endnote w:type="continuationSeparator" w:id="0">
    <w:p w14:paraId="50C4DE69" w14:textId="77777777" w:rsidR="005B1A28" w:rsidRDefault="005B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5787" w14:textId="77777777" w:rsidR="005B1A28" w:rsidRDefault="005B1A28">
      <w:pPr>
        <w:spacing w:after="0" w:line="240" w:lineRule="auto"/>
      </w:pPr>
      <w:r>
        <w:separator/>
      </w:r>
    </w:p>
  </w:footnote>
  <w:footnote w:type="continuationSeparator" w:id="0">
    <w:p w14:paraId="478B872C" w14:textId="77777777" w:rsidR="005B1A28" w:rsidRDefault="005B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1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28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5535</cp:revision>
  <dcterms:created xsi:type="dcterms:W3CDTF">2024-06-20T08:51:00Z</dcterms:created>
  <dcterms:modified xsi:type="dcterms:W3CDTF">2025-01-24T11:21:00Z</dcterms:modified>
  <cp:category/>
</cp:coreProperties>
</file>