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94B6" w14:textId="77777777" w:rsidR="00A20A80" w:rsidRDefault="00A20A80" w:rsidP="00A20A8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Уткина, Елена Николаевна.</w:t>
      </w:r>
      <w:r>
        <w:rPr>
          <w:rFonts w:ascii="Helvetica" w:hAnsi="Helvetica" w:cs="Helvetica"/>
          <w:color w:val="222222"/>
          <w:sz w:val="21"/>
          <w:szCs w:val="21"/>
        </w:rPr>
        <w:br/>
        <w:t>Реакции цианамидов с аддуктами нитрилов и SO3 - 2,6-дизамещенными 1,4,3,5-оксатиадиазин-4,4-диоксидами : диссертация ... кандидата химических наук : 02.00.03. - Дзержинск, 1999. - 114 с. : ил.</w:t>
      </w:r>
    </w:p>
    <w:p w14:paraId="0BEDFC89" w14:textId="77777777" w:rsidR="00A20A80" w:rsidRDefault="00A20A80" w:rsidP="00A20A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3FDD555" w14:textId="77777777" w:rsidR="00A20A80" w:rsidRDefault="00A20A80" w:rsidP="00A20A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Уткина, Елена Николаевна</w:t>
      </w:r>
    </w:p>
    <w:p w14:paraId="7BEDF53E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2E643C8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 "Реакции цианамидов с БОз и его связанными формами".</w:t>
      </w:r>
    </w:p>
    <w:p w14:paraId="06C33E08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Реакции БОз с цианогруппой нитрилов.</w:t>
      </w:r>
    </w:p>
    <w:p w14:paraId="0B2F5B74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Взаимодействие цианамидов с оксидом серы (VI).</w:t>
      </w:r>
    </w:p>
    <w:p w14:paraId="32D41A81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Взаимодействие цианамидов со связанными формами БОз.</w:t>
      </w:r>
    </w:p>
    <w:p w14:paraId="0E098488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Реакции с комплексами БОз*В.</w:t>
      </w:r>
    </w:p>
    <w:p w14:paraId="1E2E1BB1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Реакции с 1,3,2,4,5-диоксадитиазин-2,2,4,4-тетраоксидами.</w:t>
      </w:r>
    </w:p>
    <w:p w14:paraId="69E9174F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2,6-Дизамещенные 1,4,3,5-оксатиадиазин-4,4-диоксиды. Особенности строения и свойства.</w:t>
      </w:r>
    </w:p>
    <w:p w14:paraId="2E3032E1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Получение 1,4,3,5-оксатиадиазин-4,4-диоксидов.</w:t>
      </w:r>
    </w:p>
    <w:p w14:paraId="0A1C9AEA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Способы, основанные на взаимодействии нитрилов и других цианосодержащих соединений с БОз.</w:t>
      </w:r>
    </w:p>
    <w:p w14:paraId="066FA6D4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Получение 1,4,3,5-оксатиадиазин-4,4-диоксидов из ЭД-замещенных амидов.</w:t>
      </w:r>
    </w:p>
    <w:p w14:paraId="045FBFC0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4.1.2.1. Взаимодействие карбоксисульфамоилхлоридов и их солей с органическими цианидами.</w:t>
      </w:r>
    </w:p>
    <w:p w14:paraId="684BED15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4.1.2.2. Реакция 1М-хлорбензамида с хлористым тйонйлом.</w:t>
      </w:r>
    </w:p>
    <w:p w14:paraId="43D331A5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Особенности строения и химические свойства 2,6-диза-мещенных 1,4,3,5-оксатиадиазин-4,4-диоксидов.</w:t>
      </w:r>
    </w:p>
    <w:p w14:paraId="182459D1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Замещение фрагмента в цикле.</w:t>
      </w:r>
    </w:p>
    <w:p w14:paraId="4596565B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Реакции, протекающие с разрывом связи С-0.</w:t>
      </w:r>
    </w:p>
    <w:p w14:paraId="337BBA13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4.2.2.1. Гидролиз.</w:t>
      </w:r>
    </w:p>
    <w:p w14:paraId="2C9E3CA7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4.2.2.2. Аминолиз.</w:t>
      </w:r>
    </w:p>
    <w:p w14:paraId="4D898CA9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4.2.2.3. Реакции с соединениями типа ХС^К.;.</w:t>
      </w:r>
    </w:p>
    <w:p w14:paraId="30E61FDD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их обсуждение.</w:t>
      </w:r>
    </w:p>
    <w:p w14:paraId="07612D6B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Направления реагирования цианамидов с 2,6-дизамещенными</w:t>
      </w:r>
    </w:p>
    <w:p w14:paraId="361803F7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1,4,3,5-оксатиадиазин-4,4-диоксидами.</w:t>
      </w:r>
    </w:p>
    <w:p w14:paraId="525CE702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1,4,3,5-Оксатиадиазин-4,4-диоксиды как продукты переими нирования с участием цианамидов, Строение. Свойства.</w:t>
      </w:r>
    </w:p>
    <w:p w14:paraId="51170E1E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2,4,6-Тризамещенные 1,2,3,5-оксатиадиазин-2-оксиды. Получение. Молекулярная структура. Свойства.</w:t>
      </w:r>
    </w:p>
    <w:p w14:paraId="7C857F4B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Многокомпонентные молекулярные комплексы.</w:t>
      </w:r>
    </w:p>
    <w:p w14:paraId="28715DC1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Получение. Строение.</w:t>
      </w:r>
    </w:p>
    <w:p w14:paraId="2026722F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Краткий анализ результатов.</w:t>
      </w:r>
    </w:p>
    <w:p w14:paraId="7DF729F8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0E121871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Методы анализа.</w:t>
      </w:r>
    </w:p>
    <w:p w14:paraId="67405894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Исходные вещества и растворители.</w:t>
      </w:r>
    </w:p>
    <w:p w14:paraId="2A930214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Дизамещенные 1,4,3,5-оксатиадиазин-4.4-диоксиды как продукты переиминирования.</w:t>
      </w:r>
    </w:p>
    <w:p w14:paraId="64C38AB6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Получение.</w:t>
      </w:r>
    </w:p>
    <w:p w14:paraId="3CAD52F7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Гидролиз.</w:t>
      </w:r>
    </w:p>
    <w:p w14:paraId="6054A851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 м и н о л и з.</w:t>
      </w:r>
    </w:p>
    <w:p w14:paraId="2ACA1C6B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Амидосульфонилирование ароматических соединений.</w:t>
      </w:r>
    </w:p>
    <w:p w14:paraId="26B10B6A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Реакции 2, 6-дизамещенных 1,4,3,5-оксатиадиазин-4,4-диоксидов с непредельными углеводородами.</w:t>
      </w:r>
    </w:p>
    <w:p w14:paraId="710FB37A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2,4,6-Тризамещенные 1,2,3,5-оксатиадиазин-2-оксиды.</w:t>
      </w:r>
    </w:p>
    <w:p w14:paraId="02654496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Получение.</w:t>
      </w:r>
    </w:p>
    <w:p w14:paraId="0204EC50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 м и н о л и з.</w:t>
      </w:r>
    </w:p>
    <w:p w14:paraId="11EA66ED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Гидролиз.</w:t>
      </w:r>
    </w:p>
    <w:p w14:paraId="687B3C80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 Сольватные комплексы, включающие 2,4,6-трис(диалкил~ амино)-1,3,5-триазины, 2,б-бис(тригалогенметил)-1,4,3,5-оксатиадиазин-4,4-диоксиды и арены.</w:t>
      </w:r>
    </w:p>
    <w:p w14:paraId="5ACCEBBC" w14:textId="77777777" w:rsidR="00A20A80" w:rsidRDefault="00A20A80" w:rsidP="00A20A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 ¡</w:t>
      </w:r>
    </w:p>
    <w:p w14:paraId="713AD9BE" w14:textId="5EA0B24A" w:rsidR="00BA5E4F" w:rsidRPr="00A20A80" w:rsidRDefault="00BA5E4F" w:rsidP="00A20A80"/>
    <w:sectPr w:rsidR="00BA5E4F" w:rsidRPr="00A20A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A2AF5" w14:textId="77777777" w:rsidR="00F91004" w:rsidRDefault="00F91004">
      <w:pPr>
        <w:spacing w:after="0" w:line="240" w:lineRule="auto"/>
      </w:pPr>
      <w:r>
        <w:separator/>
      </w:r>
    </w:p>
  </w:endnote>
  <w:endnote w:type="continuationSeparator" w:id="0">
    <w:p w14:paraId="6365CAF3" w14:textId="77777777" w:rsidR="00F91004" w:rsidRDefault="00F9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E5DB" w14:textId="77777777" w:rsidR="00F91004" w:rsidRDefault="00F91004">
      <w:pPr>
        <w:spacing w:after="0" w:line="240" w:lineRule="auto"/>
      </w:pPr>
      <w:r>
        <w:separator/>
      </w:r>
    </w:p>
  </w:footnote>
  <w:footnote w:type="continuationSeparator" w:id="0">
    <w:p w14:paraId="513DE479" w14:textId="77777777" w:rsidR="00F91004" w:rsidRDefault="00F9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10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04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145953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8915</cp:revision>
  <dcterms:created xsi:type="dcterms:W3CDTF">2024-06-20T08:51:00Z</dcterms:created>
  <dcterms:modified xsi:type="dcterms:W3CDTF">2025-02-20T13:48:00Z</dcterms:modified>
  <cp:category/>
</cp:coreProperties>
</file>