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B367"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Рахматиллоев, Рахмонкул.</w:t>
      </w:r>
    </w:p>
    <w:p w14:paraId="28F76504"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Технология орошения хлопчатника при интенсивных способах возделывания в Таджикистане : диссертация ... доктора сельскохозяйственных наук : 06.01.02. - Душанбе, 2005. - 324 с. : ил.</w:t>
      </w:r>
    </w:p>
    <w:p w14:paraId="35EB01D3"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Оглавление диссертациикандидат политических наук Шодиев, Патох Каюмович</w:t>
      </w:r>
    </w:p>
    <w:p w14:paraId="13B1DE69"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Введение.</w:t>
      </w:r>
    </w:p>
    <w:p w14:paraId="29AE250F"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Глава 1. Окончание "холодной войны" и формирование новой системы международных отношений.</w:t>
      </w:r>
    </w:p>
    <w:p w14:paraId="18D06BCC"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1. Изменения в структуре международных отношений. Общая характеристика.</w:t>
      </w:r>
    </w:p>
    <w:p w14:paraId="0EC41F32"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2. Ускорение процессов глобализации мировой политики и экономики. Роль Японии.</w:t>
      </w:r>
    </w:p>
    <w:p w14:paraId="14ED697A"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3. Основные национальные интересы и приоритеты внешней политики Японии после "холодной войны".</w:t>
      </w:r>
    </w:p>
    <w:p w14:paraId="72F43C84"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Глава П. Обеспечение национальной безопасности как высший приоритет внешней политики современной Японии.</w:t>
      </w:r>
    </w:p>
    <w:p w14:paraId="1EC293EF"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1. Проблемы национальной безопасности государств после "холодной войны".</w:t>
      </w:r>
    </w:p>
    <w:p w14:paraId="29B1F498"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2. Формирование новой оборонной доктрины японского государства.</w:t>
      </w:r>
    </w:p>
    <w:p w14:paraId="2B012A9C"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3. Японо-американский союз безопасности как базовая основа внешней политики Японии.</w:t>
      </w:r>
    </w:p>
    <w:p w14:paraId="66CC6FC5"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4. Антиядерная политика Токио.</w:t>
      </w:r>
    </w:p>
    <w:p w14:paraId="4BE8D53F"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5. Международные оценки внешней политики Японии в оборонной сфере.</w:t>
      </w:r>
    </w:p>
    <w:p w14:paraId="3E49B551"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Глава Ш. Основные проблемы японской внешней политики после "холодной войны".</w:t>
      </w:r>
    </w:p>
    <w:p w14:paraId="2CBDBFB1"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1. Японо-американское экономическое сотрудничество: преимущества и противоречия.</w:t>
      </w:r>
    </w:p>
    <w:p w14:paraId="066FA5EC"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2. Отношения с Россией и проблема Курильских островов.</w:t>
      </w:r>
    </w:p>
    <w:p w14:paraId="043D0031"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3. Территориальный спор между Японией и Китаем о принадлежности островов Сенкаку.</w:t>
      </w:r>
    </w:p>
    <w:p w14:paraId="333D06C8"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4. Северокорейская ядерная программа и Япония.</w:t>
      </w:r>
    </w:p>
    <w:p w14:paraId="4739FC39" w14:textId="77777777" w:rsidR="00943B6C" w:rsidRPr="00943B6C" w:rsidRDefault="00943B6C" w:rsidP="00943B6C">
      <w:pPr>
        <w:rPr>
          <w:rFonts w:ascii="Helvetica" w:eastAsia="Symbol" w:hAnsi="Helvetica" w:cs="Helvetica"/>
          <w:b/>
          <w:bCs/>
          <w:color w:val="222222"/>
          <w:kern w:val="0"/>
          <w:sz w:val="21"/>
          <w:szCs w:val="21"/>
          <w:lang w:eastAsia="ru-RU"/>
        </w:rPr>
      </w:pPr>
      <w:r w:rsidRPr="00943B6C">
        <w:rPr>
          <w:rFonts w:ascii="Helvetica" w:eastAsia="Symbol" w:hAnsi="Helvetica" w:cs="Helvetica"/>
          <w:b/>
          <w:bCs/>
          <w:color w:val="222222"/>
          <w:kern w:val="0"/>
          <w:sz w:val="21"/>
          <w:szCs w:val="21"/>
          <w:lang w:eastAsia="ru-RU"/>
        </w:rPr>
        <w:t>5. Проблемы внешнеэкономической политики Японии в связи с валютно-финансовым кризисом в Азии.</w:t>
      </w:r>
    </w:p>
    <w:p w14:paraId="4FDAD129" w14:textId="052E72CE" w:rsidR="00BD642D" w:rsidRPr="00943B6C" w:rsidRDefault="00BD642D" w:rsidP="00943B6C"/>
    <w:sectPr w:rsidR="00BD642D" w:rsidRPr="00943B6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2A09" w14:textId="77777777" w:rsidR="00F76175" w:rsidRDefault="00F76175">
      <w:pPr>
        <w:spacing w:after="0" w:line="240" w:lineRule="auto"/>
      </w:pPr>
      <w:r>
        <w:separator/>
      </w:r>
    </w:p>
  </w:endnote>
  <w:endnote w:type="continuationSeparator" w:id="0">
    <w:p w14:paraId="7A5FE687" w14:textId="77777777" w:rsidR="00F76175" w:rsidRDefault="00F7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436F" w14:textId="77777777" w:rsidR="00F76175" w:rsidRDefault="00F76175"/>
    <w:p w14:paraId="2079C621" w14:textId="77777777" w:rsidR="00F76175" w:rsidRDefault="00F76175"/>
    <w:p w14:paraId="7AB29A6E" w14:textId="77777777" w:rsidR="00F76175" w:rsidRDefault="00F76175"/>
    <w:p w14:paraId="30DB61E0" w14:textId="77777777" w:rsidR="00F76175" w:rsidRDefault="00F76175"/>
    <w:p w14:paraId="6B46A836" w14:textId="77777777" w:rsidR="00F76175" w:rsidRDefault="00F76175"/>
    <w:p w14:paraId="10B017A8" w14:textId="77777777" w:rsidR="00F76175" w:rsidRDefault="00F76175"/>
    <w:p w14:paraId="4E883B35" w14:textId="77777777" w:rsidR="00F76175" w:rsidRDefault="00F761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AF29DC" wp14:editId="6AE5CB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DA9EF" w14:textId="77777777" w:rsidR="00F76175" w:rsidRDefault="00F761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AF29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FDA9EF" w14:textId="77777777" w:rsidR="00F76175" w:rsidRDefault="00F761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543C6A" w14:textId="77777777" w:rsidR="00F76175" w:rsidRDefault="00F76175"/>
    <w:p w14:paraId="499E9862" w14:textId="77777777" w:rsidR="00F76175" w:rsidRDefault="00F76175"/>
    <w:p w14:paraId="6448B454" w14:textId="77777777" w:rsidR="00F76175" w:rsidRDefault="00F761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AF0557" wp14:editId="316C85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925F3" w14:textId="77777777" w:rsidR="00F76175" w:rsidRDefault="00F76175"/>
                          <w:p w14:paraId="27C19DD1" w14:textId="77777777" w:rsidR="00F76175" w:rsidRDefault="00F761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AF05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C925F3" w14:textId="77777777" w:rsidR="00F76175" w:rsidRDefault="00F76175"/>
                    <w:p w14:paraId="27C19DD1" w14:textId="77777777" w:rsidR="00F76175" w:rsidRDefault="00F761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3AD45B" w14:textId="77777777" w:rsidR="00F76175" w:rsidRDefault="00F76175"/>
    <w:p w14:paraId="6FF178BA" w14:textId="77777777" w:rsidR="00F76175" w:rsidRDefault="00F76175">
      <w:pPr>
        <w:rPr>
          <w:sz w:val="2"/>
          <w:szCs w:val="2"/>
        </w:rPr>
      </w:pPr>
    </w:p>
    <w:p w14:paraId="1DB17753" w14:textId="77777777" w:rsidR="00F76175" w:rsidRDefault="00F76175"/>
    <w:p w14:paraId="3C3B7974" w14:textId="77777777" w:rsidR="00F76175" w:rsidRDefault="00F76175">
      <w:pPr>
        <w:spacing w:after="0" w:line="240" w:lineRule="auto"/>
      </w:pPr>
    </w:p>
  </w:footnote>
  <w:footnote w:type="continuationSeparator" w:id="0">
    <w:p w14:paraId="3BB8A10C" w14:textId="77777777" w:rsidR="00F76175" w:rsidRDefault="00F76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75"/>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91851</TotalTime>
  <Pages>1</Pages>
  <Words>221</Words>
  <Characters>1264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3609</cp:revision>
  <cp:lastPrinted>2009-02-06T05:36:00Z</cp:lastPrinted>
  <dcterms:created xsi:type="dcterms:W3CDTF">2024-01-07T13:43:00Z</dcterms:created>
  <dcterms:modified xsi:type="dcterms:W3CDTF">2025-05-08T17:47:00Z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