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B7F9" w14:textId="77777777" w:rsidR="00946151" w:rsidRDefault="00946151" w:rsidP="00946151">
      <w:pPr>
        <w:pStyle w:val="afffffffffffffffffffffffffff5"/>
        <w:rPr>
          <w:rFonts w:ascii="Verdana" w:hAnsi="Verdana"/>
          <w:color w:val="000000"/>
          <w:sz w:val="21"/>
          <w:szCs w:val="21"/>
        </w:rPr>
      </w:pPr>
      <w:r>
        <w:rPr>
          <w:rFonts w:ascii="Helvetica Neue" w:hAnsi="Helvetica Neue"/>
          <w:b/>
          <w:bCs w:val="0"/>
          <w:color w:val="222222"/>
          <w:sz w:val="21"/>
          <w:szCs w:val="21"/>
        </w:rPr>
        <w:t>Метелев, Сергей Александрович.</w:t>
      </w:r>
    </w:p>
    <w:p w14:paraId="5BF9ADFD" w14:textId="77777777" w:rsidR="00946151" w:rsidRDefault="00946151" w:rsidP="00946151">
      <w:pPr>
        <w:pStyle w:val="20"/>
        <w:spacing w:before="0" w:after="312"/>
        <w:rPr>
          <w:rFonts w:ascii="Arial" w:hAnsi="Arial" w:cs="Arial"/>
          <w:caps/>
          <w:color w:val="333333"/>
          <w:sz w:val="27"/>
          <w:szCs w:val="27"/>
        </w:rPr>
      </w:pPr>
      <w:r>
        <w:rPr>
          <w:rFonts w:ascii="Helvetica Neue" w:hAnsi="Helvetica Neue" w:cs="Arial"/>
          <w:caps/>
          <w:color w:val="222222"/>
          <w:sz w:val="21"/>
          <w:szCs w:val="21"/>
        </w:rPr>
        <w:t>Начальная стадия взаимодействия мощного радиоизлучения с плазмой верхней ионосферы : экспериментальные исследования : диссертация ... кандидата физико-математических наук : 01.04.03. - Горький, 1984. - 171 с. : ил.</w:t>
      </w:r>
    </w:p>
    <w:p w14:paraId="14949748" w14:textId="77777777" w:rsidR="00946151" w:rsidRDefault="00946151" w:rsidP="0094615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Метелев, Сергей Александрович</w:t>
      </w:r>
    </w:p>
    <w:p w14:paraId="237C6CDD"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77692D9A"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Экспериментальные исследования начальной стадии самовоздействия мощной радиоволны в F -слое ионосфе</w:t>
      </w:r>
    </w:p>
    <w:p w14:paraId="19076C8D"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ры .;. U'.</w:t>
      </w:r>
    </w:p>
    <w:p w14:paraId="4CDC1D96"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Результаты экспериментальных исследований стрик-ционыых эффектов в верхней ионосфере 1?</w:t>
      </w:r>
    </w:p>
    <w:p w14:paraId="3367DE75"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исследования характеристик эффекта "пичков" •••••••••••.••••••••••••••••• 2?</w:t>
      </w:r>
    </w:p>
    <w:p w14:paraId="32CDF59D"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начальной стадии самовоздействия волны накачки со случайной модуляцией несущей частоты •••;•••;•••••;••••.•••••••••••••••••••</w:t>
      </w:r>
    </w:p>
    <w:p w14:paraId="225449F9"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мелкомасштабных неоднородностей концентрации плазмы, вытянутых вдоль силовых линий геомагнитного поля .^•.•i.,^;. 5о</w:t>
      </w:r>
    </w:p>
    <w:p w14:paraId="16A6A94E"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Спектральные, пространственные и динамические характеристики возмущенной области и особенности развития искусственной ионосферной турбулентности цри большой мощности волны накачки . Я</w:t>
      </w:r>
    </w:p>
    <w:p w14:paraId="12B9D2A1"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возможности определения спектра мелкомасштабных неоднородностей с помощью метода пробных волн . ^</w:t>
      </w:r>
    </w:p>
    <w:p w14:paraId="7DD2344A"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Развитие мелкомасштабных неоднородностей, вытянутых вдоль геомагнитного поля, как третий этап начальной стадии •. . . ЭД</w:t>
      </w:r>
    </w:p>
    <w:p w14:paraId="042CF7DE"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Стимулированное радиоизлучение ионосферной плазмы . И</w:t>
      </w:r>
    </w:p>
    <w:p w14:paraId="4C2DB23A"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Динамика развития стимулированного радиоизлучения (CP) .;.;. S</w:t>
      </w:r>
    </w:p>
    <w:p w14:paraId="101B25DA"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Спектральные и энергетические характеристики CP</w:t>
      </w:r>
    </w:p>
    <w:p w14:paraId="7C87DA4F"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-3Стр.</w:t>
      </w:r>
    </w:p>
    <w:p w14:paraId="02CEF8CC"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Зависимость интенсивности стимулированного радиоизлучения от мощности волны накачки . .9?</w:t>
      </w:r>
    </w:p>
    <w:p w14:paraId="592B5365"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 природе эффектов, возникающих при воздействии мощным радиоизлучением на верхнюю ионосферу Земли . А</w:t>
      </w:r>
    </w:p>
    <w:p w14:paraId="6E2B26C1"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 возможных механизмах происхождения "пичков"</w:t>
      </w:r>
    </w:p>
    <w:p w14:paraId="087A9B86"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 соответствии результатов экспериментального исследования мелкомасштабных искусственных не-однородностей теоретическим представлениям о механизмах теплового расслоения плазмы . Цб</w:t>
      </w:r>
    </w:p>
    <w:p w14:paraId="62AD1C40" w14:textId="77777777" w:rsidR="00946151" w:rsidRDefault="00946151" w:rsidP="009461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Обсуждение результатов исследований искусственной высокочастотной плазменной турбулентности. Модель начальной стадии взаимодействия КВ-ра-диоволн с верхней ионосферой</w:t>
      </w:r>
    </w:p>
    <w:p w14:paraId="071EBB05" w14:textId="73375769" w:rsidR="00E67B85" w:rsidRPr="00946151" w:rsidRDefault="00E67B85" w:rsidP="00946151"/>
    <w:sectPr w:rsidR="00E67B85" w:rsidRPr="009461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FCF4" w14:textId="77777777" w:rsidR="005C39B3" w:rsidRDefault="005C39B3">
      <w:pPr>
        <w:spacing w:after="0" w:line="240" w:lineRule="auto"/>
      </w:pPr>
      <w:r>
        <w:separator/>
      </w:r>
    </w:p>
  </w:endnote>
  <w:endnote w:type="continuationSeparator" w:id="0">
    <w:p w14:paraId="18E1BD74" w14:textId="77777777" w:rsidR="005C39B3" w:rsidRDefault="005C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E1F7" w14:textId="77777777" w:rsidR="005C39B3" w:rsidRDefault="005C39B3"/>
    <w:p w14:paraId="090EAE6E" w14:textId="77777777" w:rsidR="005C39B3" w:rsidRDefault="005C39B3"/>
    <w:p w14:paraId="13466271" w14:textId="77777777" w:rsidR="005C39B3" w:rsidRDefault="005C39B3"/>
    <w:p w14:paraId="0E3B5089" w14:textId="77777777" w:rsidR="005C39B3" w:rsidRDefault="005C39B3"/>
    <w:p w14:paraId="148D5630" w14:textId="77777777" w:rsidR="005C39B3" w:rsidRDefault="005C39B3"/>
    <w:p w14:paraId="0D302EAE" w14:textId="77777777" w:rsidR="005C39B3" w:rsidRDefault="005C39B3"/>
    <w:p w14:paraId="0C7B8861" w14:textId="77777777" w:rsidR="005C39B3" w:rsidRDefault="005C39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BBD1D9" wp14:editId="456E53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5BDB" w14:textId="77777777" w:rsidR="005C39B3" w:rsidRDefault="005C39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BD1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6D5BDB" w14:textId="77777777" w:rsidR="005C39B3" w:rsidRDefault="005C39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2BA96E" w14:textId="77777777" w:rsidR="005C39B3" w:rsidRDefault="005C39B3"/>
    <w:p w14:paraId="780FEA00" w14:textId="77777777" w:rsidR="005C39B3" w:rsidRDefault="005C39B3"/>
    <w:p w14:paraId="15910ABF" w14:textId="77777777" w:rsidR="005C39B3" w:rsidRDefault="005C39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932910" wp14:editId="0C9B09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9D18" w14:textId="77777777" w:rsidR="005C39B3" w:rsidRDefault="005C39B3"/>
                          <w:p w14:paraId="23B081DB" w14:textId="77777777" w:rsidR="005C39B3" w:rsidRDefault="005C39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9329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ED9D18" w14:textId="77777777" w:rsidR="005C39B3" w:rsidRDefault="005C39B3"/>
                    <w:p w14:paraId="23B081DB" w14:textId="77777777" w:rsidR="005C39B3" w:rsidRDefault="005C39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5607E4" w14:textId="77777777" w:rsidR="005C39B3" w:rsidRDefault="005C39B3"/>
    <w:p w14:paraId="1779B31C" w14:textId="77777777" w:rsidR="005C39B3" w:rsidRDefault="005C39B3">
      <w:pPr>
        <w:rPr>
          <w:sz w:val="2"/>
          <w:szCs w:val="2"/>
        </w:rPr>
      </w:pPr>
    </w:p>
    <w:p w14:paraId="32D9079F" w14:textId="77777777" w:rsidR="005C39B3" w:rsidRDefault="005C39B3"/>
    <w:p w14:paraId="4B063F6B" w14:textId="77777777" w:rsidR="005C39B3" w:rsidRDefault="005C39B3">
      <w:pPr>
        <w:spacing w:after="0" w:line="240" w:lineRule="auto"/>
      </w:pPr>
    </w:p>
  </w:footnote>
  <w:footnote w:type="continuationSeparator" w:id="0">
    <w:p w14:paraId="6DCDFD56" w14:textId="77777777" w:rsidR="005C39B3" w:rsidRDefault="005C3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9B3"/>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118848</TotalTime>
  <Pages>2</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2627</cp:revision>
  <cp:lastPrinted>2009-02-06T05:36:00Z</cp:lastPrinted>
  <dcterms:created xsi:type="dcterms:W3CDTF">2024-01-07T13:43:00Z</dcterms:created>
  <dcterms:modified xsi:type="dcterms:W3CDTF">2025-06-20T15:22:00Z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