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559E" w14:textId="77777777" w:rsidR="00381783" w:rsidRDefault="00381783" w:rsidP="00381783">
      <w:pPr>
        <w:pStyle w:val="210"/>
        <w:shd w:val="clear" w:color="auto" w:fill="auto"/>
        <w:spacing w:after="523"/>
        <w:ind w:left="20"/>
      </w:pPr>
      <w:r>
        <w:rPr>
          <w:rStyle w:val="21"/>
          <w:color w:val="000000"/>
        </w:rPr>
        <w:t>ОМСКИЙ ФИЛИАЛ ОБЪЕДИНЕННОГО ИНСТИТУТА</w:t>
      </w:r>
      <w:r>
        <w:rPr>
          <w:rStyle w:val="21"/>
          <w:color w:val="000000"/>
        </w:rPr>
        <w:br/>
        <w:t>ИСТОРИИ, ФИЛОЛОГИИ, ФИЛОСОФИИ СО РАН</w:t>
      </w:r>
    </w:p>
    <w:p w14:paraId="2DC27953" w14:textId="77777777" w:rsidR="00381783" w:rsidRDefault="00381783" w:rsidP="00381783">
      <w:pPr>
        <w:pStyle w:val="210"/>
        <w:shd w:val="clear" w:color="auto" w:fill="auto"/>
        <w:spacing w:after="858" w:line="22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18B52059" w14:textId="77777777" w:rsidR="00381783" w:rsidRDefault="00381783" w:rsidP="00381783">
      <w:pPr>
        <w:pStyle w:val="210"/>
        <w:shd w:val="clear" w:color="auto" w:fill="auto"/>
        <w:spacing w:after="800" w:line="220" w:lineRule="exact"/>
        <w:ind w:left="20"/>
      </w:pPr>
      <w:r>
        <w:rPr>
          <w:rStyle w:val="21"/>
          <w:color w:val="000000"/>
        </w:rPr>
        <w:t>АХМЕТОВА Шолпан Камалидиновна</w:t>
      </w:r>
    </w:p>
    <w:p w14:paraId="77A6BCD6" w14:textId="77777777" w:rsidR="00381783" w:rsidRDefault="00381783" w:rsidP="00381783">
      <w:pPr>
        <w:pStyle w:val="30"/>
        <w:shd w:val="clear" w:color="auto" w:fill="auto"/>
        <w:spacing w:before="0" w:after="2058"/>
        <w:ind w:left="20"/>
      </w:pPr>
      <w:r>
        <w:rPr>
          <w:rStyle w:val="3"/>
          <w:b/>
          <w:bCs/>
          <w:color w:val="000000"/>
        </w:rPr>
        <w:t>Современные этнические процессы</w:t>
      </w:r>
      <w:r>
        <w:rPr>
          <w:rStyle w:val="3"/>
          <w:b/>
          <w:bCs/>
          <w:color w:val="000000"/>
        </w:rPr>
        <w:br/>
        <w:t>у городских казахов Западной Сибири</w:t>
      </w:r>
    </w:p>
    <w:p w14:paraId="52A75B05" w14:textId="77777777" w:rsidR="00381783" w:rsidRDefault="00381783" w:rsidP="00381783">
      <w:pPr>
        <w:pStyle w:val="210"/>
        <w:shd w:val="clear" w:color="auto" w:fill="auto"/>
        <w:spacing w:after="1890" w:line="220" w:lineRule="exact"/>
        <w:ind w:left="20"/>
      </w:pPr>
      <w:r>
        <w:rPr>
          <w:rStyle w:val="21"/>
          <w:color w:val="000000"/>
        </w:rPr>
        <w:t>Специальность 07.00.07 - этнография, этнология и антропология</w:t>
      </w:r>
    </w:p>
    <w:p w14:paraId="795BC3A0" w14:textId="77777777" w:rsidR="00381783" w:rsidRDefault="00381783" w:rsidP="00381783">
      <w:pPr>
        <w:pStyle w:val="210"/>
        <w:shd w:val="clear" w:color="auto" w:fill="auto"/>
        <w:spacing w:after="1080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исторических наук</w:t>
      </w:r>
    </w:p>
    <w:p w14:paraId="506CD825" w14:textId="77777777" w:rsidR="00381783" w:rsidRDefault="00381783" w:rsidP="00381783">
      <w:pPr>
        <w:pStyle w:val="210"/>
        <w:shd w:val="clear" w:color="auto" w:fill="auto"/>
        <w:spacing w:after="0"/>
        <w:ind w:left="4820"/>
        <w:jc w:val="left"/>
      </w:pPr>
      <w:r>
        <w:rPr>
          <w:rStyle w:val="21"/>
          <w:color w:val="000000"/>
        </w:rPr>
        <w:t>Научный руководитель - доктор исторических наук, профессор</w:t>
      </w:r>
    </w:p>
    <w:p w14:paraId="7AACE991" w14:textId="7998EB5A" w:rsidR="00381783" w:rsidRDefault="00381783" w:rsidP="00381783">
      <w:pPr>
        <w:pStyle w:val="210"/>
        <w:shd w:val="clear" w:color="auto" w:fill="auto"/>
        <w:spacing w:after="0"/>
        <w:ind w:left="48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797B3BA" wp14:editId="1F3CC687">
                <wp:simplePos x="0" y="0"/>
                <wp:positionH relativeFrom="margin">
                  <wp:posOffset>3715385</wp:posOffset>
                </wp:positionH>
                <wp:positionV relativeFrom="paragraph">
                  <wp:posOffset>1063625</wp:posOffset>
                </wp:positionV>
                <wp:extent cx="338455" cy="364490"/>
                <wp:effectExtent l="2540" t="0" r="1905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22C6F" w14:textId="6723AD9E" w:rsidR="00381783" w:rsidRDefault="00381783" w:rsidP="0038178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45D0246C" wp14:editId="5B65B027">
                                  <wp:extent cx="341630" cy="246380"/>
                                  <wp:effectExtent l="0" t="0" r="1270" b="127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F9011" w14:textId="77777777" w:rsidR="00381783" w:rsidRDefault="00381783" w:rsidP="00381783">
                            <w:pPr>
                              <w:pStyle w:val="af5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vj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7B3B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92.55pt;margin-top:83.75pt;width:26.65pt;height:28.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" filled="f" stroked="f">
                <v:textbox style="mso-fit-shape-to-text:t" inset="0,0,0,0">
                  <w:txbxContent>
                    <w:p w14:paraId="5D122C6F" w14:textId="6723AD9E" w:rsidR="00381783" w:rsidRDefault="00381783" w:rsidP="0038178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45D0246C" wp14:editId="5B65B027">
                            <wp:extent cx="341630" cy="246380"/>
                            <wp:effectExtent l="0" t="0" r="1270" b="127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3F9011" w14:textId="77777777" w:rsidR="00381783" w:rsidRDefault="00381783" w:rsidP="00381783">
                      <w:pPr>
                        <w:pStyle w:val="af5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vj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92100" distL="63500" distR="63500" simplePos="0" relativeHeight="251660288" behindDoc="1" locked="0" layoutInCell="1" allowOverlap="1" wp14:anchorId="61D69F70" wp14:editId="5A3D8648">
                <wp:simplePos x="0" y="0"/>
                <wp:positionH relativeFrom="margin">
                  <wp:posOffset>4138930</wp:posOffset>
                </wp:positionH>
                <wp:positionV relativeFrom="paragraph">
                  <wp:posOffset>967105</wp:posOffset>
                </wp:positionV>
                <wp:extent cx="113030" cy="139700"/>
                <wp:effectExtent l="0" t="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4DAFA" w14:textId="77777777" w:rsidR="00381783" w:rsidRDefault="00381783" w:rsidP="00381783">
                            <w:pPr>
                              <w:pStyle w:val="4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4Exact"/>
                                <w:i/>
                                <w:iCs/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69F70" id="Надпись 2" o:spid="_x0000_s1027" type="#_x0000_t202" style="position:absolute;left:0;text-align:left;margin-left:325.9pt;margin-top:76.15pt;width:8.9pt;height:11pt;z-index:-251656192;visibility:visible;mso-wrap-style:square;mso-width-percent:0;mso-height-percent:0;mso-wrap-distance-left:5pt;mso-wrap-distance-top:0;mso-wrap-distance-right:5pt;mso-wrap-distance-bottom:2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" filled="f" stroked="f">
                <v:textbox style="mso-fit-shape-to-text:t" inset="0,0,0,0">
                  <w:txbxContent>
                    <w:p w14:paraId="0B74DAFA" w14:textId="77777777" w:rsidR="00381783" w:rsidRDefault="00381783" w:rsidP="00381783">
                      <w:pPr>
                        <w:pStyle w:val="4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4Exact"/>
                          <w:i/>
                          <w:iCs/>
                          <w:color w:val="000000"/>
                        </w:rPr>
                        <w:t>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59410" distL="63500" distR="786130" simplePos="0" relativeHeight="251661312" behindDoc="1" locked="0" layoutInCell="1" allowOverlap="1" wp14:anchorId="01AF86B9" wp14:editId="0A280E3E">
                <wp:simplePos x="0" y="0"/>
                <wp:positionH relativeFrom="margin">
                  <wp:posOffset>4260850</wp:posOffset>
                </wp:positionH>
                <wp:positionV relativeFrom="paragraph">
                  <wp:posOffset>865505</wp:posOffset>
                </wp:positionV>
                <wp:extent cx="213360" cy="139700"/>
                <wp:effectExtent l="0" t="0" r="635" b="381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AADB2" w14:textId="77777777" w:rsidR="00381783" w:rsidRDefault="00381783" w:rsidP="00381783">
                            <w:pPr>
                              <w:pStyle w:val="4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4Exact"/>
                                <w:i/>
                                <w:iCs/>
                                <w:color w:val="000000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F86B9" id="Надпись 1" o:spid="_x0000_s1028" type="#_x0000_t202" style="position:absolute;left:0;text-align:left;margin-left:335.5pt;margin-top:68.15pt;width:16.8pt;height:11pt;z-index:-251655168;visibility:visible;mso-wrap-style:square;mso-width-percent:0;mso-height-percent:0;mso-wrap-distance-left:5pt;mso-wrap-distance-top:0;mso-wrap-distance-right:61.9pt;mso-wrap-distance-bottom:2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" filled="f" stroked="f">
                <v:textbox style="mso-fit-shape-to-text:t" inset="0,0,0,0">
                  <w:txbxContent>
                    <w:p w14:paraId="572AADB2" w14:textId="77777777" w:rsidR="00381783" w:rsidRDefault="00381783" w:rsidP="00381783">
                      <w:pPr>
                        <w:pStyle w:val="4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4Exact"/>
                          <w:i/>
                          <w:iCs/>
                          <w:color w:val="000000"/>
                        </w:rPr>
                        <w:t>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Николай Аркадьевич Томилов</w:t>
      </w:r>
    </w:p>
    <w:p w14:paraId="56894F9E" w14:textId="77777777" w:rsidR="00381783" w:rsidRDefault="00381783" w:rsidP="00381783">
      <w:pPr>
        <w:pStyle w:val="210"/>
        <w:shd w:val="clear" w:color="auto" w:fill="auto"/>
        <w:spacing w:after="0" w:line="220" w:lineRule="exact"/>
        <w:ind w:left="2720"/>
        <w:jc w:val="left"/>
        <w:sectPr w:rsidR="00381783">
          <w:headerReference w:type="even" r:id="rId8"/>
          <w:footnotePr>
            <w:numFmt w:val="upperRoman"/>
            <w:numRestart w:val="eachPage"/>
          </w:footnotePr>
          <w:pgSz w:w="11900" w:h="16840"/>
          <w:pgMar w:top="2679" w:right="882" w:bottom="706" w:left="2733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Омск - 2001</w:t>
      </w:r>
    </w:p>
    <w:p w14:paraId="6CC0489F" w14:textId="77777777" w:rsidR="00381783" w:rsidRDefault="00381783" w:rsidP="00381783">
      <w:pPr>
        <w:pStyle w:val="30"/>
        <w:shd w:val="clear" w:color="auto" w:fill="auto"/>
        <w:spacing w:before="0" w:after="1004" w:line="240" w:lineRule="exact"/>
        <w:ind w:right="20"/>
      </w:pPr>
      <w:r>
        <w:rPr>
          <w:rStyle w:val="3"/>
          <w:b/>
          <w:bCs/>
          <w:color w:val="000000"/>
        </w:rPr>
        <w:lastRenderedPageBreak/>
        <w:t>Содержание</w:t>
      </w:r>
    </w:p>
    <w:p w14:paraId="27AEEF01" w14:textId="77777777" w:rsidR="00381783" w:rsidRDefault="00381783" w:rsidP="00381783">
      <w:pPr>
        <w:pStyle w:val="34"/>
        <w:tabs>
          <w:tab w:val="left" w:pos="922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2f0"/>
            <w:color w:val="000000"/>
          </w:rPr>
          <w:t>Введение</w:t>
        </w:r>
        <w:r>
          <w:rPr>
            <w:rStyle w:val="2f0"/>
            <w:color w:val="000000"/>
          </w:rPr>
          <w:tab/>
          <w:t>3</w:t>
        </w:r>
      </w:hyperlink>
    </w:p>
    <w:p w14:paraId="7D13BAEC" w14:textId="77777777" w:rsidR="00381783" w:rsidRDefault="00381783" w:rsidP="00381783">
      <w:pPr>
        <w:pStyle w:val="2f"/>
        <w:ind w:left="480" w:right="1120"/>
      </w:pPr>
      <w:r>
        <w:rPr>
          <w:rStyle w:val="2f0"/>
          <w:color w:val="000000"/>
        </w:rPr>
        <w:t>Глава 1. История формирования городского казахского населения Западной Сибири § 1. Процессы формирования казахского населения г. Омска</w:t>
      </w:r>
    </w:p>
    <w:p w14:paraId="78F6ED76" w14:textId="77777777" w:rsidR="00381783" w:rsidRDefault="00381783" w:rsidP="00381783">
      <w:pPr>
        <w:pStyle w:val="2f"/>
        <w:tabs>
          <w:tab w:val="left" w:pos="9226"/>
        </w:tabs>
        <w:ind w:left="880"/>
      </w:pPr>
      <w:r>
        <w:rPr>
          <w:rStyle w:val="2f0"/>
          <w:color w:val="000000"/>
        </w:rPr>
        <w:t>в XVIII-XIX вв.</w:t>
      </w:r>
      <w:r>
        <w:rPr>
          <w:rStyle w:val="2f0"/>
          <w:color w:val="000000"/>
        </w:rPr>
        <w:tab/>
        <w:t>29</w:t>
      </w:r>
    </w:p>
    <w:p w14:paraId="3400C047" w14:textId="77777777" w:rsidR="00381783" w:rsidRDefault="00381783" w:rsidP="00381783">
      <w:pPr>
        <w:pStyle w:val="2f"/>
        <w:ind w:left="480"/>
      </w:pPr>
      <w:r>
        <w:rPr>
          <w:rStyle w:val="2f0"/>
          <w:color w:val="000000"/>
        </w:rPr>
        <w:t>§ 2. Экономическая характеристика региона и зарождение малых</w:t>
      </w:r>
    </w:p>
    <w:p w14:paraId="1BDD39BD" w14:textId="77777777" w:rsidR="00381783" w:rsidRDefault="00381783" w:rsidP="00381783">
      <w:pPr>
        <w:pStyle w:val="2f"/>
        <w:tabs>
          <w:tab w:val="left" w:pos="9226"/>
        </w:tabs>
        <w:ind w:left="880"/>
      </w:pPr>
      <w:r>
        <w:rPr>
          <w:rStyle w:val="2f0"/>
          <w:color w:val="000000"/>
        </w:rPr>
        <w:t>городских поселений в конце XIX - начале XX вв.</w:t>
      </w:r>
      <w:r>
        <w:rPr>
          <w:rStyle w:val="2f0"/>
          <w:color w:val="000000"/>
        </w:rPr>
        <w:tab/>
        <w:t>39</w:t>
      </w:r>
    </w:p>
    <w:p w14:paraId="10FCC840" w14:textId="77777777" w:rsidR="00381783" w:rsidRDefault="00381783" w:rsidP="00381783">
      <w:pPr>
        <w:pStyle w:val="2f"/>
        <w:ind w:left="480"/>
      </w:pPr>
      <w:r>
        <w:rPr>
          <w:rStyle w:val="2f0"/>
          <w:color w:val="000000"/>
        </w:rPr>
        <w:t>§ 3. Формирование интеллигенции, численность и образование</w:t>
      </w:r>
    </w:p>
    <w:p w14:paraId="4C9B08C1" w14:textId="77777777" w:rsidR="00381783" w:rsidRDefault="00381783" w:rsidP="00381783">
      <w:pPr>
        <w:pStyle w:val="2f"/>
        <w:tabs>
          <w:tab w:val="left" w:pos="9226"/>
        </w:tabs>
        <w:ind w:left="880"/>
      </w:pPr>
      <w:r>
        <w:rPr>
          <w:rStyle w:val="2f0"/>
          <w:color w:val="000000"/>
        </w:rPr>
        <w:t>городских казахов в первой половине XX в.</w:t>
      </w:r>
      <w:r>
        <w:rPr>
          <w:rStyle w:val="2f0"/>
          <w:color w:val="000000"/>
        </w:rPr>
        <w:tab/>
        <w:t>44</w:t>
      </w:r>
    </w:p>
    <w:p w14:paraId="72ABB538" w14:textId="77777777" w:rsidR="00381783" w:rsidRDefault="00381783" w:rsidP="00381783">
      <w:pPr>
        <w:pStyle w:val="2f"/>
        <w:ind w:left="480"/>
        <w:jc w:val="center"/>
      </w:pPr>
      <w:r>
        <w:rPr>
          <w:rStyle w:val="2f0"/>
          <w:color w:val="000000"/>
        </w:rPr>
        <w:t>§ 4. Динамика численности и социально-демографическая</w:t>
      </w:r>
      <w:r>
        <w:rPr>
          <w:rStyle w:val="2f0"/>
          <w:color w:val="000000"/>
        </w:rPr>
        <w:br/>
        <w:t>характеристика городского казахского населения</w:t>
      </w:r>
    </w:p>
    <w:p w14:paraId="40540EC5" w14:textId="77777777" w:rsidR="00381783" w:rsidRDefault="00381783" w:rsidP="00381783">
      <w:pPr>
        <w:pStyle w:val="2f"/>
        <w:tabs>
          <w:tab w:val="left" w:pos="9226"/>
        </w:tabs>
        <w:ind w:left="880"/>
      </w:pPr>
      <w:r>
        <w:rPr>
          <w:rStyle w:val="2f0"/>
          <w:color w:val="000000"/>
        </w:rPr>
        <w:t>Западной Сибири во второй половине XX в.</w:t>
      </w:r>
      <w:r>
        <w:rPr>
          <w:rStyle w:val="2f0"/>
          <w:color w:val="000000"/>
        </w:rPr>
        <w:tab/>
        <w:t>50</w:t>
      </w:r>
    </w:p>
    <w:p w14:paraId="73C764EB" w14:textId="77777777" w:rsidR="00381783" w:rsidRDefault="00381783" w:rsidP="00381783">
      <w:pPr>
        <w:pStyle w:val="2f"/>
      </w:pPr>
      <w:r>
        <w:rPr>
          <w:rStyle w:val="2f0"/>
          <w:color w:val="000000"/>
        </w:rPr>
        <w:t>Глава 2. Этнокультурные процессы у городских казахов Западной Сибири в конце XX вв.</w:t>
      </w:r>
    </w:p>
    <w:p w14:paraId="437784E8" w14:textId="77777777" w:rsidR="00381783" w:rsidRDefault="00381783" w:rsidP="00381783">
      <w:pPr>
        <w:pStyle w:val="34"/>
        <w:tabs>
          <w:tab w:val="left" w:pos="9226"/>
        </w:tabs>
        <w:ind w:left="480"/>
      </w:pPr>
      <w:hyperlink w:anchor="bookmark8" w:tooltip="Current Document" w:history="1">
        <w:r>
          <w:rPr>
            <w:rStyle w:val="2f0"/>
            <w:color w:val="000000"/>
          </w:rPr>
          <w:t>§ 1. Процессы в материальной культуре</w:t>
        </w:r>
        <w:r>
          <w:rPr>
            <w:rStyle w:val="2f0"/>
            <w:color w:val="000000"/>
          </w:rPr>
          <w:tab/>
          <w:t>57</w:t>
        </w:r>
      </w:hyperlink>
    </w:p>
    <w:p w14:paraId="5B3283BC" w14:textId="77777777" w:rsidR="00381783" w:rsidRDefault="00381783" w:rsidP="00381783">
      <w:pPr>
        <w:pStyle w:val="34"/>
        <w:tabs>
          <w:tab w:val="left" w:pos="9226"/>
        </w:tabs>
        <w:ind w:left="480"/>
      </w:pPr>
      <w:hyperlink w:anchor="bookmark11" w:tooltip="Current Document" w:history="1">
        <w:r>
          <w:rPr>
            <w:rStyle w:val="2f0"/>
            <w:color w:val="000000"/>
          </w:rPr>
          <w:t>§ 2. Этноязыковые процессы</w:t>
        </w:r>
        <w:r>
          <w:rPr>
            <w:rStyle w:val="2f0"/>
            <w:color w:val="000000"/>
          </w:rPr>
          <w:tab/>
          <w:t>66</w:t>
        </w:r>
      </w:hyperlink>
    </w:p>
    <w:p w14:paraId="3BF499C4" w14:textId="77777777" w:rsidR="00381783" w:rsidRDefault="00381783" w:rsidP="00381783">
      <w:pPr>
        <w:pStyle w:val="34"/>
        <w:tabs>
          <w:tab w:val="left" w:pos="9226"/>
        </w:tabs>
        <w:ind w:left="480"/>
      </w:pPr>
      <w:hyperlink w:anchor="bookmark15" w:tooltip="Current Document" w:history="1">
        <w:r>
          <w:rPr>
            <w:rStyle w:val="2f0"/>
            <w:color w:val="000000"/>
          </w:rPr>
          <w:t>§ 3. Процессы в духовной культуре</w:t>
        </w:r>
        <w:r>
          <w:rPr>
            <w:rStyle w:val="2f0"/>
            <w:color w:val="000000"/>
          </w:rPr>
          <w:tab/>
          <w:t>79</w:t>
        </w:r>
      </w:hyperlink>
    </w:p>
    <w:p w14:paraId="31BBBF35" w14:textId="77777777" w:rsidR="00381783" w:rsidRDefault="00381783" w:rsidP="00381783">
      <w:pPr>
        <w:pStyle w:val="2f"/>
      </w:pPr>
      <w:r>
        <w:rPr>
          <w:rStyle w:val="2f0"/>
          <w:color w:val="000000"/>
        </w:rPr>
        <w:t>Глава 3. Этническое самосознание и процессы межэтнического взаимодействия</w:t>
      </w:r>
    </w:p>
    <w:p w14:paraId="0AA32747" w14:textId="77777777" w:rsidR="00381783" w:rsidRDefault="00381783" w:rsidP="00381783">
      <w:pPr>
        <w:pStyle w:val="2f"/>
        <w:tabs>
          <w:tab w:val="left" w:pos="9226"/>
        </w:tabs>
        <w:ind w:left="480"/>
      </w:pPr>
      <w:r>
        <w:rPr>
          <w:rStyle w:val="2f0"/>
          <w:color w:val="000000"/>
        </w:rPr>
        <w:t>§ 1. Этническая идентификация казахов в городских условиях</w:t>
      </w:r>
      <w:r>
        <w:rPr>
          <w:rStyle w:val="2f0"/>
          <w:color w:val="000000"/>
        </w:rPr>
        <w:tab/>
        <w:t>97</w:t>
      </w:r>
    </w:p>
    <w:p w14:paraId="30268C29" w14:textId="77777777" w:rsidR="00381783" w:rsidRDefault="00381783" w:rsidP="00381783">
      <w:pPr>
        <w:pStyle w:val="34"/>
        <w:tabs>
          <w:tab w:val="left" w:pos="9226"/>
        </w:tabs>
        <w:ind w:left="480"/>
      </w:pPr>
      <w:hyperlink w:anchor="bookmark18" w:tooltip="Current Document" w:history="1">
        <w:r>
          <w:rPr>
            <w:rStyle w:val="2f0"/>
            <w:color w:val="000000"/>
          </w:rPr>
          <w:t>§ 2. Национальные установки</w:t>
        </w:r>
        <w:r>
          <w:rPr>
            <w:rStyle w:val="2f0"/>
            <w:color w:val="000000"/>
          </w:rPr>
          <w:tab/>
          <w:t>104</w:t>
        </w:r>
      </w:hyperlink>
    </w:p>
    <w:p w14:paraId="51DBD1AB" w14:textId="77777777" w:rsidR="00381783" w:rsidRDefault="00381783" w:rsidP="00381783">
      <w:pPr>
        <w:pStyle w:val="2f"/>
        <w:tabs>
          <w:tab w:val="left" w:pos="9226"/>
        </w:tabs>
        <w:ind w:left="480"/>
      </w:pPr>
      <w:r>
        <w:rPr>
          <w:rStyle w:val="2f0"/>
          <w:color w:val="000000"/>
        </w:rPr>
        <w:t>§ 3. Установки на браки</w:t>
      </w:r>
      <w:r>
        <w:rPr>
          <w:rStyle w:val="2f0"/>
          <w:color w:val="000000"/>
        </w:rPr>
        <w:tab/>
        <w:t>115</w:t>
      </w:r>
    </w:p>
    <w:p w14:paraId="79075F9D" w14:textId="77777777" w:rsidR="00381783" w:rsidRDefault="00381783" w:rsidP="00381783">
      <w:pPr>
        <w:pStyle w:val="34"/>
        <w:tabs>
          <w:tab w:val="left" w:pos="9226"/>
        </w:tabs>
      </w:pPr>
      <w:hyperlink w:anchor="bookmark19" w:tooltip="Current Document" w:history="1">
        <w:r>
          <w:rPr>
            <w:rStyle w:val="2f0"/>
            <w:color w:val="000000"/>
          </w:rPr>
          <w:t>Заключение</w:t>
        </w:r>
        <w:r>
          <w:rPr>
            <w:rStyle w:val="2f0"/>
            <w:color w:val="000000"/>
          </w:rPr>
          <w:tab/>
          <w:t>127</w:t>
        </w:r>
      </w:hyperlink>
    </w:p>
    <w:p w14:paraId="2AEC09B7" w14:textId="77777777" w:rsidR="00381783" w:rsidRDefault="00381783" w:rsidP="00381783">
      <w:pPr>
        <w:pStyle w:val="2f"/>
        <w:tabs>
          <w:tab w:val="left" w:pos="9226"/>
        </w:tabs>
      </w:pPr>
      <w:hyperlink w:anchor="bookmark20" w:tooltip="Current Document" w:history="1">
        <w:r>
          <w:rPr>
            <w:rStyle w:val="2f0"/>
            <w:color w:val="000000"/>
          </w:rPr>
          <w:t>Сокращения</w:t>
        </w:r>
        <w:r>
          <w:rPr>
            <w:rStyle w:val="2f0"/>
            <w:color w:val="000000"/>
          </w:rPr>
          <w:tab/>
          <w:t>132</w:t>
        </w:r>
      </w:hyperlink>
    </w:p>
    <w:p w14:paraId="3C3D78BD" w14:textId="77777777" w:rsidR="00381783" w:rsidRDefault="00381783" w:rsidP="00381783">
      <w:pPr>
        <w:pStyle w:val="2f"/>
        <w:tabs>
          <w:tab w:val="left" w:pos="9226"/>
        </w:tabs>
      </w:pPr>
      <w:hyperlink w:anchor="bookmark21" w:tooltip="Current Document" w:history="1">
        <w:r>
          <w:rPr>
            <w:rStyle w:val="2f0"/>
            <w:color w:val="000000"/>
          </w:rPr>
          <w:t>Источники</w:t>
        </w:r>
        <w:r>
          <w:rPr>
            <w:rStyle w:val="2f0"/>
            <w:color w:val="000000"/>
          </w:rPr>
          <w:tab/>
          <w:t>133</w:t>
        </w:r>
      </w:hyperlink>
    </w:p>
    <w:p w14:paraId="1D4DBA89" w14:textId="77777777" w:rsidR="00381783" w:rsidRDefault="00381783" w:rsidP="00381783">
      <w:pPr>
        <w:pStyle w:val="34"/>
        <w:tabs>
          <w:tab w:val="left" w:pos="9226"/>
        </w:tabs>
      </w:pPr>
      <w:hyperlink w:anchor="bookmark22" w:tooltip="Current Document" w:history="1">
        <w:r>
          <w:rPr>
            <w:rStyle w:val="2f0"/>
            <w:color w:val="000000"/>
          </w:rPr>
          <w:t>Литература</w:t>
        </w:r>
        <w:r>
          <w:rPr>
            <w:rStyle w:val="2f0"/>
            <w:color w:val="000000"/>
          </w:rPr>
          <w:tab/>
          <w:t>137</w:t>
        </w:r>
      </w:hyperlink>
    </w:p>
    <w:p w14:paraId="49F9E55F" w14:textId="77777777" w:rsidR="00381783" w:rsidRDefault="00381783" w:rsidP="00381783">
      <w:pPr>
        <w:pStyle w:val="2f"/>
        <w:tabs>
          <w:tab w:val="left" w:pos="9226"/>
        </w:tabs>
        <w:sectPr w:rsidR="00381783">
          <w:pgSz w:w="11900" w:h="16840"/>
          <w:pgMar w:top="3341" w:right="949" w:bottom="2261" w:left="1275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t>Приложение</w:t>
      </w:r>
      <w:r>
        <w:rPr>
          <w:rStyle w:val="2f0"/>
          <w:color w:val="000000"/>
        </w:rPr>
        <w:tab/>
        <w:t>158</w:t>
      </w:r>
    </w:p>
    <w:p w14:paraId="01AD96EE" w14:textId="30C26A99" w:rsidR="00BC08A0" w:rsidRDefault="00381783" w:rsidP="0038178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fldChar w:fldCharType="end"/>
      </w:r>
    </w:p>
    <w:p w14:paraId="676DB3BC" w14:textId="77777777" w:rsidR="00381783" w:rsidRDefault="00381783" w:rsidP="00381783">
      <w:pPr>
        <w:pStyle w:val="312"/>
        <w:keepNext/>
        <w:keepLines/>
        <w:shd w:val="clear" w:color="auto" w:fill="auto"/>
        <w:spacing w:before="0" w:after="399" w:line="220" w:lineRule="exact"/>
        <w:ind w:left="4540"/>
        <w:jc w:val="left"/>
      </w:pPr>
      <w:bookmarkStart w:id="0" w:name="bookmark19"/>
      <w:r>
        <w:rPr>
          <w:b w:val="0"/>
          <w:bCs w:val="0"/>
          <w:color w:val="000000"/>
        </w:rPr>
        <w:t>Заключение</w:t>
      </w:r>
      <w:bookmarkEnd w:id="0"/>
    </w:p>
    <w:p w14:paraId="76951E71" w14:textId="77777777" w:rsidR="00381783" w:rsidRDefault="00381783" w:rsidP="00381783">
      <w:pPr>
        <w:pStyle w:val="210"/>
        <w:shd w:val="clear" w:color="auto" w:fill="auto"/>
        <w:spacing w:after="0" w:line="413" w:lineRule="exact"/>
        <w:ind w:firstLine="600"/>
        <w:jc w:val="both"/>
      </w:pPr>
      <w:r>
        <w:rPr>
          <w:rStyle w:val="235"/>
          <w:color w:val="000000"/>
        </w:rPr>
        <w:t>Центральное положение Омской крепости в первой половине XVIII в. в ряду других опорных пунктов распространения колонизации на юге Западной Сибири определило особую роль г.Омска в судьбе казахского населения региона и сопредельных с ней территорий. В фор</w:t>
      </w:r>
      <w:r>
        <w:rPr>
          <w:rStyle w:val="235"/>
          <w:color w:val="000000"/>
        </w:rPr>
        <w:softHyphen/>
        <w:t>мировании казахского населения г. Омска в XVIII - первой четверти XIX вв. значительную роль играли такие факторы, как недостаток людей женского пола в крепости, торговля пленны</w:t>
      </w:r>
      <w:r>
        <w:rPr>
          <w:rStyle w:val="235"/>
          <w:color w:val="000000"/>
        </w:rPr>
        <w:softHyphen/>
        <w:t>ми, обнищание казахских родов вследствие введения 10-верстной линии и широкого развития переселенческого движения, необходимость пополнения наличного состава казачьих войск Си</w:t>
      </w:r>
      <w:r>
        <w:rPr>
          <w:rStyle w:val="235"/>
          <w:color w:val="000000"/>
        </w:rPr>
        <w:softHyphen/>
        <w:t>бирской линии, льготы инородцам, перешедшим в православную веру, административно</w:t>
      </w:r>
      <w:r>
        <w:rPr>
          <w:rStyle w:val="235"/>
          <w:color w:val="000000"/>
        </w:rPr>
        <w:softHyphen/>
        <w:t>хозяйственные преобразования в XIX в. по управлению обширными территориями казахских степей, в которых городу всегда отводилась ведущая роль. Определенное значение в формиро</w:t>
      </w:r>
      <w:r>
        <w:rPr>
          <w:rStyle w:val="235"/>
          <w:color w:val="000000"/>
        </w:rPr>
        <w:softHyphen/>
        <w:t>вании городского казахского населения имело открытие в Омске во второй половине XX в. раз</w:t>
      </w:r>
      <w:r>
        <w:rPr>
          <w:rStyle w:val="235"/>
          <w:color w:val="000000"/>
        </w:rPr>
        <w:softHyphen/>
        <w:t>личных учебных заведений, в числе которых была первая в Сибири киргизская школа -интер</w:t>
      </w:r>
      <w:r>
        <w:rPr>
          <w:rStyle w:val="235"/>
          <w:color w:val="000000"/>
        </w:rPr>
        <w:softHyphen/>
        <w:t>нат. Первые официальные сведения о численности казахов в составе населения г.Омска отно</w:t>
      </w:r>
      <w:r>
        <w:rPr>
          <w:rStyle w:val="235"/>
          <w:color w:val="000000"/>
        </w:rPr>
        <w:softHyphen/>
        <w:t>сятся к 1823 г. В этот год в городе проживало 22 казаха. Столь малая численность объясняется тем, что казахи, принявшие крещение считались уже православными и по своей этнической принадлежности не учитывались.</w:t>
      </w:r>
    </w:p>
    <w:p w14:paraId="51BDCB83" w14:textId="77777777" w:rsidR="00381783" w:rsidRDefault="00381783" w:rsidP="00381783">
      <w:pPr>
        <w:pStyle w:val="210"/>
        <w:shd w:val="clear" w:color="auto" w:fill="auto"/>
        <w:spacing w:after="0" w:line="413" w:lineRule="exact"/>
        <w:ind w:firstLine="600"/>
        <w:jc w:val="both"/>
      </w:pPr>
      <w:r>
        <w:rPr>
          <w:rStyle w:val="235"/>
          <w:color w:val="000000"/>
        </w:rPr>
        <w:t>Сословный состав казахов конца XIX в. был представлен личными и потомственными дворянами, чиновниками не из дворян, мещанами, купцами и крестьянами, которые составляли довольно незначительную часть казахского населения города. Наиболее многочисленна группа, которая не имеет сословной принадлежности и составляет по переписи 1897 г. 91.7%. Основ</w:t>
      </w:r>
      <w:r>
        <w:rPr>
          <w:rStyle w:val="235"/>
          <w:color w:val="000000"/>
        </w:rPr>
        <w:softHyphen/>
        <w:t>ным источником средств существования казахов г.Омска были соответственно животновод</w:t>
      </w:r>
      <w:r>
        <w:rPr>
          <w:rStyle w:val="235"/>
          <w:color w:val="000000"/>
        </w:rPr>
        <w:softHyphen/>
        <w:t>ство, работа в прислугах и поденная работа, извозный промысел. Удельный вес торговцев жи</w:t>
      </w:r>
      <w:r>
        <w:rPr>
          <w:rStyle w:val="235"/>
          <w:color w:val="000000"/>
        </w:rPr>
        <w:softHyphen/>
        <w:t>вым скотом и продуктами сельского хозяйства составляет соответственно 5.2% и 4.4%. Ос</w:t>
      </w:r>
      <w:r>
        <w:rPr>
          <w:rStyle w:val="235"/>
          <w:color w:val="000000"/>
        </w:rPr>
        <w:softHyphen/>
        <w:t>тальные группы по источникам средств существования еще ниже.</w:t>
      </w:r>
    </w:p>
    <w:p w14:paraId="7935412B" w14:textId="77777777" w:rsidR="00381783" w:rsidRDefault="00381783" w:rsidP="00381783">
      <w:pPr>
        <w:pStyle w:val="210"/>
        <w:shd w:val="clear" w:color="auto" w:fill="auto"/>
        <w:spacing w:after="0" w:line="413" w:lineRule="exact"/>
        <w:ind w:firstLine="600"/>
        <w:jc w:val="both"/>
      </w:pPr>
      <w:r>
        <w:rPr>
          <w:rStyle w:val="235"/>
          <w:color w:val="000000"/>
        </w:rPr>
        <w:t>Решающее значение в истории развития города и региона имела прокладка Великой Си</w:t>
      </w:r>
      <w:r>
        <w:rPr>
          <w:rStyle w:val="235"/>
          <w:color w:val="000000"/>
        </w:rPr>
        <w:softHyphen/>
        <w:t>бирской железнодорожной магистрали, которая способствовала зарождению новых городов, выросших из станций и пристанционных поселков. С 1894 по 1896 гг. были основаны станци</w:t>
      </w:r>
      <w:r>
        <w:rPr>
          <w:rStyle w:val="235"/>
          <w:color w:val="000000"/>
        </w:rPr>
        <w:softHyphen/>
        <w:t xml:space="preserve">онные поселки Исилькуль, </w:t>
      </w:r>
      <w:r>
        <w:rPr>
          <w:rStyle w:val="235"/>
          <w:color w:val="000000"/>
          <w:lang w:val="uk-UA" w:eastAsia="uk-UA"/>
        </w:rPr>
        <w:t xml:space="preserve">Москаленки, </w:t>
      </w:r>
      <w:r>
        <w:rPr>
          <w:rStyle w:val="235"/>
          <w:color w:val="000000"/>
        </w:rPr>
        <w:t>Марьяновка, Куломзино, Татарская, Чаны, Каргат, Ба- рабинская. В 1910 - 1911 гг. возникли станции Любинская, Называевская. В 1916 г. были по</w:t>
      </w:r>
      <w:r>
        <w:rPr>
          <w:rStyle w:val="235"/>
          <w:color w:val="000000"/>
        </w:rPr>
        <w:softHyphen/>
        <w:t xml:space="preserve">строены такие станции как Карасук, </w:t>
      </w:r>
      <w:r>
        <w:rPr>
          <w:rStyle w:val="235"/>
          <w:color w:val="000000"/>
          <w:lang w:val="uk-UA" w:eastAsia="uk-UA"/>
        </w:rPr>
        <w:t xml:space="preserve">Купино, </w:t>
      </w:r>
      <w:r>
        <w:rPr>
          <w:rStyle w:val="235"/>
          <w:color w:val="000000"/>
        </w:rPr>
        <w:lastRenderedPageBreak/>
        <w:t>Чистоозерное. Первыми жителями пристанцион</w:t>
      </w:r>
      <w:r>
        <w:rPr>
          <w:rStyle w:val="235"/>
          <w:color w:val="000000"/>
        </w:rPr>
        <w:softHyphen/>
        <w:t>ных поселков были в основном переселенцы из Европейской части России. Районы, через кото</w:t>
      </w:r>
      <w:r>
        <w:rPr>
          <w:rStyle w:val="235"/>
          <w:color w:val="000000"/>
        </w:rPr>
        <w:softHyphen/>
        <w:t>рые проходили эти железнодорожные магистрали и располагались станционные поселки, были традиционными кочевьями казахов Среднего Жуза. Казахи, работавшие по найму, оседали в этих селениях, растворяясь со временем в новой среде.</w:t>
      </w:r>
    </w:p>
    <w:p w14:paraId="0B1213FF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00"/>
        <w:jc w:val="both"/>
      </w:pPr>
      <w:r>
        <w:rPr>
          <w:rStyle w:val="235"/>
          <w:color w:val="000000"/>
        </w:rPr>
        <w:t>Огромное значение для этносоциального развития казахов имел тот факт, что в конце XIX - начале XX вв.Омск стал центром формирования казахской интеллигенции. В учебных заведе</w:t>
      </w:r>
      <w:r>
        <w:rPr>
          <w:rStyle w:val="235"/>
          <w:color w:val="000000"/>
        </w:rPr>
        <w:softHyphen/>
        <w:t>ниях города в разные годы в конце XIX - начале XX вв. учились видные деятели истории и культуры казахского народа. Одним из важных последствий, связанных с развитием образованности явилось пробуждение национального самосознания интеллигенции и учащейся казахской молодежи, выразившейся в активизации культурно-просветительской и общественно-политической деятельности. В начале XX в. в Омске действовали культурно</w:t>
      </w:r>
      <w:r>
        <w:rPr>
          <w:rStyle w:val="235"/>
          <w:color w:val="000000"/>
        </w:rPr>
        <w:softHyphen/>
        <w:t>просветительское общество “ Брлик“, киргизская социалистическая партия “Уш Жуз” и отделение партии “Алаш-Орда”.</w:t>
      </w:r>
    </w:p>
    <w:p w14:paraId="4F95DD66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00"/>
        <w:jc w:val="both"/>
      </w:pPr>
      <w:r>
        <w:rPr>
          <w:rStyle w:val="235"/>
          <w:color w:val="000000"/>
        </w:rPr>
        <w:t>Массовый голод в Казахстане в результате принудительной коллективизации в 20-30-е гг. вызвал первую крупную волну миграции казахов в Омск и малые городские поселения регио</w:t>
      </w:r>
      <w:r>
        <w:rPr>
          <w:rStyle w:val="235"/>
          <w:color w:val="000000"/>
        </w:rPr>
        <w:softHyphen/>
        <w:t>на. Следующая началась после принятия постановлений об укрупнении центральных усадеб колхозов и совхозов и ликвидации неперспективных сельских поселений в конце 1950 -начале 1960 -х гг. Основной ее пик приходится на период с 1979 по 1989 гг. В Новосибирской области темпы урбанизации более, чем в два раза ниже, чем в Омской области. В конце первой полови</w:t>
      </w:r>
      <w:r>
        <w:rPr>
          <w:rStyle w:val="235"/>
          <w:color w:val="000000"/>
        </w:rPr>
        <w:softHyphen/>
        <w:t>ны и во второй половине XX в. получила статус городов и рабочих поселков большая часть об</w:t>
      </w:r>
      <w:r>
        <w:rPr>
          <w:rStyle w:val="235"/>
          <w:color w:val="000000"/>
        </w:rPr>
        <w:softHyphen/>
        <w:t>следуемых нами городских поселений. Несмотря на высокие темпы урбанизации, удельный вес казахов в составе населения городских поселений остается низким.</w:t>
      </w:r>
    </w:p>
    <w:p w14:paraId="435B81FF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00"/>
        <w:jc w:val="both"/>
        <w:sectPr w:rsidR="00381783" w:rsidSect="00381783">
          <w:pgSz w:w="11900" w:h="16840"/>
          <w:pgMar w:top="1816" w:right="790" w:bottom="676" w:left="1117" w:header="0" w:footer="3" w:gutter="0"/>
          <w:cols w:space="720"/>
          <w:noEndnote/>
          <w:docGrid w:linePitch="360"/>
        </w:sectPr>
      </w:pPr>
      <w:r>
        <w:rPr>
          <w:rStyle w:val="235"/>
          <w:color w:val="000000"/>
        </w:rPr>
        <w:t>Языковые процессы городских казахов Западной Сибири характеризуются неравным би</w:t>
      </w:r>
      <w:r>
        <w:rPr>
          <w:rStyle w:val="235"/>
          <w:color w:val="000000"/>
        </w:rPr>
        <w:softHyphen/>
        <w:t>лингвизмом, вследствие низких форм владения казахским языком и высоких форм владения русским языком, сопровождающегося значительным преобладанием последнего практически во всех сферах жизни. Можно прогнозировать, что уже в ближайшем будущем стоит угроза окончательной утраты казахским языком своих функций, учитывая, что молодое и среднее по</w:t>
      </w:r>
      <w:r>
        <w:rPr>
          <w:rStyle w:val="235"/>
          <w:color w:val="000000"/>
        </w:rPr>
        <w:softHyphen/>
        <w:t>коления перейдут в следующие возрастные группы. Высокие формы владения русским языком и его преобладание практически во всех сферах жизни нашли отражение в языковой ассимиля</w:t>
      </w:r>
      <w:r>
        <w:rPr>
          <w:rStyle w:val="235"/>
          <w:color w:val="000000"/>
        </w:rPr>
        <w:softHyphen/>
        <w:t xml:space="preserve">ции. Масштабы смены родного языка в Новосибирской области гораздо выше, чем в Омской области. В отличие от Омской области, где с 1970г. наблюдается неуклонное снижение этого показателя, в Новосибирской области развиваются процессы </w:t>
      </w:r>
      <w:r>
        <w:rPr>
          <w:rStyle w:val="235"/>
          <w:color w:val="000000"/>
        </w:rPr>
        <w:lastRenderedPageBreak/>
        <w:t>языковой ассимиляции на протя</w:t>
      </w:r>
      <w:r>
        <w:rPr>
          <w:rStyle w:val="235"/>
          <w:color w:val="000000"/>
        </w:rPr>
        <w:softHyphen/>
        <w:t>жении с 1959 по 1989 гг., хотя в 1989 г. этот процесс несколько затормозился. Высокие резуль</w:t>
      </w:r>
      <w:r>
        <w:rPr>
          <w:rStyle w:val="235"/>
          <w:color w:val="000000"/>
        </w:rPr>
        <w:softHyphen/>
        <w:t>таты языковой ассимиляции в городских поселениях Новосибирской области вызваны действи</w:t>
      </w:r>
      <w:r>
        <w:rPr>
          <w:rStyle w:val="235"/>
          <w:color w:val="000000"/>
        </w:rPr>
        <w:softHyphen/>
        <w:t>ем пространственного фактора. Малочисленность и очень низкий удельный вес казахов в со</w:t>
      </w:r>
      <w:r>
        <w:rPr>
          <w:rStyle w:val="235"/>
          <w:color w:val="000000"/>
        </w:rPr>
        <w:softHyphen/>
        <w:t>ставе городского населения области определили дисперсность его расселения, ускорив тем са-</w:t>
      </w:r>
    </w:p>
    <w:p w14:paraId="2896FBB7" w14:textId="77777777" w:rsidR="00381783" w:rsidRDefault="00381783" w:rsidP="00381783">
      <w:pPr>
        <w:pStyle w:val="210"/>
        <w:shd w:val="clear" w:color="auto" w:fill="auto"/>
        <w:spacing w:after="0" w:line="408" w:lineRule="exact"/>
        <w:jc w:val="both"/>
      </w:pPr>
      <w:r>
        <w:rPr>
          <w:rStyle w:val="235"/>
          <w:color w:val="000000"/>
        </w:rPr>
        <w:lastRenderedPageBreak/>
        <w:t>мым процессы языковой ассимиляции. В Омской области удельный вес казахов в городской местности не только выше, чем в Новосибирской области, но и продолжал все эти годы посте</w:t>
      </w:r>
      <w:r>
        <w:rPr>
          <w:rStyle w:val="235"/>
          <w:color w:val="000000"/>
        </w:rPr>
        <w:softHyphen/>
        <w:t>пенно нарастать. Высокие темпы урбанизации позволили несколько снизить процессы языко</w:t>
      </w:r>
      <w:r>
        <w:rPr>
          <w:rStyle w:val="235"/>
          <w:color w:val="000000"/>
        </w:rPr>
        <w:softHyphen/>
        <w:t>вой ассимиляции.</w:t>
      </w:r>
    </w:p>
    <w:p w14:paraId="43435A6C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60"/>
        <w:jc w:val="both"/>
      </w:pPr>
      <w:r>
        <w:rPr>
          <w:rStyle w:val="235"/>
          <w:color w:val="000000"/>
        </w:rPr>
        <w:t>В развитии этнокультурных процессов городских казахов Западной Сибири ведущую роль играет русско-казахский билингвизм находящийся в тесной связи с бикультурализмом, по</w:t>
      </w:r>
      <w:r>
        <w:rPr>
          <w:rStyle w:val="235"/>
          <w:color w:val="000000"/>
        </w:rPr>
        <w:softHyphen/>
        <w:t>скольку способствует развитию процессов межэтнической интеграции. Однако в отличие от билингвизма, в котором опережающее значение принадлежит русскому языку, бикультурализм исследуемой группы можно охарактеризовать как казахско-городской вследствие преоблада</w:t>
      </w:r>
      <w:r>
        <w:rPr>
          <w:rStyle w:val="235"/>
          <w:color w:val="000000"/>
        </w:rPr>
        <w:softHyphen/>
        <w:t>ния этнически специфических компонентов в бытовой культуре, которые успешно адаптирова</w:t>
      </w:r>
      <w:r>
        <w:rPr>
          <w:rStyle w:val="235"/>
          <w:color w:val="000000"/>
        </w:rPr>
        <w:softHyphen/>
        <w:t>лись к условиям урбанизации при усвоении норм городской культуры с некоторыми элемента</w:t>
      </w:r>
      <w:r>
        <w:rPr>
          <w:rStyle w:val="235"/>
          <w:color w:val="000000"/>
        </w:rPr>
        <w:softHyphen/>
        <w:t>ми заимствования из русской культуры.</w:t>
      </w:r>
    </w:p>
    <w:p w14:paraId="09F0AAE4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60"/>
        <w:jc w:val="both"/>
      </w:pPr>
      <w:r>
        <w:rPr>
          <w:rStyle w:val="235"/>
          <w:color w:val="000000"/>
        </w:rPr>
        <w:t>Традиционное мировоззрение казахов Западной Сибири и в настоящее время представляет собой синкретический синтез ислама, древних верований и языческих культов. В совокупности оно отражает отношение народа к объективному миру и выражается в его духовной культуре. В культуре казахов Западной Сибири четко выделяется этнический комплекс явлений, историче</w:t>
      </w:r>
      <w:r>
        <w:rPr>
          <w:rStyle w:val="235"/>
          <w:color w:val="000000"/>
        </w:rPr>
        <w:softHyphen/>
        <w:t>ски восходящих к традиционной культуре кочевников - скотоводов.</w:t>
      </w:r>
    </w:p>
    <w:p w14:paraId="70D8B582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60"/>
        <w:jc w:val="both"/>
      </w:pPr>
      <w:r>
        <w:rPr>
          <w:rStyle w:val="235"/>
          <w:color w:val="000000"/>
        </w:rPr>
        <w:t>Погребально - поминальный комплекс в культуре казахов Западной Сибири характеризу</w:t>
      </w:r>
      <w:r>
        <w:rPr>
          <w:rStyle w:val="235"/>
          <w:color w:val="000000"/>
        </w:rPr>
        <w:softHyphen/>
        <w:t>ется сочетанием древнего института с исламским каноном. Наряду с процессами заимствования некоторых элементов похоронной обрядности, численно превосходящего, православного насе</w:t>
      </w:r>
      <w:r>
        <w:rPr>
          <w:rStyle w:val="235"/>
          <w:color w:val="000000"/>
        </w:rPr>
        <w:softHyphen/>
        <w:t>ления, наблюдается исламизация целого комплекса немусульманских обрядов.</w:t>
      </w:r>
    </w:p>
    <w:p w14:paraId="44B81D69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60"/>
        <w:jc w:val="both"/>
      </w:pPr>
      <w:r>
        <w:rPr>
          <w:rStyle w:val="235"/>
          <w:color w:val="000000"/>
        </w:rPr>
        <w:t>Церемониал современной казахской свадьбы исследуемого региона построен на основе традиционного свадебного ритуала и содержит все его узловые моменты. При этом традицион</w:t>
      </w:r>
      <w:r>
        <w:rPr>
          <w:rStyle w:val="235"/>
          <w:color w:val="000000"/>
        </w:rPr>
        <w:softHyphen/>
        <w:t>ные обряды подверглись сокращению, упрощению и модернизации. Свадьба казахов Западной Сибири является ярким примером сосуществования новых и традиционных, национальных и интегрированных форм духовной культуры.</w:t>
      </w:r>
    </w:p>
    <w:p w14:paraId="664D0F3F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60"/>
        <w:jc w:val="both"/>
      </w:pPr>
      <w:r>
        <w:rPr>
          <w:rStyle w:val="235"/>
          <w:color w:val="000000"/>
        </w:rPr>
        <w:lastRenderedPageBreak/>
        <w:t>Традиционные элементы в комплексе обрядов, связанных с рождением ребенка, тесно пе</w:t>
      </w:r>
      <w:r>
        <w:rPr>
          <w:rStyle w:val="235"/>
          <w:color w:val="000000"/>
        </w:rPr>
        <w:softHyphen/>
        <w:t>реплетены с новыми явлениями в этой области. Прежде всего надо отметить глубокие изме</w:t>
      </w:r>
      <w:r>
        <w:rPr>
          <w:rStyle w:val="235"/>
          <w:color w:val="000000"/>
        </w:rPr>
        <w:softHyphen/>
        <w:t>нения в уходе за младенцем в связи с применением новых правил гигиены, одежды и питания. В быт народа вошли торжественная регистрация новорожденного в органах местной власти, семейное торжество по этому случаю. В результате культурных контактов и взаимовлияния с другими народами семейный цикл обрядов пополнился ежегодным празднованием дней рож</w:t>
      </w:r>
      <w:r>
        <w:rPr>
          <w:rStyle w:val="235"/>
          <w:color w:val="000000"/>
        </w:rPr>
        <w:softHyphen/>
        <w:t>дения детей. В то же время следует отметить, что ритуал торжественной регистрации новорож</w:t>
      </w:r>
      <w:r>
        <w:rPr>
          <w:rStyle w:val="235"/>
          <w:color w:val="000000"/>
        </w:rPr>
        <w:softHyphen/>
        <w:t>денного имеет гораздо меньшее распространение, чем новый обряд бракосочетания.</w:t>
      </w:r>
    </w:p>
    <w:p w14:paraId="354ED661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20"/>
        <w:jc w:val="both"/>
      </w:pPr>
      <w:r>
        <w:rPr>
          <w:rStyle w:val="235"/>
          <w:color w:val="000000"/>
        </w:rPr>
        <w:t>Рост темпов урбанизации в значительной степени определил влияние сельской среды на городскую культуру исследуемой этнической группы, формируя этнический характер сознания. Внутри этнической группы основную социализирующую функцию выполняет семья, которая приобщает к традиционно-бьгговой культуре. Соблюдение традиционных обрядов и обычаев является не формальным ритуалом, а средством социализации личности в этнической среде.</w:t>
      </w:r>
    </w:p>
    <w:p w14:paraId="2C830FB2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20"/>
        <w:jc w:val="both"/>
      </w:pPr>
      <w:r>
        <w:rPr>
          <w:rStyle w:val="235"/>
          <w:color w:val="000000"/>
        </w:rPr>
        <w:t>В условиях индустриализации многие элементы материальной культуры подверглись стандартизации и унификации. Их тиражирование в условиях городского индустриального производства приводит к постепенной утрате этнической специфики. Этнические процессы в материальной культуре казахов определяются сочетанием унифицированных форм с традици</w:t>
      </w:r>
      <w:r>
        <w:rPr>
          <w:rStyle w:val="235"/>
          <w:color w:val="000000"/>
        </w:rPr>
        <w:softHyphen/>
        <w:t>онными элементами в жилище, пище, одежде и хозяйстве.</w:t>
      </w:r>
    </w:p>
    <w:p w14:paraId="3AFDEBF1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20"/>
        <w:jc w:val="both"/>
      </w:pPr>
      <w:r>
        <w:rPr>
          <w:rStyle w:val="235"/>
          <w:color w:val="000000"/>
        </w:rPr>
        <w:t>Этническая самоидентификация городских казахов Западной Сибири складывается боль</w:t>
      </w:r>
      <w:r>
        <w:rPr>
          <w:rStyle w:val="235"/>
          <w:color w:val="000000"/>
        </w:rPr>
        <w:softHyphen/>
        <w:t>шей частью из таких признаков, как обычаи и обряды, религия, язык. Эти же признаки были выбраны в качестве этноконсолидирующих. Наблюдается ослабление функции языка как эт- ноопределяющего признака и высокая значимость языка как этноконсолидирующего признака наряду с общностью происхождения.</w:t>
      </w:r>
    </w:p>
    <w:p w14:paraId="3A5152F2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20"/>
        <w:jc w:val="both"/>
      </w:pPr>
      <w:r>
        <w:rPr>
          <w:rStyle w:val="235"/>
          <w:color w:val="000000"/>
        </w:rPr>
        <w:t>Городское казахское население Западной Сибири отличает высокий уровень толерантно</w:t>
      </w:r>
      <w:r>
        <w:rPr>
          <w:rStyle w:val="235"/>
          <w:color w:val="000000"/>
        </w:rPr>
        <w:softHyphen/>
        <w:t>сти. Этому способствует традиция длительного совместного проживания представителей раз</w:t>
      </w:r>
      <w:r>
        <w:rPr>
          <w:rStyle w:val="235"/>
          <w:color w:val="000000"/>
        </w:rPr>
        <w:softHyphen/>
        <w:t>личных культур в условиях многонациональной урбанизированной среды. 90.2</w:t>
      </w:r>
      <w:r>
        <w:rPr>
          <w:rStyle w:val="28"/>
          <w:color w:val="000000"/>
        </w:rPr>
        <w:t>%</w:t>
      </w:r>
      <w:r>
        <w:rPr>
          <w:rStyle w:val="235"/>
          <w:color w:val="000000"/>
        </w:rPr>
        <w:t xml:space="preserve"> респонден</w:t>
      </w:r>
      <w:r>
        <w:rPr>
          <w:rStyle w:val="235"/>
          <w:color w:val="000000"/>
        </w:rPr>
        <w:softHyphen/>
        <w:t>тов показали положительные установки на работу в национально-смешанном коллективе. По степени взаимодействия с казахами бесспорно лидируют русские, численно преобладающий в регионе этнос. Следующими идут татары, по языковым, антропологическим и культурным па</w:t>
      </w:r>
      <w:r>
        <w:rPr>
          <w:rStyle w:val="235"/>
          <w:color w:val="000000"/>
        </w:rPr>
        <w:softHyphen/>
        <w:t xml:space="preserve">раметрам близкий к казахам народ. Далее идут немцы и </w:t>
      </w:r>
      <w:r>
        <w:rPr>
          <w:rStyle w:val="235"/>
          <w:color w:val="000000"/>
        </w:rPr>
        <w:lastRenderedPageBreak/>
        <w:t>украинцы, расселенные в регионе дис</w:t>
      </w:r>
      <w:r>
        <w:rPr>
          <w:rStyle w:val="235"/>
          <w:color w:val="000000"/>
        </w:rPr>
        <w:softHyphen/>
        <w:t>персно с казахами. В целом, национальные установки городских казахов Западной Сибири можно охарактеризовать как устойчиво положительные.</w:t>
      </w:r>
    </w:p>
    <w:p w14:paraId="5CE7D1F3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20"/>
        <w:jc w:val="both"/>
      </w:pPr>
      <w:r>
        <w:rPr>
          <w:rStyle w:val="235"/>
          <w:color w:val="000000"/>
        </w:rPr>
        <w:t>Результаты исследования национально-смешанных браков городских казахов Западной Сибири характеризуют их как довольно устойчивую группу, охваченную одним эндогамным кругом. Вместе с тем следует отметить, что наблюдается тенденция к росту количества ме</w:t>
      </w:r>
      <w:r>
        <w:rPr>
          <w:rStyle w:val="235"/>
          <w:color w:val="000000"/>
        </w:rPr>
        <w:softHyphen/>
        <w:t>жэтнических браков. Наиболее часто городские казахи Западной Сибири вступают в межэтни</w:t>
      </w:r>
      <w:r>
        <w:rPr>
          <w:rStyle w:val="235"/>
          <w:color w:val="000000"/>
        </w:rPr>
        <w:softHyphen/>
        <w:t>ческие браки с русскими и татарами. Удельный вес браков с русскими составляет 44.3%, с тата</w:t>
      </w:r>
      <w:r>
        <w:rPr>
          <w:rStyle w:val="235"/>
          <w:color w:val="000000"/>
        </w:rPr>
        <w:softHyphen/>
        <w:t>рами 38.5%.</w:t>
      </w:r>
    </w:p>
    <w:p w14:paraId="446E2E6B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620"/>
        <w:jc w:val="both"/>
        <w:sectPr w:rsidR="00381783">
          <w:headerReference w:type="even" r:id="rId9"/>
          <w:headerReference w:type="default" r:id="rId10"/>
          <w:headerReference w:type="first" r:id="rId11"/>
          <w:pgSz w:w="11900" w:h="16840"/>
          <w:pgMar w:top="1816" w:right="790" w:bottom="676" w:left="1117" w:header="0" w:footer="3" w:gutter="0"/>
          <w:cols w:space="720"/>
          <w:noEndnote/>
          <w:titlePg/>
          <w:docGrid w:linePitch="360"/>
        </w:sectPr>
      </w:pPr>
      <w:r>
        <w:rPr>
          <w:rStyle w:val="235"/>
          <w:color w:val="000000"/>
        </w:rPr>
        <w:t>Таким образом, этнические процессы у городских казахов Западной Сибири развиваются одновременно в двух направлениях. Первое можно охарактеризовать как этноэволюционные, к ним относятся прежде всего процессы межэтнической интеграции. Ко второму направлению относятся процессы этнотрансформационного характера, к которым относятся процессы языко</w:t>
      </w:r>
      <w:r>
        <w:rPr>
          <w:rStyle w:val="235"/>
          <w:color w:val="000000"/>
        </w:rPr>
        <w:softHyphen/>
        <w:t>вой ассимиляции.</w:t>
      </w:r>
    </w:p>
    <w:p w14:paraId="51F7A23A" w14:textId="77777777" w:rsidR="00381783" w:rsidRDefault="00381783" w:rsidP="00381783">
      <w:pPr>
        <w:pStyle w:val="210"/>
        <w:shd w:val="clear" w:color="auto" w:fill="auto"/>
        <w:spacing w:after="0" w:line="408" w:lineRule="exact"/>
        <w:ind w:firstLine="580"/>
        <w:jc w:val="both"/>
      </w:pPr>
      <w:r>
        <w:rPr>
          <w:rStyle w:val="235"/>
          <w:color w:val="000000"/>
        </w:rPr>
        <w:lastRenderedPageBreak/>
        <w:t>Анализ механизма современных этнических процессов у городских казахов Западной Си</w:t>
      </w:r>
      <w:r>
        <w:rPr>
          <w:rStyle w:val="235"/>
          <w:color w:val="000000"/>
        </w:rPr>
        <w:softHyphen/>
        <w:t>бири позволяет идентифицировать их как этнолокальную группу казахского этноса. Основны</w:t>
      </w:r>
      <w:r>
        <w:rPr>
          <w:rStyle w:val="235"/>
          <w:color w:val="000000"/>
        </w:rPr>
        <w:softHyphen/>
        <w:t>ми факторами формирования данной этнолокальной группы являются: 1) постоянное прожива</w:t>
      </w:r>
      <w:r>
        <w:rPr>
          <w:rStyle w:val="235"/>
          <w:color w:val="000000"/>
        </w:rPr>
        <w:softHyphen/>
        <w:t>ние в урбанизированной иноэтничной среде; 2) расселение частично дисперсно, частично анк</w:t>
      </w:r>
      <w:r>
        <w:rPr>
          <w:rStyle w:val="235"/>
          <w:color w:val="000000"/>
        </w:rPr>
        <w:softHyphen/>
        <w:t>лавами внутри городских поселений; 3) вхождение в состав РСФСР на протяжении всего со</w:t>
      </w:r>
      <w:r>
        <w:rPr>
          <w:rStyle w:val="235"/>
          <w:color w:val="000000"/>
        </w:rPr>
        <w:softHyphen/>
        <w:t>ветского периода истории со всеми вытекающими отсюда следствиями, как например, тоталь</w:t>
      </w:r>
      <w:r>
        <w:rPr>
          <w:rStyle w:val="235"/>
          <w:color w:val="000000"/>
        </w:rPr>
        <w:softHyphen/>
        <w:t>ное преобладание русского языка в сфере образования с низших до высших ступеней, в произ</w:t>
      </w:r>
      <w:r>
        <w:rPr>
          <w:rStyle w:val="235"/>
          <w:color w:val="000000"/>
        </w:rPr>
        <w:softHyphen/>
        <w:t>водственных коллективах, в средствах информации и радиотелекоммуникации и отсутствие возможностей и необходимости в изучении казахского языка в результате его невостребованно</w:t>
      </w:r>
      <w:r>
        <w:rPr>
          <w:rStyle w:val="235"/>
          <w:color w:val="000000"/>
        </w:rPr>
        <w:softHyphen/>
        <w:t>сти; 4) выделение Казахстана в отдельное государство, повлекшее установление государствен</w:t>
      </w:r>
      <w:r>
        <w:rPr>
          <w:rStyle w:val="235"/>
          <w:color w:val="000000"/>
        </w:rPr>
        <w:softHyphen/>
        <w:t>ной границы с таможенными и пограничными постами по линии административно</w:t>
      </w:r>
      <w:r>
        <w:rPr>
          <w:rStyle w:val="235"/>
          <w:color w:val="000000"/>
        </w:rPr>
        <w:softHyphen/>
        <w:t>территориальной границы между РСФСР и Казахской Социалистической Республикой бывшего СССР; 5) регулярно поддерживаемые этнические связи как внутри группы, так и с основным этническим массивом, находящимся за пределами другой государственности; 6) усиление тем</w:t>
      </w:r>
      <w:r>
        <w:rPr>
          <w:rStyle w:val="235"/>
          <w:color w:val="000000"/>
        </w:rPr>
        <w:softHyphen/>
        <w:t>пов урбанизации в последнее 30-летие XX в.</w:t>
      </w:r>
    </w:p>
    <w:p w14:paraId="2D804E85" w14:textId="77777777" w:rsidR="00381783" w:rsidRPr="00381783" w:rsidRDefault="00381783" w:rsidP="00381783"/>
    <w:sectPr w:rsidR="00381783" w:rsidRPr="00381783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86DC" w14:textId="77777777" w:rsidR="00E0067B" w:rsidRDefault="00E0067B">
      <w:pPr>
        <w:spacing w:after="0" w:line="240" w:lineRule="auto"/>
      </w:pPr>
      <w:r>
        <w:separator/>
      </w:r>
    </w:p>
  </w:endnote>
  <w:endnote w:type="continuationSeparator" w:id="0">
    <w:p w14:paraId="12731DE2" w14:textId="77777777" w:rsidR="00E0067B" w:rsidRDefault="00E0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71EA" w14:textId="77777777" w:rsidR="00E0067B" w:rsidRDefault="00E0067B">
      <w:pPr>
        <w:spacing w:after="0" w:line="240" w:lineRule="auto"/>
      </w:pPr>
      <w:r>
        <w:separator/>
      </w:r>
    </w:p>
  </w:footnote>
  <w:footnote w:type="continuationSeparator" w:id="0">
    <w:p w14:paraId="360573F6" w14:textId="77777777" w:rsidR="00E0067B" w:rsidRDefault="00E0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6434" w14:textId="4695F180" w:rsidR="00381783" w:rsidRDefault="003817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9106721" wp14:editId="52634D36">
              <wp:simplePos x="0" y="0"/>
              <wp:positionH relativeFrom="page">
                <wp:posOffset>3811905</wp:posOffset>
              </wp:positionH>
              <wp:positionV relativeFrom="page">
                <wp:posOffset>814705</wp:posOffset>
              </wp:positionV>
              <wp:extent cx="60960" cy="138430"/>
              <wp:effectExtent l="1905" t="0" r="381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1571F" w14:textId="77777777" w:rsidR="00381783" w:rsidRDefault="0038178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6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0672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300.15pt;margin-top:64.1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" filled="f" stroked="f">
              <v:textbox style="mso-fit-shape-to-text:t" inset="0,0,0,0">
                <w:txbxContent>
                  <w:p w14:paraId="3551571F" w14:textId="77777777" w:rsidR="00381783" w:rsidRDefault="0038178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6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19A3" w14:textId="28C3634C" w:rsidR="00381783" w:rsidRDefault="003817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4175F5E" wp14:editId="2E6661D1">
              <wp:simplePos x="0" y="0"/>
              <wp:positionH relativeFrom="page">
                <wp:posOffset>3811905</wp:posOffset>
              </wp:positionH>
              <wp:positionV relativeFrom="page">
                <wp:posOffset>814705</wp:posOffset>
              </wp:positionV>
              <wp:extent cx="181610" cy="138430"/>
              <wp:effectExtent l="1905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40D25" w14:textId="77777777" w:rsidR="00381783" w:rsidRDefault="0038178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6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75F5E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0" type="#_x0000_t202" style="position:absolute;margin-left:300.15pt;margin-top:64.15pt;width:14.3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" filled="f" stroked="f">
              <v:textbox style="mso-fit-shape-to-text:t" inset="0,0,0,0">
                <w:txbxContent>
                  <w:p w14:paraId="75740D25" w14:textId="77777777" w:rsidR="00381783" w:rsidRDefault="0038178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6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698E" w14:textId="604762BD" w:rsidR="00381783" w:rsidRDefault="003817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FB259E3" wp14:editId="32AE3581">
              <wp:simplePos x="0" y="0"/>
              <wp:positionH relativeFrom="page">
                <wp:posOffset>3811905</wp:posOffset>
              </wp:positionH>
              <wp:positionV relativeFrom="page">
                <wp:posOffset>814705</wp:posOffset>
              </wp:positionV>
              <wp:extent cx="113030" cy="88265"/>
              <wp:effectExtent l="1905" t="0" r="0" b="190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E25B6" w14:textId="77777777" w:rsidR="00381783" w:rsidRDefault="0038178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6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259E3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300.15pt;margin-top:64.15pt;width:8.9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" filled="f" stroked="f">
              <v:textbox style="mso-fit-shape-to-text:t" inset="0,0,0,0">
                <w:txbxContent>
                  <w:p w14:paraId="46EE25B6" w14:textId="77777777" w:rsidR="00381783" w:rsidRDefault="0038178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6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00ED" w14:textId="0DAC6F56" w:rsidR="00381783" w:rsidRDefault="003817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82F30E7" wp14:editId="24F95E89">
              <wp:simplePos x="0" y="0"/>
              <wp:positionH relativeFrom="page">
                <wp:posOffset>3781425</wp:posOffset>
              </wp:positionH>
              <wp:positionV relativeFrom="page">
                <wp:posOffset>1001395</wp:posOffset>
              </wp:positionV>
              <wp:extent cx="176530" cy="306705"/>
              <wp:effectExtent l="0" t="1270" r="444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DD77D" w14:textId="77777777" w:rsidR="00381783" w:rsidRDefault="00381783">
                          <w:pPr>
                            <w:pStyle w:val="4f0"/>
                            <w:shd w:val="clear" w:color="auto" w:fill="auto"/>
                            <w:tabs>
                              <w:tab w:val="right" w:pos="278"/>
                            </w:tabs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101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4101"/>
                              <w:b/>
                              <w:bCs/>
                              <w:color w:val="000000"/>
                            </w:rPr>
                            <w:tab/>
                            <w:t>129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F30E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2" type="#_x0000_t202" style="position:absolute;margin-left:297.75pt;margin-top:78.85pt;width:13.9pt;height:24.1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" filled="f" stroked="f">
              <v:textbox style="mso-fit-shape-to-text:t" inset="0,0,0,0">
                <w:txbxContent>
                  <w:p w14:paraId="093DD77D" w14:textId="77777777" w:rsidR="00381783" w:rsidRDefault="00381783">
                    <w:pPr>
                      <w:pStyle w:val="4f0"/>
                      <w:shd w:val="clear" w:color="auto" w:fill="auto"/>
                      <w:tabs>
                        <w:tab w:val="right" w:pos="278"/>
                      </w:tabs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101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4101"/>
                        <w:b/>
                        <w:bCs/>
                        <w:color w:val="000000"/>
                      </w:rPr>
                      <w:tab/>
                      <w:t>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6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1">
      <w:startOverride w:val="3"/>
    </w:lvlOverride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6"/>
  </w:num>
  <w:num w:numId="11">
    <w:abstractNumId w:val="4"/>
  </w:num>
  <w:num w:numId="12">
    <w:abstractNumId w:val="10"/>
  </w:num>
  <w:num w:numId="13">
    <w:abstractNumId w:val="17"/>
  </w:num>
  <w:num w:numId="14">
    <w:abstractNumId w:val="9"/>
  </w:num>
  <w:num w:numId="15">
    <w:abstractNumId w:val="12"/>
  </w:num>
  <w:num w:numId="16">
    <w:abstractNumId w:val="1"/>
  </w:num>
  <w:num w:numId="17">
    <w:abstractNumId w:val="7"/>
  </w:num>
  <w:num w:numId="18">
    <w:abstractNumId w:val="2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67B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85056</TotalTime>
  <Pages>10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4762</cp:revision>
  <dcterms:created xsi:type="dcterms:W3CDTF">2024-06-20T08:51:00Z</dcterms:created>
  <dcterms:modified xsi:type="dcterms:W3CDTF">2024-12-02T04:08:00Z</dcterms:modified>
  <cp:category/>
</cp:coreProperties>
</file>