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71A10" w14:textId="77777777" w:rsidR="00EC0D2E" w:rsidRDefault="00EC0D2E" w:rsidP="00EC0D2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Фо Дык Ань.</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неортотропных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поперечных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сдвигов</w:t>
      </w:r>
      <w:r>
        <w:rPr>
          <w:rStyle w:val="js-item-maininfo"/>
          <w:rFonts w:ascii="Helvetica" w:hAnsi="Helvetica" w:cs="Helvetica"/>
          <w:color w:val="222222"/>
          <w:sz w:val="21"/>
          <w:szCs w:val="21"/>
        </w:rPr>
        <w:t> : диссертация ... кандидата физико-математических наук : 01.02.04. - Ереван, 1984. - 114 с. : ил.</w:t>
      </w:r>
      <w:r>
        <w:rPr>
          <w:rStyle w:val="search-descr"/>
          <w:rFonts w:ascii="Helvetica" w:hAnsi="Helvetica" w:cs="Helvetica"/>
          <w:color w:val="222222"/>
          <w:sz w:val="21"/>
          <w:szCs w:val="21"/>
        </w:rPr>
        <w:t>больше</w:t>
      </w:r>
    </w:p>
    <w:p w14:paraId="7A1FCF05" w14:textId="77777777" w:rsidR="00EC0D2E" w:rsidRDefault="00EC0D2E" w:rsidP="00EC0D2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155F2A5" w14:textId="77777777" w:rsidR="00EC0D2E" w:rsidRDefault="00EC0D2E" w:rsidP="00EC0D2E">
      <w:pPr>
        <w:widowControl/>
        <w:numPr>
          <w:ilvl w:val="0"/>
          <w:numId w:val="3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94A7949" w14:textId="77777777" w:rsidR="00EC0D2E" w:rsidRDefault="00EC0D2E" w:rsidP="00EC0D2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неортотроп</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полос</w:t>
      </w:r>
      <w:r>
        <w:rPr>
          <w:rFonts w:ascii="Helvetica" w:hAnsi="Helvetica" w:cs="Helvetica"/>
          <w:color w:val="222222"/>
          <w:sz w:val="21"/>
          <w:szCs w:val="21"/>
        </w:rPr>
        <w:t> ^ 32 42 45 § 5. Метод решения </w:t>
      </w:r>
      <w:r>
        <w:rPr>
          <w:rFonts w:ascii="Helvetica" w:hAnsi="Helvetica" w:cs="Helvetica"/>
          <w:b/>
          <w:bCs/>
          <w:color w:val="222222"/>
          <w:sz w:val="21"/>
          <w:szCs w:val="21"/>
        </w:rPr>
        <w:t>задачи</w:t>
      </w:r>
      <w:r>
        <w:rPr>
          <w:rFonts w:ascii="Helvetica" w:hAnsi="Helvetica" w:cs="Helvetica"/>
          <w:color w:val="222222"/>
          <w:sz w:val="21"/>
          <w:szCs w:val="21"/>
        </w:rPr>
        <w:t> А : Об </w:t>
      </w:r>
      <w:r>
        <w:rPr>
          <w:rFonts w:ascii="Helvetica" w:hAnsi="Helvetica" w:cs="Helvetica"/>
          <w:b/>
          <w:bCs/>
          <w:color w:val="222222"/>
          <w:sz w:val="21"/>
          <w:szCs w:val="21"/>
        </w:rPr>
        <w:t>устойчивости</w:t>
      </w:r>
      <w:r>
        <w:rPr>
          <w:rFonts w:ascii="Helvetica" w:hAnsi="Helvetica" w:cs="Helvetica"/>
          <w:color w:val="222222"/>
          <w:sz w:val="21"/>
          <w:szCs w:val="21"/>
        </w:rPr>
        <w:t> однород</w:t>
      </w:r>
      <w:r>
        <w:rPr>
          <w:rFonts w:ascii="Helvetica" w:hAnsi="Helvetica" w:cs="Helvetica"/>
          <w:color w:val="222222"/>
          <w:sz w:val="21"/>
          <w:szCs w:val="21"/>
        </w:rPr>
        <w:softHyphen/>
        <w:t xml:space="preserve"> ных </w:t>
      </w:r>
      <w:r>
        <w:rPr>
          <w:rFonts w:ascii="Helvetica" w:hAnsi="Helvetica" w:cs="Helvetica"/>
          <w:b/>
          <w:bCs/>
          <w:color w:val="222222"/>
          <w:sz w:val="21"/>
          <w:szCs w:val="21"/>
        </w:rPr>
        <w:t>неортотропных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прямоугольных </w:t>
      </w:r>
      <w:r>
        <w:rPr>
          <w:rFonts w:ascii="Helvetica" w:hAnsi="Helvetica" w:cs="Helvetica"/>
          <w:b/>
          <w:bCs/>
          <w:color w:val="222222"/>
          <w:sz w:val="21"/>
          <w:szCs w:val="21"/>
        </w:rPr>
        <w:t>пластин</w:t>
      </w:r>
      <w:r>
        <w:rPr>
          <w:rFonts w:ascii="Helvetica" w:hAnsi="Helvetica" w:cs="Helvetica"/>
          <w:color w:val="222222"/>
          <w:sz w:val="21"/>
          <w:szCs w:val="21"/>
        </w:rPr>
        <w:t> ГЛАВА П.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НЕОРТОТРОПНЫХ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ПОПЕРЕЧНЫХ</w:t>
      </w:r>
      <w:r>
        <w:rPr>
          <w:rFonts w:ascii="Helvetica" w:hAnsi="Helvetica" w:cs="Helvetica"/>
          <w:color w:val="222222"/>
          <w:sz w:val="21"/>
          <w:szCs w:val="21"/>
        </w:rPr>
        <w:t> </w:t>
      </w:r>
      <w:r>
        <w:rPr>
          <w:rFonts w:ascii="Helvetica" w:hAnsi="Helvetica" w:cs="Helvetica"/>
          <w:b/>
          <w:bCs/>
          <w:color w:val="222222"/>
          <w:sz w:val="21"/>
          <w:szCs w:val="21"/>
        </w:rPr>
        <w:t>СДВИГОВ</w:t>
      </w:r>
      <w:r>
        <w:rPr>
          <w:rFonts w:ascii="Helvetica" w:hAnsi="Helvetica" w:cs="Helvetica"/>
          <w:color w:val="222222"/>
          <w:sz w:val="21"/>
          <w:szCs w:val="21"/>
        </w:rPr>
        <w:t> § I. Основные соотношения § 2, Система дифференциальных уравнений </w:t>
      </w:r>
      <w:r>
        <w:rPr>
          <w:rFonts w:ascii="Helvetica" w:hAnsi="Helvetica" w:cs="Helvetica"/>
          <w:b/>
          <w:bCs/>
          <w:color w:val="222222"/>
          <w:sz w:val="21"/>
          <w:szCs w:val="21"/>
        </w:rPr>
        <w:t>задачи</w:t>
      </w:r>
      <w:r>
        <w:rPr>
          <w:rFonts w:ascii="Helvetica" w:hAnsi="Helvetica" w:cs="Helvetica"/>
          <w:color w:val="222222"/>
          <w:sz w:val="21"/>
          <w:szCs w:val="21"/>
        </w:rPr>
        <w:t> § 3. Метод</w:t>
      </w:r>
    </w:p>
    <w:p w14:paraId="491BBB16" w14:textId="77777777" w:rsidR="00EC0D2E" w:rsidRDefault="00EC0D2E" w:rsidP="00EC0D2E">
      <w:pPr>
        <w:widowControl/>
        <w:numPr>
          <w:ilvl w:val="0"/>
          <w:numId w:val="3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66</w:t>
      </w:r>
    </w:p>
    <w:p w14:paraId="47E52577" w14:textId="77777777" w:rsidR="00EC0D2E" w:rsidRDefault="00EC0D2E" w:rsidP="00EC0D2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пластин</w:t>
      </w:r>
      <w:r>
        <w:rPr>
          <w:rFonts w:ascii="Helvetica" w:hAnsi="Helvetica" w:cs="Helvetica"/>
          <w:color w:val="222222"/>
          <w:sz w:val="21"/>
          <w:szCs w:val="21"/>
        </w:rPr>
        <w:t>, критическая нагрузка соответствует значениям M.z,a-i. в случае классической теории [59,60,37,50,53,54]. как $ -67-. ГЛАВА П.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НЕОРТОТРОПНЫХ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ПОПЕРЕЧНЫХ</w:t>
      </w:r>
      <w:r>
        <w:rPr>
          <w:rFonts w:ascii="Helvetica" w:hAnsi="Helvetica" w:cs="Helvetica"/>
          <w:color w:val="222222"/>
          <w:sz w:val="21"/>
          <w:szCs w:val="21"/>
        </w:rPr>
        <w:t> </w:t>
      </w:r>
      <w:r>
        <w:rPr>
          <w:rFonts w:ascii="Helvetica" w:hAnsi="Helvetica" w:cs="Helvetica"/>
          <w:b/>
          <w:bCs/>
          <w:color w:val="222222"/>
          <w:sz w:val="21"/>
          <w:szCs w:val="21"/>
        </w:rPr>
        <w:t>СДВИГОВ</w:t>
      </w:r>
      <w:r>
        <w:rPr>
          <w:rFonts w:ascii="Helvetica" w:hAnsi="Helvetica" w:cs="Helvetica"/>
          <w:color w:val="222222"/>
          <w:sz w:val="21"/>
          <w:szCs w:val="21"/>
        </w:rPr>
        <w:t> В этой главе рассматривается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для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неортотропных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полос</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поперечных</w:t>
      </w:r>
      <w:r>
        <w:rPr>
          <w:rFonts w:ascii="Helvetica" w:hAnsi="Helvetica" w:cs="Helvetica"/>
          <w:color w:val="222222"/>
          <w:sz w:val="21"/>
          <w:szCs w:val="21"/>
        </w:rPr>
        <w:t> </w:t>
      </w:r>
      <w:r>
        <w:rPr>
          <w:rFonts w:ascii="Helvetica" w:hAnsi="Helvetica" w:cs="Helvetica"/>
          <w:b/>
          <w:bCs/>
          <w:color w:val="222222"/>
          <w:sz w:val="21"/>
          <w:szCs w:val="21"/>
        </w:rPr>
        <w:t>сдвигов</w:t>
      </w:r>
      <w:r>
        <w:rPr>
          <w:rFonts w:ascii="Helvetica" w:hAnsi="Helvetica" w:cs="Helvetica"/>
          <w:color w:val="222222"/>
          <w:sz w:val="21"/>
          <w:szCs w:val="21"/>
        </w:rPr>
        <w:t>. Здесь представлена система...</w:t>
      </w:r>
    </w:p>
    <w:p w14:paraId="3CDB2457" w14:textId="77777777" w:rsidR="00EC0D2E" w:rsidRDefault="00EC0D2E" w:rsidP="00EC0D2E">
      <w:pPr>
        <w:widowControl/>
        <w:numPr>
          <w:ilvl w:val="0"/>
          <w:numId w:val="3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74</w:t>
      </w:r>
    </w:p>
    <w:p w14:paraId="3E0DFCD7" w14:textId="77777777" w:rsidR="00EC0D2E" w:rsidRDefault="00EC0D2E" w:rsidP="00EC0D2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предлагается как в работах [59,60,66,77,78] (см. также §5 -глава I). § 4.</w:t>
      </w:r>
      <w:r>
        <w:rPr>
          <w:rFonts w:ascii="Helvetica" w:hAnsi="Helvetica" w:cs="Helvetica"/>
          <w:b/>
          <w:bCs/>
          <w:color w:val="222222"/>
          <w:sz w:val="21"/>
          <w:szCs w:val="21"/>
        </w:rPr>
        <w:t>Задача</w:t>
      </w:r>
      <w:r>
        <w:rPr>
          <w:rFonts w:ascii="Helvetica" w:hAnsi="Helvetica" w:cs="Helvetica"/>
          <w:color w:val="222222"/>
          <w:sz w:val="21"/>
          <w:szCs w:val="21"/>
        </w:rPr>
        <w:t> Ш. Об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неоднород</w:t>
      </w:r>
      <w:r>
        <w:rPr>
          <w:rFonts w:ascii="Helvetica" w:hAnsi="Helvetica" w:cs="Helvetica"/>
          <w:b/>
          <w:bCs/>
          <w:color w:val="222222"/>
          <w:sz w:val="21"/>
          <w:szCs w:val="21"/>
        </w:rPr>
        <w:softHyphen/>
        <w:t xml:space="preserve"> ной</w:t>
      </w:r>
      <w:r>
        <w:rPr>
          <w:rFonts w:ascii="Helvetica" w:hAnsi="Helvetica" w:cs="Helvetica"/>
          <w:color w:val="222222"/>
          <w:sz w:val="21"/>
          <w:szCs w:val="21"/>
        </w:rPr>
        <w:t> </w:t>
      </w:r>
      <w:r>
        <w:rPr>
          <w:rFonts w:ascii="Helvetica" w:hAnsi="Helvetica" w:cs="Helvetica"/>
          <w:b/>
          <w:bCs/>
          <w:color w:val="222222"/>
          <w:sz w:val="21"/>
          <w:szCs w:val="21"/>
        </w:rPr>
        <w:t>неортотропной</w:t>
      </w:r>
      <w:r>
        <w:rPr>
          <w:rFonts w:ascii="Helvetica" w:hAnsi="Helvetica" w:cs="Helvetica"/>
          <w:color w:val="222222"/>
          <w:sz w:val="21"/>
          <w:szCs w:val="21"/>
        </w:rPr>
        <w:t> </w:t>
      </w:r>
      <w:r>
        <w:rPr>
          <w:rFonts w:ascii="Helvetica" w:hAnsi="Helvetica" w:cs="Helvetica"/>
          <w:b/>
          <w:bCs/>
          <w:color w:val="222222"/>
          <w:sz w:val="21"/>
          <w:szCs w:val="21"/>
        </w:rPr>
        <w:t>полосы</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поперечных</w:t>
      </w:r>
      <w:r>
        <w:rPr>
          <w:rFonts w:ascii="Helvetica" w:hAnsi="Helvetica" w:cs="Helvetica"/>
          <w:color w:val="222222"/>
          <w:sz w:val="21"/>
          <w:szCs w:val="21"/>
        </w:rPr>
        <w:t> </w:t>
      </w:r>
      <w:r>
        <w:rPr>
          <w:rFonts w:ascii="Helvetica" w:hAnsi="Helvetica" w:cs="Helvetica"/>
          <w:b/>
          <w:bCs/>
          <w:color w:val="222222"/>
          <w:sz w:val="21"/>
          <w:szCs w:val="21"/>
        </w:rPr>
        <w:t>сдвигов</w:t>
      </w:r>
      <w:r>
        <w:rPr>
          <w:rFonts w:ascii="Helvetica" w:hAnsi="Helvetica" w:cs="Helvetica"/>
          <w:color w:val="222222"/>
          <w:sz w:val="21"/>
          <w:szCs w:val="21"/>
        </w:rPr>
        <w:t>. В этом параграфе рассматривается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неод</w:t>
      </w:r>
      <w:r>
        <w:rPr>
          <w:rFonts w:ascii="Helvetica" w:hAnsi="Helvetica" w:cs="Helvetica"/>
          <w:b/>
          <w:bCs/>
          <w:color w:val="222222"/>
          <w:sz w:val="21"/>
          <w:szCs w:val="21"/>
        </w:rPr>
        <w:softHyphen/>
        <w:t xml:space="preserve"> нородной</w:t>
      </w:r>
      <w:r>
        <w:rPr>
          <w:rFonts w:ascii="Helvetica" w:hAnsi="Helvetica" w:cs="Helvetica"/>
          <w:color w:val="222222"/>
          <w:sz w:val="21"/>
          <w:szCs w:val="21"/>
        </w:rPr>
        <w:t> </w:t>
      </w:r>
      <w:r>
        <w:rPr>
          <w:rFonts w:ascii="Helvetica" w:hAnsi="Helvetica" w:cs="Helvetica"/>
          <w:b/>
          <w:bCs/>
          <w:color w:val="222222"/>
          <w:sz w:val="21"/>
          <w:szCs w:val="21"/>
        </w:rPr>
        <w:t>неортотропной</w:t>
      </w:r>
      <w:r>
        <w:rPr>
          <w:rFonts w:ascii="Helvetica" w:hAnsi="Helvetica" w:cs="Helvetica"/>
          <w:color w:val="222222"/>
          <w:sz w:val="21"/>
          <w:szCs w:val="21"/>
        </w:rPr>
        <w:t> </w:t>
      </w:r>
      <w:r>
        <w:rPr>
          <w:rFonts w:ascii="Helvetica" w:hAnsi="Helvetica" w:cs="Helvetica"/>
          <w:b/>
          <w:bCs/>
          <w:color w:val="222222"/>
          <w:sz w:val="21"/>
          <w:szCs w:val="21"/>
        </w:rPr>
        <w:t>полосы</w:t>
      </w:r>
      <w:r>
        <w:rPr>
          <w:rFonts w:ascii="Helvetica" w:hAnsi="Helvetica" w:cs="Helvetica"/>
          <w:color w:val="222222"/>
          <w:sz w:val="21"/>
          <w:szCs w:val="21"/>
        </w:rPr>
        <w:t>. </w:t>
      </w:r>
      <w:r>
        <w:rPr>
          <w:rFonts w:ascii="Helvetica" w:hAnsi="Helvetica" w:cs="Helvetica"/>
          <w:b/>
          <w:bCs/>
          <w:color w:val="222222"/>
          <w:sz w:val="21"/>
          <w:szCs w:val="21"/>
        </w:rPr>
        <w:t>Задача</w:t>
      </w:r>
      <w:r>
        <w:rPr>
          <w:rFonts w:ascii="Helvetica" w:hAnsi="Helvetica" w:cs="Helvetica"/>
          <w:color w:val="222222"/>
          <w:sz w:val="21"/>
          <w:szCs w:val="21"/>
        </w:rPr>
        <w:t> подставлена,как в пара</w:t>
      </w:r>
      <w:r>
        <w:rPr>
          <w:rFonts w:ascii="Helvetica" w:hAnsi="Helvetica" w:cs="Helvetica"/>
          <w:color w:val="222222"/>
          <w:sz w:val="21"/>
          <w:szCs w:val="21"/>
        </w:rPr>
        <w:softHyphen/>
        <w:t xml:space="preserve"> графе 4 главы I, еще</w:t>
      </w:r>
    </w:p>
    <w:p w14:paraId="39A998C6" w14:textId="77777777" w:rsidR="00EC0D2E" w:rsidRDefault="00EC0D2E" w:rsidP="00EC0D2E">
      <w:pPr>
        <w:widowControl/>
        <w:numPr>
          <w:ilvl w:val="0"/>
          <w:numId w:val="36"/>
        </w:numPr>
        <w:suppressAutoHyphens w:val="0"/>
        <w:spacing w:before="100" w:beforeAutospacing="1" w:after="100" w:afterAutospacing="1" w:line="240" w:lineRule="auto"/>
        <w:jc w:val="left"/>
        <w:rPr>
          <w:rFonts w:ascii="Helvetica" w:hAnsi="Helvetica" w:cs="Helvetica"/>
          <w:color w:val="222222"/>
          <w:sz w:val="21"/>
          <w:szCs w:val="21"/>
        </w:rPr>
      </w:pPr>
    </w:p>
    <w:p w14:paraId="3A56C783" w14:textId="77777777" w:rsidR="00EC0D2E" w:rsidRDefault="00EC0D2E" w:rsidP="00EC0D2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Фо, Дык Ань</w:t>
      </w:r>
    </w:p>
    <w:p w14:paraId="2E30AF6D"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CC6C357"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ЗАДАЧА УСТОЙЧИВОСТИ ОДНОРОДНЫХ НЕОРТОТРОПНЫХ</w:t>
      </w:r>
    </w:p>
    <w:p w14:paraId="104092D0"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ПЛАСТИН С УЧЕТОМ ПОПЕРЕЧНЫХ СДВИГОВ.</w:t>
      </w:r>
    </w:p>
    <w:p w14:paraId="184CDD81"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Исходные положения и предположения.</w:t>
      </w:r>
    </w:p>
    <w:p w14:paraId="57DA4A38"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Общее уравнение.</w:t>
      </w:r>
    </w:p>
    <w:p w14:paraId="6C5E3490"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Предположения о нормальном напряжении (Г и • фгункциях .Граничные условия.</w:t>
      </w:r>
    </w:p>
    <w:p w14:paraId="75135991"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Задача I. Об устойчивости однородных неортотропных полос.*.</w:t>
      </w:r>
    </w:p>
    <w:p w14:paraId="02600731"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Метод решения задачи А : Об устойчивости однородных неортотропных пластин.</w:t>
      </w:r>
    </w:p>
    <w:p w14:paraId="39008B7D"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6. Задача П. Об устойчивости однородных неортотропных прямоугольных пластин.</w:t>
      </w:r>
    </w:p>
    <w:p w14:paraId="64F40617"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ЗАДАЧА УСТОЙЧИВОСТИ НЕОДНОРОДНЫХ НЕОРТОТРОПНЫХ</w:t>
      </w:r>
    </w:p>
    <w:p w14:paraId="009A7C5F"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ПЛАСТИН С УЧЕТОМ ПОПЕРЕЧНЫХ СДВИГОВ.</w:t>
      </w:r>
    </w:p>
    <w:p w14:paraId="41A1FE16"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соотношения.</w:t>
      </w:r>
    </w:p>
    <w:p w14:paraId="7E9D66F5"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Система дифференциальных уравнений задачи</w:t>
      </w:r>
    </w:p>
    <w:p w14:paraId="7783CFEB"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 решения краевой задачи Б: Об устойчивости неоднородных неортотропных полос и пластин.</w:t>
      </w:r>
    </w:p>
    <w:p w14:paraId="16CC6196"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Задача Ш. Об устойчивости неоднородной неортотропной полосы.</w:t>
      </w:r>
    </w:p>
    <w:p w14:paraId="39C86AAB" w14:textId="77777777" w:rsidR="00EC0D2E" w:rsidRDefault="00EC0D2E" w:rsidP="00EC0D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Задача 1У. Об устойчивости неоднородной ортотропной пластины.</w:t>
      </w:r>
    </w:p>
    <w:p w14:paraId="4CCADE6E" w14:textId="77D75C2A" w:rsidR="004F7911" w:rsidRPr="00EC0D2E" w:rsidRDefault="004F7911" w:rsidP="00EC0D2E"/>
    <w:sectPr w:rsidR="004F7911" w:rsidRPr="00EC0D2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59B45" w14:textId="77777777" w:rsidR="00FF5631" w:rsidRDefault="00FF5631">
      <w:pPr>
        <w:spacing w:after="0" w:line="240" w:lineRule="auto"/>
      </w:pPr>
      <w:r>
        <w:separator/>
      </w:r>
    </w:p>
  </w:endnote>
  <w:endnote w:type="continuationSeparator" w:id="0">
    <w:p w14:paraId="3F21FB77" w14:textId="77777777" w:rsidR="00FF5631" w:rsidRDefault="00FF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E1E4" w14:textId="77777777" w:rsidR="00FF5631" w:rsidRDefault="00FF5631"/>
    <w:p w14:paraId="482CB3E1" w14:textId="77777777" w:rsidR="00FF5631" w:rsidRDefault="00FF5631"/>
    <w:p w14:paraId="75FDA696" w14:textId="77777777" w:rsidR="00FF5631" w:rsidRDefault="00FF5631"/>
    <w:p w14:paraId="1EECBF42" w14:textId="77777777" w:rsidR="00FF5631" w:rsidRDefault="00FF5631"/>
    <w:p w14:paraId="7B71F6B4" w14:textId="77777777" w:rsidR="00FF5631" w:rsidRDefault="00FF5631"/>
    <w:p w14:paraId="5E124C47" w14:textId="77777777" w:rsidR="00FF5631" w:rsidRDefault="00FF5631"/>
    <w:p w14:paraId="7F05276A" w14:textId="77777777" w:rsidR="00FF5631" w:rsidRDefault="00FF56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213E6B" wp14:editId="7C645A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9EB0" w14:textId="77777777" w:rsidR="00FF5631" w:rsidRDefault="00FF56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213E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249EB0" w14:textId="77777777" w:rsidR="00FF5631" w:rsidRDefault="00FF56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C615BB" w14:textId="77777777" w:rsidR="00FF5631" w:rsidRDefault="00FF5631"/>
    <w:p w14:paraId="613C6319" w14:textId="77777777" w:rsidR="00FF5631" w:rsidRDefault="00FF5631"/>
    <w:p w14:paraId="64B2B0D0" w14:textId="77777777" w:rsidR="00FF5631" w:rsidRDefault="00FF56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E15902" wp14:editId="502079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B63DC" w14:textId="77777777" w:rsidR="00FF5631" w:rsidRDefault="00FF5631"/>
                          <w:p w14:paraId="6782D87E" w14:textId="77777777" w:rsidR="00FF5631" w:rsidRDefault="00FF56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159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8B63DC" w14:textId="77777777" w:rsidR="00FF5631" w:rsidRDefault="00FF5631"/>
                    <w:p w14:paraId="6782D87E" w14:textId="77777777" w:rsidR="00FF5631" w:rsidRDefault="00FF56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3609A2" w14:textId="77777777" w:rsidR="00FF5631" w:rsidRDefault="00FF5631"/>
    <w:p w14:paraId="521C5F2C" w14:textId="77777777" w:rsidR="00FF5631" w:rsidRDefault="00FF5631">
      <w:pPr>
        <w:rPr>
          <w:sz w:val="2"/>
          <w:szCs w:val="2"/>
        </w:rPr>
      </w:pPr>
    </w:p>
    <w:p w14:paraId="257BF43A" w14:textId="77777777" w:rsidR="00FF5631" w:rsidRDefault="00FF5631"/>
    <w:p w14:paraId="1F55155C" w14:textId="77777777" w:rsidR="00FF5631" w:rsidRDefault="00FF5631">
      <w:pPr>
        <w:spacing w:after="0" w:line="240" w:lineRule="auto"/>
      </w:pPr>
    </w:p>
  </w:footnote>
  <w:footnote w:type="continuationSeparator" w:id="0">
    <w:p w14:paraId="77F16238" w14:textId="77777777" w:rsidR="00FF5631" w:rsidRDefault="00FF5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D367E23"/>
    <w:multiLevelType w:val="multilevel"/>
    <w:tmpl w:val="B76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74F7339"/>
    <w:multiLevelType w:val="multilevel"/>
    <w:tmpl w:val="5DC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2"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EE0293"/>
    <w:multiLevelType w:val="multilevel"/>
    <w:tmpl w:val="DA7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4E31F27"/>
    <w:multiLevelType w:val="multilevel"/>
    <w:tmpl w:val="96D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7"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1" w15:restartNumberingAfterBreak="0">
    <w:nsid w:val="794B00E6"/>
    <w:multiLevelType w:val="multilevel"/>
    <w:tmpl w:val="2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2"/>
  </w:num>
  <w:num w:numId="6">
    <w:abstractNumId w:val="87"/>
  </w:num>
  <w:num w:numId="7">
    <w:abstractNumId w:val="95"/>
  </w:num>
  <w:num w:numId="8">
    <w:abstractNumId w:val="75"/>
  </w:num>
  <w:num w:numId="9">
    <w:abstractNumId w:val="102"/>
  </w:num>
  <w:num w:numId="10">
    <w:abstractNumId w:val="93"/>
  </w:num>
  <w:num w:numId="11">
    <w:abstractNumId w:val="90"/>
  </w:num>
  <w:num w:numId="12">
    <w:abstractNumId w:val="114"/>
  </w:num>
  <w:num w:numId="13">
    <w:abstractNumId w:val="79"/>
  </w:num>
  <w:num w:numId="14">
    <w:abstractNumId w:val="107"/>
  </w:num>
  <w:num w:numId="15">
    <w:abstractNumId w:val="94"/>
  </w:num>
  <w:num w:numId="16">
    <w:abstractNumId w:val="83"/>
  </w:num>
  <w:num w:numId="17">
    <w:abstractNumId w:val="65"/>
  </w:num>
  <w:num w:numId="18">
    <w:abstractNumId w:val="91"/>
  </w:num>
  <w:num w:numId="19">
    <w:abstractNumId w:val="89"/>
  </w:num>
  <w:num w:numId="20">
    <w:abstractNumId w:val="96"/>
  </w:num>
  <w:num w:numId="21">
    <w:abstractNumId w:val="84"/>
  </w:num>
  <w:num w:numId="22">
    <w:abstractNumId w:val="92"/>
  </w:num>
  <w:num w:numId="23">
    <w:abstractNumId w:val="112"/>
  </w:num>
  <w:num w:numId="24">
    <w:abstractNumId w:val="98"/>
  </w:num>
  <w:num w:numId="25">
    <w:abstractNumId w:val="108"/>
  </w:num>
  <w:num w:numId="26">
    <w:abstractNumId w:val="113"/>
  </w:num>
  <w:num w:numId="27">
    <w:abstractNumId w:val="99"/>
  </w:num>
  <w:num w:numId="28">
    <w:abstractNumId w:val="115"/>
  </w:num>
  <w:num w:numId="29">
    <w:abstractNumId w:val="105"/>
  </w:num>
  <w:num w:numId="30">
    <w:abstractNumId w:val="86"/>
  </w:num>
  <w:num w:numId="31">
    <w:abstractNumId w:val="100"/>
  </w:num>
  <w:num w:numId="32">
    <w:abstractNumId w:val="97"/>
  </w:num>
  <w:num w:numId="33">
    <w:abstractNumId w:val="103"/>
  </w:num>
  <w:num w:numId="34">
    <w:abstractNumId w:val="111"/>
  </w:num>
  <w:num w:numId="35">
    <w:abstractNumId w:val="104"/>
  </w:num>
  <w:num w:numId="36">
    <w:abstractNumId w:val="7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3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183551</TotalTime>
  <Pages>2</Pages>
  <Words>333</Words>
  <Characters>1900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cp:revision>
  <cp:lastPrinted>2009-02-06T05:36:00Z</cp:lastPrinted>
  <dcterms:created xsi:type="dcterms:W3CDTF">2024-01-07T13:43:00Z</dcterms:created>
  <dcterms:modified xsi:type="dcterms:W3CDTF">2025-10-14T08:20:00Z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