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2AA4" w14:textId="721DF268" w:rsidR="00D960FF" w:rsidRPr="00BF38CB" w:rsidRDefault="00BF38CB" w:rsidP="00BF38CB">
      <w:r>
        <w:rPr>
          <w:rFonts w:ascii="Verdana" w:hAnsi="Verdana"/>
          <w:b/>
          <w:bCs/>
          <w:color w:val="000000"/>
          <w:shd w:val="clear" w:color="auto" w:fill="FFFFFF"/>
        </w:rPr>
        <w:t>Попова Вікторія Василівна. Доклінічна діагностика і клініко-імунологічні аспекти розвитку цукрового діабету 1 типу.- Дисертація д-ра мед. наук: 14.01.14, Держ. установа "Ін-т ендокринології та обміну речовин ім. В. П. Комісаренка НАМН України". - К., 2012.- 4000 с. : рис., табл.</w:t>
      </w:r>
    </w:p>
    <w:sectPr w:rsidR="00D960FF" w:rsidRPr="00BF38C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DE258" w14:textId="77777777" w:rsidR="00B23620" w:rsidRDefault="00B23620">
      <w:pPr>
        <w:spacing w:after="0" w:line="240" w:lineRule="auto"/>
      </w:pPr>
      <w:r>
        <w:separator/>
      </w:r>
    </w:p>
  </w:endnote>
  <w:endnote w:type="continuationSeparator" w:id="0">
    <w:p w14:paraId="1E6CD763" w14:textId="77777777" w:rsidR="00B23620" w:rsidRDefault="00B2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69604" w14:textId="77777777" w:rsidR="00B23620" w:rsidRDefault="00B23620">
      <w:pPr>
        <w:spacing w:after="0" w:line="240" w:lineRule="auto"/>
      </w:pPr>
      <w:r>
        <w:separator/>
      </w:r>
    </w:p>
  </w:footnote>
  <w:footnote w:type="continuationSeparator" w:id="0">
    <w:p w14:paraId="3CD64B0D" w14:textId="77777777" w:rsidR="00B23620" w:rsidRDefault="00B2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36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620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119251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4054</cp:revision>
  <dcterms:created xsi:type="dcterms:W3CDTF">2024-06-20T08:51:00Z</dcterms:created>
  <dcterms:modified xsi:type="dcterms:W3CDTF">2025-01-16T15:19:00Z</dcterms:modified>
  <cp:category/>
</cp:coreProperties>
</file>