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646C"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Винников, Андрей Викторович.</w:t>
      </w:r>
    </w:p>
    <w:p w14:paraId="4F9B3536"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 xml:space="preserve">Некоторые особенности процессов образования векторных и псевдоскалярных мезонов в адронных и электромагнитных </w:t>
      </w:r>
      <w:proofErr w:type="gramStart"/>
      <w:r w:rsidRPr="00334D23">
        <w:rPr>
          <w:rFonts w:ascii="Helvetica" w:eastAsia="Symbol" w:hAnsi="Helvetica" w:cs="Helvetica"/>
          <w:b/>
          <w:bCs/>
          <w:color w:val="222222"/>
          <w:kern w:val="0"/>
          <w:sz w:val="21"/>
          <w:szCs w:val="21"/>
          <w:lang w:eastAsia="ru-RU"/>
        </w:rPr>
        <w:t>взаимодействиях :</w:t>
      </w:r>
      <w:proofErr w:type="gramEnd"/>
      <w:r w:rsidRPr="00334D2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Владивосток, 2000. - 95 с.</w:t>
      </w:r>
    </w:p>
    <w:p w14:paraId="10553861"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Оглавление диссертациикандидат физико-математических наук Винников, Андрей Викторович</w:t>
      </w:r>
    </w:p>
    <w:p w14:paraId="306099F6"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Введение.</w:t>
      </w:r>
    </w:p>
    <w:p w14:paraId="04FF391A"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Глава 1. Траектории Редже при высоких энергиях.</w:t>
      </w:r>
    </w:p>
    <w:p w14:paraId="4E3E5FE7"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1.1. Основные положения теории комплексного углового момента</w:t>
      </w:r>
    </w:p>
    <w:p w14:paraId="49F2095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1.2. Феноменология померона.</w:t>
      </w:r>
    </w:p>
    <w:p w14:paraId="655E3CE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1.2.1. Адронные реакции при высоких энергиях. Сечения. "Мягкий" померон.</w:t>
      </w:r>
    </w:p>
    <w:p w14:paraId="6B5451DF"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1.2.2. Глубоконеупругое рассеяние. "Жесткий" померон.</w:t>
      </w:r>
    </w:p>
    <w:p w14:paraId="1CD5C8E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1.3. Теория померона.</w:t>
      </w:r>
    </w:p>
    <w:p w14:paraId="508A221C"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1.3.1. Померон Доннахью-Ландшоффа-Нахтманна.</w:t>
      </w:r>
    </w:p>
    <w:p w14:paraId="5E4B693B"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1.3.2. БФКЛ-померон.</w:t>
      </w:r>
    </w:p>
    <w:p w14:paraId="0E10ED34"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1.4. Упругое протон-протонное и протон-антипротонное рассеяние при высокой энергии и большой передаче импульса.</w:t>
      </w:r>
    </w:p>
    <w:p w14:paraId="3A68A587"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1.5. Оддерон.</w:t>
      </w:r>
    </w:p>
    <w:p w14:paraId="5BA30A60"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1.6. Траектория синглетного по аромату аксиально-векторного мезона</w:t>
      </w:r>
    </w:p>
    <w:p w14:paraId="18D1F904"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Глава 2. Новая аномальная траектория в реакциях фоторождения векторных мезонов.</w:t>
      </w:r>
    </w:p>
    <w:p w14:paraId="4A4AD6C2"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2.1. Процессы фоторождения векторных мезонов.</w:t>
      </w:r>
    </w:p>
    <w:p w14:paraId="341DB52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2.2. Расчет вклада новой траектории в сечение процесса фоторождения векторных мезонов при высокой энергии.</w:t>
      </w:r>
    </w:p>
    <w:p w14:paraId="72BC8458"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2.3. Новая траектория и асимметрии пучок-мишень.</w:t>
      </w:r>
    </w:p>
    <w:p w14:paraId="452E0D9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2.4. Новая траектория и поляризация конечного векторного мезона в процессе фоторождения.</w:t>
      </w:r>
    </w:p>
    <w:p w14:paraId="12CD44BC"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Глава 3. Роль вторичных реджеонов в процессах центрального рождения г/ и г] -мезонов.</w:t>
      </w:r>
    </w:p>
    <w:p w14:paraId="67D2AE12"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3.1. Процессы центрального рождения мезонов (двойные дифракционные процессы).</w:t>
      </w:r>
    </w:p>
    <w:p w14:paraId="186CD736"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3.2. Вклад двойного померонного обмена в сечение центрального рождения 7] и г] -мезонов.</w:t>
      </w:r>
    </w:p>
    <w:p w14:paraId="2288F0F6"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3.3. Особенности кинематики DDP и вклад вторичных реджеонов.</w:t>
      </w:r>
    </w:p>
    <w:p w14:paraId="7A90C5A3"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Глава 4. Проявление инстантонов в процессах рождения 77-мезонов в нуклон-нуклонных столкновениях на пороге.</w:t>
      </w:r>
    </w:p>
    <w:p w14:paraId="1EFAE7DE"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4.1. Аномалия в реакции рождения 77-мезонов у порога.</w:t>
      </w:r>
    </w:p>
    <w:p w14:paraId="1A9DE79F"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lastRenderedPageBreak/>
        <w:t>4.2. Кварк-кварковое взаимодействие, индуцируемое инстантонами</w:t>
      </w:r>
    </w:p>
    <w:p w14:paraId="36CB8C8A"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4.3. Эффективные кварк-глюонные вершины и процесс рождения 77-мезонов на пороге.</w:t>
      </w:r>
    </w:p>
    <w:p w14:paraId="39DB5270"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4.4. Вклад инстантонов в сечение рождения 77-мезонов на пороге.</w:t>
      </w:r>
    </w:p>
    <w:p w14:paraId="2DF67764" w14:textId="77777777" w:rsidR="00334D23" w:rsidRPr="00334D23" w:rsidRDefault="00334D23" w:rsidP="00334D23">
      <w:pPr>
        <w:rPr>
          <w:rFonts w:ascii="Helvetica" w:eastAsia="Symbol" w:hAnsi="Helvetica" w:cs="Helvetica"/>
          <w:b/>
          <w:bCs/>
          <w:color w:val="222222"/>
          <w:kern w:val="0"/>
          <w:sz w:val="21"/>
          <w:szCs w:val="21"/>
          <w:lang w:eastAsia="ru-RU"/>
        </w:rPr>
      </w:pPr>
      <w:r w:rsidRPr="00334D23">
        <w:rPr>
          <w:rFonts w:ascii="Helvetica" w:eastAsia="Symbol" w:hAnsi="Helvetica" w:cs="Helvetica"/>
          <w:b/>
          <w:bCs/>
          <w:color w:val="222222"/>
          <w:kern w:val="0"/>
          <w:sz w:val="21"/>
          <w:szCs w:val="21"/>
          <w:lang w:eastAsia="ru-RU"/>
        </w:rPr>
        <w:t>4.5. Сравнение инстантонного механизма с другими моделями и возможности его применения для дальнейших исследований.</w:t>
      </w:r>
    </w:p>
    <w:p w14:paraId="77FDBE4B" w14:textId="5299A387" w:rsidR="00410372" w:rsidRPr="00334D23" w:rsidRDefault="00410372" w:rsidP="00334D23"/>
    <w:sectPr w:rsidR="00410372" w:rsidRPr="00334D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3BC2" w14:textId="77777777" w:rsidR="00BE053E" w:rsidRDefault="00BE053E">
      <w:pPr>
        <w:spacing w:after="0" w:line="240" w:lineRule="auto"/>
      </w:pPr>
      <w:r>
        <w:separator/>
      </w:r>
    </w:p>
  </w:endnote>
  <w:endnote w:type="continuationSeparator" w:id="0">
    <w:p w14:paraId="4FE1B98C" w14:textId="77777777" w:rsidR="00BE053E" w:rsidRDefault="00BE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FB8C" w14:textId="77777777" w:rsidR="00BE053E" w:rsidRDefault="00BE053E"/>
    <w:p w14:paraId="35DB111D" w14:textId="77777777" w:rsidR="00BE053E" w:rsidRDefault="00BE053E"/>
    <w:p w14:paraId="302C448D" w14:textId="77777777" w:rsidR="00BE053E" w:rsidRDefault="00BE053E"/>
    <w:p w14:paraId="2D4EA5D9" w14:textId="77777777" w:rsidR="00BE053E" w:rsidRDefault="00BE053E"/>
    <w:p w14:paraId="3D3D3A64" w14:textId="77777777" w:rsidR="00BE053E" w:rsidRDefault="00BE053E"/>
    <w:p w14:paraId="70F5EFE2" w14:textId="77777777" w:rsidR="00BE053E" w:rsidRDefault="00BE053E"/>
    <w:p w14:paraId="26009DF9" w14:textId="77777777" w:rsidR="00BE053E" w:rsidRDefault="00BE05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5C2E4" wp14:editId="44D271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F6FD" w14:textId="77777777" w:rsidR="00BE053E" w:rsidRDefault="00BE05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5C2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21F6FD" w14:textId="77777777" w:rsidR="00BE053E" w:rsidRDefault="00BE05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B93074" w14:textId="77777777" w:rsidR="00BE053E" w:rsidRDefault="00BE053E"/>
    <w:p w14:paraId="5B848132" w14:textId="77777777" w:rsidR="00BE053E" w:rsidRDefault="00BE053E"/>
    <w:p w14:paraId="055D37B5" w14:textId="77777777" w:rsidR="00BE053E" w:rsidRDefault="00BE05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584E8E" wp14:editId="4ECA73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5215B" w14:textId="77777777" w:rsidR="00BE053E" w:rsidRDefault="00BE053E"/>
                          <w:p w14:paraId="5FCD6F8E" w14:textId="77777777" w:rsidR="00BE053E" w:rsidRDefault="00BE05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584E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B5215B" w14:textId="77777777" w:rsidR="00BE053E" w:rsidRDefault="00BE053E"/>
                    <w:p w14:paraId="5FCD6F8E" w14:textId="77777777" w:rsidR="00BE053E" w:rsidRDefault="00BE05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2EBFD7" w14:textId="77777777" w:rsidR="00BE053E" w:rsidRDefault="00BE053E"/>
    <w:p w14:paraId="708297EF" w14:textId="77777777" w:rsidR="00BE053E" w:rsidRDefault="00BE053E">
      <w:pPr>
        <w:rPr>
          <w:sz w:val="2"/>
          <w:szCs w:val="2"/>
        </w:rPr>
      </w:pPr>
    </w:p>
    <w:p w14:paraId="5D0B9D30" w14:textId="77777777" w:rsidR="00BE053E" w:rsidRDefault="00BE053E"/>
    <w:p w14:paraId="219A33E6" w14:textId="77777777" w:rsidR="00BE053E" w:rsidRDefault="00BE053E">
      <w:pPr>
        <w:spacing w:after="0" w:line="240" w:lineRule="auto"/>
      </w:pPr>
    </w:p>
  </w:footnote>
  <w:footnote w:type="continuationSeparator" w:id="0">
    <w:p w14:paraId="2570745D" w14:textId="77777777" w:rsidR="00BE053E" w:rsidRDefault="00BE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3E"/>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143813</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3863</cp:revision>
  <cp:lastPrinted>2009-02-06T05:36:00Z</cp:lastPrinted>
  <dcterms:created xsi:type="dcterms:W3CDTF">2024-01-07T13:43:00Z</dcterms:created>
  <dcterms:modified xsi:type="dcterms:W3CDTF">2025-08-02T10:33:00Z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