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B066"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Бунякин</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Алексей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Вадимович</w:t>
      </w:r>
      <w:r w:rsidRPr="007C14E3">
        <w:rPr>
          <w:rFonts w:ascii="Helvetica" w:hAnsi="Helvetica" w:cs="Helvetica"/>
          <w:b/>
          <w:bCs/>
          <w:color w:val="222222"/>
          <w:sz w:val="21"/>
          <w:szCs w:val="21"/>
        </w:rPr>
        <w:t>.</w:t>
      </w:r>
    </w:p>
    <w:p w14:paraId="46AAF359"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Обтекание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крыловых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профилей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вихревыми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ячейками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больших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числах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Рейнольдса</w:t>
      </w:r>
      <w:r w:rsidRPr="007C14E3">
        <w:rPr>
          <w:rFonts w:ascii="Helvetica" w:hAnsi="Helvetica" w:cs="Helvetica"/>
          <w:b/>
          <w:bCs/>
          <w:color w:val="222222"/>
          <w:sz w:val="21"/>
          <w:szCs w:val="21"/>
        </w:rPr>
        <w:t xml:space="preserve"> : </w:t>
      </w:r>
      <w:r w:rsidRPr="007C14E3">
        <w:rPr>
          <w:rFonts w:ascii="Helvetica" w:hAnsi="Helvetica" w:cs="Helvetica" w:hint="eastAsia"/>
          <w:b/>
          <w:bCs/>
          <w:color w:val="222222"/>
          <w:sz w:val="21"/>
          <w:szCs w:val="21"/>
        </w:rPr>
        <w:t>диссертация</w:t>
      </w:r>
      <w:r w:rsidRPr="007C14E3">
        <w:rPr>
          <w:rFonts w:ascii="Helvetica" w:hAnsi="Helvetica" w:cs="Helvetica"/>
          <w:b/>
          <w:bCs/>
          <w:color w:val="222222"/>
          <w:sz w:val="21"/>
          <w:szCs w:val="21"/>
        </w:rPr>
        <w:t xml:space="preserve"> ... </w:t>
      </w:r>
      <w:r w:rsidRPr="007C14E3">
        <w:rPr>
          <w:rFonts w:ascii="Helvetica" w:hAnsi="Helvetica" w:cs="Helvetica" w:hint="eastAsia"/>
          <w:b/>
          <w:bCs/>
          <w:color w:val="222222"/>
          <w:sz w:val="21"/>
          <w:szCs w:val="21"/>
        </w:rPr>
        <w:t>кандидата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физико</w:t>
      </w:r>
      <w:r w:rsidRPr="007C14E3">
        <w:rPr>
          <w:rFonts w:ascii="Helvetica" w:hAnsi="Helvetica" w:cs="Helvetica"/>
          <w:b/>
          <w:bCs/>
          <w:color w:val="222222"/>
          <w:sz w:val="21"/>
          <w:szCs w:val="21"/>
        </w:rPr>
        <w:t>-</w:t>
      </w:r>
      <w:r w:rsidRPr="007C14E3">
        <w:rPr>
          <w:rFonts w:ascii="Helvetica" w:hAnsi="Helvetica" w:cs="Helvetica" w:hint="eastAsia"/>
          <w:b/>
          <w:bCs/>
          <w:color w:val="222222"/>
          <w:sz w:val="21"/>
          <w:szCs w:val="21"/>
        </w:rPr>
        <w:t>математических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наук</w:t>
      </w:r>
      <w:r w:rsidRPr="007C14E3">
        <w:rPr>
          <w:rFonts w:ascii="Helvetica" w:hAnsi="Helvetica" w:cs="Helvetica"/>
          <w:b/>
          <w:bCs/>
          <w:color w:val="222222"/>
          <w:sz w:val="21"/>
          <w:szCs w:val="21"/>
        </w:rPr>
        <w:t xml:space="preserve"> : 01.02.05. - </w:t>
      </w:r>
      <w:r w:rsidRPr="007C14E3">
        <w:rPr>
          <w:rFonts w:ascii="Helvetica" w:hAnsi="Helvetica" w:cs="Helvetica" w:hint="eastAsia"/>
          <w:b/>
          <w:bCs/>
          <w:color w:val="222222"/>
          <w:sz w:val="21"/>
          <w:szCs w:val="21"/>
        </w:rPr>
        <w:t>Москва</w:t>
      </w:r>
      <w:r w:rsidRPr="007C14E3">
        <w:rPr>
          <w:rFonts w:ascii="Helvetica" w:hAnsi="Helvetica" w:cs="Helvetica"/>
          <w:b/>
          <w:bCs/>
          <w:color w:val="222222"/>
          <w:sz w:val="21"/>
          <w:szCs w:val="21"/>
        </w:rPr>
        <w:t xml:space="preserve">, 1998. - 107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 </w:t>
      </w:r>
      <w:r w:rsidRPr="007C14E3">
        <w:rPr>
          <w:rFonts w:ascii="Helvetica" w:hAnsi="Helvetica" w:cs="Helvetica" w:hint="eastAsia"/>
          <w:b/>
          <w:bCs/>
          <w:color w:val="222222"/>
          <w:sz w:val="21"/>
          <w:szCs w:val="21"/>
        </w:rPr>
        <w:t>ил</w:t>
      </w:r>
      <w:r w:rsidRPr="007C14E3">
        <w:rPr>
          <w:rFonts w:ascii="Helvetica" w:hAnsi="Helvetica" w:cs="Helvetica"/>
          <w:b/>
          <w:bCs/>
          <w:color w:val="222222"/>
          <w:sz w:val="21"/>
          <w:szCs w:val="21"/>
        </w:rPr>
        <w:t>.</w:t>
      </w:r>
    </w:p>
    <w:p w14:paraId="27468350"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больше</w:t>
      </w:r>
    </w:p>
    <w:p w14:paraId="57284FB4"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Цитаты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из</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текста</w:t>
      </w:r>
      <w:r w:rsidRPr="007C14E3">
        <w:rPr>
          <w:rFonts w:ascii="Helvetica" w:hAnsi="Helvetica" w:cs="Helvetica"/>
          <w:b/>
          <w:bCs/>
          <w:color w:val="222222"/>
          <w:sz w:val="21"/>
          <w:szCs w:val="21"/>
        </w:rPr>
        <w:t>:</w:t>
      </w:r>
    </w:p>
    <w:p w14:paraId="40869CB5"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стр</w:t>
      </w:r>
      <w:r w:rsidRPr="007C14E3">
        <w:rPr>
          <w:rFonts w:ascii="Helvetica" w:hAnsi="Helvetica" w:cs="Helvetica"/>
          <w:b/>
          <w:bCs/>
          <w:color w:val="222222"/>
          <w:sz w:val="21"/>
          <w:szCs w:val="21"/>
        </w:rPr>
        <w:t>. 1</w:t>
      </w:r>
    </w:p>
    <w:p w14:paraId="0736B050"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м</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ГОСУДАРСТВЕННЫЙ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УНИВЕРСИТЕТ</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имени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М</w:t>
      </w:r>
      <w:r w:rsidRPr="007C14E3">
        <w:rPr>
          <w:rFonts w:ascii="Helvetica" w:hAnsi="Helvetica" w:cs="Helvetica"/>
          <w:b/>
          <w:bCs/>
          <w:color w:val="222222"/>
          <w:sz w:val="21"/>
          <w:szCs w:val="21"/>
        </w:rPr>
        <w:t>.</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Л</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М</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Н</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УДК</w:t>
      </w:r>
      <w:r w:rsidRPr="007C14E3">
        <w:rPr>
          <w:rFonts w:ascii="Helvetica" w:hAnsi="Helvetica" w:cs="Helvetica"/>
          <w:b/>
          <w:bCs/>
          <w:color w:val="222222"/>
          <w:sz w:val="21"/>
          <w:szCs w:val="21"/>
        </w:rPr>
        <w:t xml:space="preserve"> 532.526 </w:t>
      </w:r>
      <w:r w:rsidRPr="007C14E3">
        <w:rPr>
          <w:rFonts w:ascii="Helvetica" w:hAnsi="Helvetica" w:cs="Helvetica" w:hint="eastAsia"/>
          <w:b/>
          <w:bCs/>
          <w:color w:val="222222"/>
          <w:sz w:val="21"/>
          <w:szCs w:val="21"/>
        </w:rPr>
        <w:t>На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правах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рукописи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БУНЯКИН</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Алексей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Вадимович</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КРЫЛОВЫХ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ПРОФИЛЕЙ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ВИХРЕВЫМИ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ЯЧЕЙКАМИ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БОЛЬШИХ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ЧИСЛАХ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РЕЙНОЛБДСА</w:t>
      </w:r>
      <w:r w:rsidRPr="007C14E3">
        <w:rPr>
          <w:rFonts w:ascii="Helvetica" w:hAnsi="Helvetica" w:cs="Helvetica"/>
          <w:b/>
          <w:bCs/>
          <w:color w:val="222222"/>
          <w:sz w:val="21"/>
          <w:szCs w:val="21"/>
        </w:rPr>
        <w:t xml:space="preserve"> 01.02.05 - </w:t>
      </w:r>
      <w:r w:rsidRPr="007C14E3">
        <w:rPr>
          <w:rFonts w:ascii="Helvetica" w:hAnsi="Helvetica" w:cs="Helvetica" w:hint="eastAsia"/>
          <w:b/>
          <w:bCs/>
          <w:color w:val="222222"/>
          <w:sz w:val="21"/>
          <w:szCs w:val="21"/>
        </w:rPr>
        <w:t>Механика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жидкости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газа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плазмы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Диссертация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на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соискание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ученой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степени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кандидата</w:t>
      </w:r>
    </w:p>
    <w:p w14:paraId="58169765"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стр</w:t>
      </w:r>
      <w:r w:rsidRPr="007C14E3">
        <w:rPr>
          <w:rFonts w:ascii="Helvetica" w:hAnsi="Helvetica" w:cs="Helvetica"/>
          <w:b/>
          <w:bCs/>
          <w:color w:val="222222"/>
          <w:sz w:val="21"/>
          <w:szCs w:val="21"/>
        </w:rPr>
        <w:t>. 19</w:t>
      </w:r>
    </w:p>
    <w:p w14:paraId="75BAEF94"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построении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тел</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такой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формы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что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предел</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больших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числах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Рейнольдса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есть</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вихрепотенциальное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течение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есть</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течение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схеме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Бэтчелора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Такая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схема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получается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частности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если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задать</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профиль</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получить</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его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потенциальное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определить</w:t>
      </w:r>
    </w:p>
    <w:p w14:paraId="1F860491"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стр</w:t>
      </w:r>
      <w:r w:rsidRPr="007C14E3">
        <w:rPr>
          <w:rFonts w:ascii="Helvetica" w:hAnsi="Helvetica" w:cs="Helvetica"/>
          <w:b/>
          <w:bCs/>
          <w:color w:val="222222"/>
          <w:sz w:val="21"/>
          <w:szCs w:val="21"/>
        </w:rPr>
        <w:t>. 101</w:t>
      </w:r>
    </w:p>
    <w:p w14:paraId="7369F5A1"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подбора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моделей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турбулентности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подходящих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для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описания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плоских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течений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вихревых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ячейках</w:t>
      </w:r>
      <w:r w:rsidRPr="007C14E3">
        <w:rPr>
          <w:rFonts w:ascii="Helvetica" w:hAnsi="Helvetica" w:cs="Helvetica"/>
          <w:b/>
          <w:bCs/>
          <w:color w:val="222222"/>
          <w:sz w:val="21"/>
          <w:szCs w:val="21"/>
        </w:rPr>
        <w:t xml:space="preserve">. 102 </w:t>
      </w:r>
      <w:r w:rsidRPr="007C14E3">
        <w:rPr>
          <w:rFonts w:ascii="Helvetica" w:hAnsi="Helvetica" w:cs="Helvetica" w:hint="eastAsia"/>
          <w:b/>
          <w:bCs/>
          <w:color w:val="222222"/>
          <w:sz w:val="21"/>
          <w:szCs w:val="21"/>
        </w:rPr>
        <w:t>ЗАКЛЮЧЕНИЕ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работе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были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получены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следующие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основные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результаты</w:t>
      </w:r>
      <w:r w:rsidRPr="007C14E3">
        <w:rPr>
          <w:rFonts w:ascii="Helvetica" w:hAnsi="Helvetica" w:cs="Helvetica"/>
          <w:b/>
          <w:bCs/>
          <w:color w:val="222222"/>
          <w:sz w:val="21"/>
          <w:szCs w:val="21"/>
        </w:rPr>
        <w:t xml:space="preserve">: 1. </w:t>
      </w:r>
      <w:r w:rsidRPr="007C14E3">
        <w:rPr>
          <w:rFonts w:ascii="Helvetica" w:hAnsi="Helvetica" w:cs="Helvetica" w:hint="eastAsia"/>
          <w:b/>
          <w:bCs/>
          <w:color w:val="222222"/>
          <w:sz w:val="21"/>
          <w:szCs w:val="21"/>
        </w:rPr>
        <w:t>Впервые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рассчитана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форма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вихревой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ячейки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вихрепотенциальное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ней</w:t>
      </w:r>
      <w:r w:rsidRPr="007C14E3">
        <w:rPr>
          <w:rFonts w:ascii="Helvetica" w:hAnsi="Helvetica" w:cs="Helvetica"/>
          <w:b/>
          <w:bCs/>
          <w:color w:val="222222"/>
          <w:sz w:val="21"/>
          <w:szCs w:val="21"/>
        </w:rPr>
        <w:t xml:space="preserve"> ( </w:t>
      </w: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1.3). 2. </w:t>
      </w:r>
      <w:r w:rsidRPr="007C14E3">
        <w:rPr>
          <w:rFonts w:ascii="Helvetica" w:hAnsi="Helvetica" w:cs="Helvetica" w:hint="eastAsia"/>
          <w:b/>
          <w:bCs/>
          <w:color w:val="222222"/>
          <w:sz w:val="21"/>
          <w:szCs w:val="21"/>
        </w:rPr>
        <w:t>Рассчитан</w:t>
      </w:r>
    </w:p>
    <w:p w14:paraId="43012237" w14:textId="77777777" w:rsidR="007C14E3" w:rsidRPr="007C14E3" w:rsidRDefault="007C14E3" w:rsidP="007C14E3">
      <w:pPr>
        <w:rPr>
          <w:rFonts w:ascii="Helvetica" w:hAnsi="Helvetica" w:cs="Helvetica"/>
          <w:b/>
          <w:bCs/>
          <w:color w:val="222222"/>
          <w:sz w:val="21"/>
          <w:szCs w:val="21"/>
        </w:rPr>
      </w:pPr>
    </w:p>
    <w:p w14:paraId="1D8A7438"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Оглавление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диссертации</w:t>
      </w:r>
    </w:p>
    <w:p w14:paraId="639952D2"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кандидат</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физико</w:t>
      </w:r>
      <w:r w:rsidRPr="007C14E3">
        <w:rPr>
          <w:rFonts w:ascii="Helvetica" w:hAnsi="Helvetica" w:cs="Helvetica"/>
          <w:b/>
          <w:bCs/>
          <w:color w:val="222222"/>
          <w:sz w:val="21"/>
          <w:szCs w:val="21"/>
        </w:rPr>
        <w:t>-</w:t>
      </w:r>
      <w:r w:rsidRPr="007C14E3">
        <w:rPr>
          <w:rFonts w:ascii="Helvetica" w:hAnsi="Helvetica" w:cs="Helvetica" w:hint="eastAsia"/>
          <w:b/>
          <w:bCs/>
          <w:color w:val="222222"/>
          <w:sz w:val="21"/>
          <w:szCs w:val="21"/>
        </w:rPr>
        <w:t>математических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наук</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Бунякин</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Алексей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Вадимович</w:t>
      </w:r>
    </w:p>
    <w:p w14:paraId="0C0B3143"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lastRenderedPageBreak/>
        <w:t>СОДЕРЖАНИЕ</w:t>
      </w:r>
    </w:p>
    <w:p w14:paraId="246D8B31" w14:textId="77777777" w:rsidR="007C14E3" w:rsidRPr="007C14E3" w:rsidRDefault="007C14E3" w:rsidP="007C14E3">
      <w:pPr>
        <w:rPr>
          <w:rFonts w:ascii="Helvetica" w:hAnsi="Helvetica" w:cs="Helvetica"/>
          <w:b/>
          <w:bCs/>
          <w:color w:val="222222"/>
          <w:sz w:val="21"/>
          <w:szCs w:val="21"/>
        </w:rPr>
      </w:pPr>
    </w:p>
    <w:p w14:paraId="1981A4F4"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Введение</w:t>
      </w:r>
      <w:r w:rsidRPr="007C14E3">
        <w:rPr>
          <w:rFonts w:ascii="Helvetica" w:hAnsi="Helvetica" w:cs="Helvetica"/>
          <w:b/>
          <w:bCs/>
          <w:color w:val="222222"/>
          <w:sz w:val="21"/>
          <w:szCs w:val="21"/>
        </w:rPr>
        <w:t>.</w:t>
      </w:r>
    </w:p>
    <w:p w14:paraId="1DA1E96D" w14:textId="77777777" w:rsidR="007C14E3" w:rsidRPr="007C14E3" w:rsidRDefault="007C14E3" w:rsidP="007C14E3">
      <w:pPr>
        <w:rPr>
          <w:rFonts w:ascii="Helvetica" w:hAnsi="Helvetica" w:cs="Helvetica"/>
          <w:b/>
          <w:bCs/>
          <w:color w:val="222222"/>
          <w:sz w:val="21"/>
          <w:szCs w:val="21"/>
        </w:rPr>
      </w:pPr>
    </w:p>
    <w:p w14:paraId="6784CAB2"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 1. </w:t>
      </w:r>
      <w:r w:rsidRPr="007C14E3">
        <w:rPr>
          <w:rFonts w:ascii="Helvetica" w:hAnsi="Helvetica" w:cs="Helvetica" w:hint="eastAsia"/>
          <w:b/>
          <w:bCs/>
          <w:color w:val="222222"/>
          <w:sz w:val="21"/>
          <w:szCs w:val="21"/>
        </w:rPr>
        <w:t>Общая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характеристика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работы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p w14:paraId="6C60EF2B" w14:textId="77777777" w:rsidR="007C14E3" w:rsidRPr="007C14E3" w:rsidRDefault="007C14E3" w:rsidP="007C14E3">
      <w:pPr>
        <w:rPr>
          <w:rFonts w:ascii="Helvetica" w:hAnsi="Helvetica" w:cs="Helvetica"/>
          <w:b/>
          <w:bCs/>
          <w:color w:val="222222"/>
          <w:sz w:val="21"/>
          <w:szCs w:val="21"/>
        </w:rPr>
      </w:pPr>
    </w:p>
    <w:p w14:paraId="5DC44306"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2. </w:t>
      </w:r>
      <w:r w:rsidRPr="007C14E3">
        <w:rPr>
          <w:rFonts w:ascii="Helvetica" w:hAnsi="Helvetica" w:cs="Helvetica" w:hint="eastAsia"/>
          <w:b/>
          <w:bCs/>
          <w:color w:val="222222"/>
          <w:sz w:val="21"/>
          <w:szCs w:val="21"/>
        </w:rPr>
        <w:t>Предварительные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сведения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обзор</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литературы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p w14:paraId="4D4C2781" w14:textId="77777777" w:rsidR="007C14E3" w:rsidRPr="007C14E3" w:rsidRDefault="007C14E3" w:rsidP="007C14E3">
      <w:pPr>
        <w:rPr>
          <w:rFonts w:ascii="Helvetica" w:hAnsi="Helvetica" w:cs="Helvetica"/>
          <w:b/>
          <w:bCs/>
          <w:color w:val="222222"/>
          <w:sz w:val="21"/>
          <w:szCs w:val="21"/>
        </w:rPr>
      </w:pPr>
    </w:p>
    <w:p w14:paraId="7D945008"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Глава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первая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Расчет</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невязкого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течения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внутри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каверны</w:t>
      </w:r>
      <w:r w:rsidRPr="007C14E3">
        <w:rPr>
          <w:rFonts w:ascii="Helvetica" w:hAnsi="Helvetica" w:cs="Helvetica"/>
          <w:b/>
          <w:bCs/>
          <w:color w:val="222222"/>
          <w:sz w:val="21"/>
          <w:szCs w:val="21"/>
        </w:rPr>
        <w:t>.</w:t>
      </w:r>
    </w:p>
    <w:p w14:paraId="3DCF50BF" w14:textId="77777777" w:rsidR="007C14E3" w:rsidRPr="007C14E3" w:rsidRDefault="007C14E3" w:rsidP="007C14E3">
      <w:pPr>
        <w:rPr>
          <w:rFonts w:ascii="Helvetica" w:hAnsi="Helvetica" w:cs="Helvetica"/>
          <w:b/>
          <w:bCs/>
          <w:color w:val="222222"/>
          <w:sz w:val="21"/>
          <w:szCs w:val="21"/>
        </w:rPr>
      </w:pPr>
    </w:p>
    <w:p w14:paraId="55598361"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 1.1.</w:t>
      </w:r>
      <w:r w:rsidRPr="007C14E3">
        <w:rPr>
          <w:rFonts w:ascii="Helvetica" w:hAnsi="Helvetica" w:cs="Helvetica" w:hint="eastAsia"/>
          <w:b/>
          <w:bCs/>
          <w:color w:val="222222"/>
          <w:sz w:val="21"/>
          <w:szCs w:val="21"/>
        </w:rPr>
        <w:t>Аппроксимация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контура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комплексными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кубическими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сплайнами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p w14:paraId="661211D4" w14:textId="77777777" w:rsidR="007C14E3" w:rsidRPr="007C14E3" w:rsidRDefault="007C14E3" w:rsidP="007C14E3">
      <w:pPr>
        <w:rPr>
          <w:rFonts w:ascii="Helvetica" w:hAnsi="Helvetica" w:cs="Helvetica"/>
          <w:b/>
          <w:bCs/>
          <w:color w:val="222222"/>
          <w:sz w:val="21"/>
          <w:szCs w:val="21"/>
        </w:rPr>
      </w:pPr>
    </w:p>
    <w:p w14:paraId="5E42D9F1"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1.2. </w:t>
      </w:r>
      <w:r w:rsidRPr="007C14E3">
        <w:rPr>
          <w:rFonts w:ascii="Helvetica" w:hAnsi="Helvetica" w:cs="Helvetica" w:hint="eastAsia"/>
          <w:b/>
          <w:bCs/>
          <w:color w:val="222222"/>
          <w:sz w:val="21"/>
          <w:szCs w:val="21"/>
        </w:rPr>
        <w:t>Расчет</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внешнего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потенциального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потока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методом</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граничных</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элементов</w:t>
      </w:r>
    </w:p>
    <w:p w14:paraId="45AFC9EB" w14:textId="77777777" w:rsidR="007C14E3" w:rsidRPr="007C14E3" w:rsidRDefault="007C14E3" w:rsidP="007C14E3">
      <w:pPr>
        <w:rPr>
          <w:rFonts w:ascii="Helvetica" w:hAnsi="Helvetica" w:cs="Helvetica"/>
          <w:b/>
          <w:bCs/>
          <w:color w:val="222222"/>
          <w:sz w:val="21"/>
          <w:szCs w:val="21"/>
        </w:rPr>
      </w:pPr>
    </w:p>
    <w:p w14:paraId="03E20E46"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1.3. </w:t>
      </w:r>
      <w:r w:rsidRPr="007C14E3">
        <w:rPr>
          <w:rFonts w:ascii="Helvetica" w:hAnsi="Helvetica" w:cs="Helvetica" w:hint="eastAsia"/>
          <w:b/>
          <w:bCs/>
          <w:color w:val="222222"/>
          <w:sz w:val="21"/>
          <w:szCs w:val="21"/>
        </w:rPr>
        <w:t>Расчет</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формы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вихрепотенциального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течения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целом</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p w14:paraId="124A3500" w14:textId="77777777" w:rsidR="007C14E3" w:rsidRPr="007C14E3" w:rsidRDefault="007C14E3" w:rsidP="007C14E3">
      <w:pPr>
        <w:rPr>
          <w:rFonts w:ascii="Helvetica" w:hAnsi="Helvetica" w:cs="Helvetica"/>
          <w:b/>
          <w:bCs/>
          <w:color w:val="222222"/>
          <w:sz w:val="21"/>
          <w:szCs w:val="21"/>
        </w:rPr>
      </w:pPr>
    </w:p>
    <w:p w14:paraId="43E002DD"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Глава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вторая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Ламинарный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пограничный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слой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обтекании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крылового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профиля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каверной</w:t>
      </w:r>
      <w:r w:rsidRPr="007C14E3">
        <w:rPr>
          <w:rFonts w:ascii="Helvetica" w:hAnsi="Helvetica" w:cs="Helvetica"/>
          <w:b/>
          <w:bCs/>
          <w:color w:val="222222"/>
          <w:sz w:val="21"/>
          <w:szCs w:val="21"/>
        </w:rPr>
        <w:t>.</w:t>
      </w:r>
    </w:p>
    <w:p w14:paraId="03DAA52A" w14:textId="77777777" w:rsidR="007C14E3" w:rsidRPr="007C14E3" w:rsidRDefault="007C14E3" w:rsidP="007C14E3">
      <w:pPr>
        <w:rPr>
          <w:rFonts w:ascii="Helvetica" w:hAnsi="Helvetica" w:cs="Helvetica"/>
          <w:b/>
          <w:bCs/>
          <w:color w:val="222222"/>
          <w:sz w:val="21"/>
          <w:szCs w:val="21"/>
        </w:rPr>
      </w:pPr>
    </w:p>
    <w:p w14:paraId="75FEFDAB"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2.1. </w:t>
      </w:r>
      <w:r w:rsidRPr="007C14E3">
        <w:rPr>
          <w:rFonts w:ascii="Helvetica" w:hAnsi="Helvetica" w:cs="Helvetica" w:hint="eastAsia"/>
          <w:b/>
          <w:bCs/>
          <w:color w:val="222222"/>
          <w:sz w:val="21"/>
          <w:szCs w:val="21"/>
        </w:rPr>
        <w:t>Численный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расчет</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случае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круговой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p w14:paraId="525678EA" w14:textId="77777777" w:rsidR="007C14E3" w:rsidRPr="007C14E3" w:rsidRDefault="007C14E3" w:rsidP="007C14E3">
      <w:pPr>
        <w:rPr>
          <w:rFonts w:ascii="Helvetica" w:hAnsi="Helvetica" w:cs="Helvetica"/>
          <w:b/>
          <w:bCs/>
          <w:color w:val="222222"/>
          <w:sz w:val="21"/>
          <w:szCs w:val="21"/>
        </w:rPr>
      </w:pPr>
    </w:p>
    <w:p w14:paraId="5A698325"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2.2. </w:t>
      </w:r>
      <w:r w:rsidRPr="007C14E3">
        <w:rPr>
          <w:rFonts w:ascii="Helvetica" w:hAnsi="Helvetica" w:cs="Helvetica" w:hint="eastAsia"/>
          <w:b/>
          <w:bCs/>
          <w:color w:val="222222"/>
          <w:sz w:val="21"/>
          <w:szCs w:val="21"/>
        </w:rPr>
        <w:t>Асимптотика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малого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углового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размера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слоя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смешения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для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круговой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каверны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p w14:paraId="1CD90FFD" w14:textId="77777777" w:rsidR="007C14E3" w:rsidRPr="007C14E3" w:rsidRDefault="007C14E3" w:rsidP="007C14E3">
      <w:pPr>
        <w:rPr>
          <w:rFonts w:ascii="Helvetica" w:hAnsi="Helvetica" w:cs="Helvetica"/>
          <w:b/>
          <w:bCs/>
          <w:color w:val="222222"/>
          <w:sz w:val="21"/>
          <w:szCs w:val="21"/>
        </w:rPr>
      </w:pPr>
    </w:p>
    <w:p w14:paraId="4E4725D1" w14:textId="77777777" w:rsidR="007C14E3" w:rsidRPr="007C14E3" w:rsidRDefault="007C14E3" w:rsidP="007C14E3">
      <w:pPr>
        <w:rPr>
          <w:rFonts w:ascii="Helvetica" w:hAnsi="Helvetica" w:cs="Helvetica"/>
          <w:b/>
          <w:bCs/>
          <w:color w:val="222222"/>
          <w:sz w:val="21"/>
          <w:szCs w:val="21"/>
        </w:rPr>
      </w:pPr>
      <w:r w:rsidRPr="007C14E3">
        <w:rPr>
          <w:rFonts w:ascii="Helvetica" w:hAnsi="Helvetica" w:cs="Helvetica" w:hint="eastAsia"/>
          <w:b/>
          <w:bCs/>
          <w:color w:val="222222"/>
          <w:sz w:val="21"/>
          <w:szCs w:val="21"/>
        </w:rPr>
        <w:t>§</w:t>
      </w:r>
      <w:r w:rsidRPr="007C14E3">
        <w:rPr>
          <w:rFonts w:ascii="Helvetica" w:hAnsi="Helvetica" w:cs="Helvetica"/>
          <w:b/>
          <w:bCs/>
          <w:color w:val="222222"/>
          <w:sz w:val="21"/>
          <w:szCs w:val="21"/>
        </w:rPr>
        <w:t xml:space="preserve">2.3. </w:t>
      </w:r>
      <w:r w:rsidRPr="007C14E3">
        <w:rPr>
          <w:rFonts w:ascii="Helvetica" w:hAnsi="Helvetica" w:cs="Helvetica" w:hint="eastAsia"/>
          <w:b/>
          <w:bCs/>
          <w:color w:val="222222"/>
          <w:sz w:val="21"/>
          <w:szCs w:val="21"/>
        </w:rPr>
        <w:t>Использование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точечного</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вдува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на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стенке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ка</w:t>
      </w:r>
      <w:r w:rsidRPr="007C14E3">
        <w:rPr>
          <w:rFonts w:ascii="Helvetica" w:hAnsi="Helvetica" w:cs="Helvetica" w:hint="eastAsia"/>
          <w:b/>
          <w:bCs/>
          <w:color w:val="222222"/>
          <w:sz w:val="21"/>
          <w:szCs w:val="21"/>
        </w:rPr>
        <w:lastRenderedPageBreak/>
        <w:t>верны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r w:rsidRPr="007C14E3">
        <w:rPr>
          <w:rFonts w:ascii="Helvetica" w:hAnsi="Helvetica" w:cs="Helvetica"/>
          <w:b/>
          <w:bCs/>
          <w:color w:val="222222"/>
          <w:sz w:val="21"/>
          <w:szCs w:val="21"/>
        </w:rPr>
        <w:t xml:space="preserve">.78 </w:t>
      </w:r>
      <w:r w:rsidRPr="007C14E3">
        <w:rPr>
          <w:rFonts w:ascii="Helvetica" w:hAnsi="Helvetica" w:cs="Helvetica" w:hint="eastAsia"/>
          <w:b/>
          <w:bCs/>
          <w:color w:val="222222"/>
          <w:sz w:val="21"/>
          <w:szCs w:val="21"/>
        </w:rPr>
        <w:t>Глава</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третья</w:t>
      </w:r>
      <w:r w:rsidRPr="007C14E3">
        <w:rPr>
          <w:rFonts w:ascii="Helvetica" w:hAnsi="Helvetica" w:cs="Helvetica"/>
          <w:b/>
          <w:bCs/>
          <w:color w:val="222222"/>
          <w:sz w:val="21"/>
          <w:szCs w:val="21"/>
        </w:rPr>
        <w:t>.</w:t>
      </w:r>
      <w:r w:rsidRPr="007C14E3">
        <w:rPr>
          <w:rFonts w:ascii="Helvetica" w:hAnsi="Helvetica" w:cs="Helvetica" w:hint="eastAsia"/>
          <w:b/>
          <w:bCs/>
          <w:color w:val="222222"/>
          <w:sz w:val="21"/>
          <w:szCs w:val="21"/>
        </w:rPr>
        <w:t>Расчет</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течения</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внутри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вихревой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ячейки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использованием</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эмпирической</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модели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турбулентности</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r w:rsidRPr="007C14E3">
        <w:rPr>
          <w:rFonts w:ascii="Helvetica" w:hAnsi="Helvetica" w:cs="Helvetica"/>
          <w:b/>
          <w:bCs/>
          <w:color w:val="222222"/>
          <w:sz w:val="21"/>
          <w:szCs w:val="21"/>
        </w:rPr>
        <w:t xml:space="preserve">.91 </w:t>
      </w:r>
      <w:r w:rsidRPr="007C14E3">
        <w:rPr>
          <w:rFonts w:ascii="Helvetica" w:hAnsi="Helvetica" w:cs="Helvetica" w:hint="eastAsia"/>
          <w:b/>
          <w:bCs/>
          <w:color w:val="222222"/>
          <w:sz w:val="21"/>
          <w:szCs w:val="21"/>
        </w:rPr>
        <w:t>Заключение</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p w14:paraId="1A8292A7" w14:textId="77777777" w:rsidR="007C14E3" w:rsidRPr="007C14E3" w:rsidRDefault="007C14E3" w:rsidP="007C14E3">
      <w:pPr>
        <w:rPr>
          <w:rFonts w:ascii="Helvetica" w:hAnsi="Helvetica" w:cs="Helvetica"/>
          <w:b/>
          <w:bCs/>
          <w:color w:val="222222"/>
          <w:sz w:val="21"/>
          <w:szCs w:val="21"/>
        </w:rPr>
      </w:pPr>
    </w:p>
    <w:p w14:paraId="4CCADE6E" w14:textId="1E40CE56" w:rsidR="004F7911" w:rsidRPr="007C14E3" w:rsidRDefault="007C14E3" w:rsidP="007C14E3">
      <w:r w:rsidRPr="007C14E3">
        <w:rPr>
          <w:rFonts w:ascii="Helvetica" w:hAnsi="Helvetica" w:cs="Helvetica" w:hint="eastAsia"/>
          <w:b/>
          <w:bCs/>
          <w:color w:val="222222"/>
          <w:sz w:val="21"/>
          <w:szCs w:val="21"/>
        </w:rPr>
        <w:t>Список</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литературы</w:t>
      </w:r>
      <w:r w:rsidRPr="007C14E3">
        <w:rPr>
          <w:rFonts w:ascii="Helvetica" w:hAnsi="Helvetica" w:cs="Helvetica"/>
          <w:b/>
          <w:bCs/>
          <w:color w:val="222222"/>
          <w:sz w:val="21"/>
          <w:szCs w:val="21"/>
        </w:rPr>
        <w:t xml:space="preserve"> </w:t>
      </w:r>
      <w:r w:rsidRPr="007C14E3">
        <w:rPr>
          <w:rFonts w:ascii="Helvetica" w:hAnsi="Helvetica" w:cs="Helvetica" w:hint="eastAsia"/>
          <w:b/>
          <w:bCs/>
          <w:color w:val="222222"/>
          <w:sz w:val="21"/>
          <w:szCs w:val="21"/>
        </w:rPr>
        <w:t>стр</w:t>
      </w:r>
    </w:p>
    <w:sectPr w:rsidR="004F7911" w:rsidRPr="007C14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2C1C" w14:textId="77777777" w:rsidR="00307FB0" w:rsidRDefault="00307FB0">
      <w:pPr>
        <w:spacing w:after="0" w:line="240" w:lineRule="auto"/>
      </w:pPr>
      <w:r>
        <w:separator/>
      </w:r>
    </w:p>
  </w:endnote>
  <w:endnote w:type="continuationSeparator" w:id="0">
    <w:p w14:paraId="695B774F" w14:textId="77777777" w:rsidR="00307FB0" w:rsidRDefault="0030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C8F7" w14:textId="77777777" w:rsidR="00307FB0" w:rsidRDefault="00307FB0"/>
    <w:p w14:paraId="73E6558A" w14:textId="77777777" w:rsidR="00307FB0" w:rsidRDefault="00307FB0"/>
    <w:p w14:paraId="666C769C" w14:textId="77777777" w:rsidR="00307FB0" w:rsidRDefault="00307FB0"/>
    <w:p w14:paraId="6A0F2998" w14:textId="77777777" w:rsidR="00307FB0" w:rsidRDefault="00307FB0"/>
    <w:p w14:paraId="62BB8DC6" w14:textId="77777777" w:rsidR="00307FB0" w:rsidRDefault="00307FB0"/>
    <w:p w14:paraId="503AD1CD" w14:textId="77777777" w:rsidR="00307FB0" w:rsidRDefault="00307FB0"/>
    <w:p w14:paraId="7B8F7C63" w14:textId="77777777" w:rsidR="00307FB0" w:rsidRDefault="00307F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5F3B8" wp14:editId="3E13CE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B9445" w14:textId="77777777" w:rsidR="00307FB0" w:rsidRDefault="00307F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5F3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8B9445" w14:textId="77777777" w:rsidR="00307FB0" w:rsidRDefault="00307F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A3D6C7" w14:textId="77777777" w:rsidR="00307FB0" w:rsidRDefault="00307FB0"/>
    <w:p w14:paraId="0A737107" w14:textId="77777777" w:rsidR="00307FB0" w:rsidRDefault="00307FB0"/>
    <w:p w14:paraId="09C3E021" w14:textId="77777777" w:rsidR="00307FB0" w:rsidRDefault="00307F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F48374" wp14:editId="7763BA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36DA" w14:textId="77777777" w:rsidR="00307FB0" w:rsidRDefault="00307FB0"/>
                          <w:p w14:paraId="5D310C68" w14:textId="77777777" w:rsidR="00307FB0" w:rsidRDefault="00307F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F483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DC36DA" w14:textId="77777777" w:rsidR="00307FB0" w:rsidRDefault="00307FB0"/>
                    <w:p w14:paraId="5D310C68" w14:textId="77777777" w:rsidR="00307FB0" w:rsidRDefault="00307F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7A0983" w14:textId="77777777" w:rsidR="00307FB0" w:rsidRDefault="00307FB0"/>
    <w:p w14:paraId="76CBB0EA" w14:textId="77777777" w:rsidR="00307FB0" w:rsidRDefault="00307FB0">
      <w:pPr>
        <w:rPr>
          <w:sz w:val="2"/>
          <w:szCs w:val="2"/>
        </w:rPr>
      </w:pPr>
    </w:p>
    <w:p w14:paraId="7F4F0866" w14:textId="77777777" w:rsidR="00307FB0" w:rsidRDefault="00307FB0"/>
    <w:p w14:paraId="160239F4" w14:textId="77777777" w:rsidR="00307FB0" w:rsidRDefault="00307FB0">
      <w:pPr>
        <w:spacing w:after="0" w:line="240" w:lineRule="auto"/>
      </w:pPr>
    </w:p>
  </w:footnote>
  <w:footnote w:type="continuationSeparator" w:id="0">
    <w:p w14:paraId="5DBF6CFE" w14:textId="77777777" w:rsidR="00307FB0" w:rsidRDefault="00307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B0"/>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187943</TotalTime>
  <Pages>3</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cp:revision>
  <cp:lastPrinted>2009-02-06T05:36:00Z</cp:lastPrinted>
  <dcterms:created xsi:type="dcterms:W3CDTF">2024-01-07T13:43:00Z</dcterms:created>
  <dcterms:modified xsi:type="dcterms:W3CDTF">2025-10-18T18:35:00Z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