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A96C" w14:textId="403C12E1" w:rsidR="00B931C7" w:rsidRPr="00976A97" w:rsidRDefault="00976A97" w:rsidP="00976A97">
      <w:r>
        <w:rPr>
          <w:rFonts w:ascii="Verdana" w:hAnsi="Verdana"/>
          <w:b/>
          <w:bCs/>
          <w:color w:val="000000"/>
          <w:shd w:val="clear" w:color="auto" w:fill="FFFFFF"/>
        </w:rPr>
        <w:t>Колбіна Іветта Валеріївна. Морфометричні властивості еритроцитів, показники гемодинаміки і варіабельності серцевого ритму у хворих на стабільну стенокардію напруги та їх зміни під впливом метаболічної терапії: дис... канд. мед. наук: 14.01.11 / Запорізький держ. медичний ун-т. - Запоріжжя, 2004</w:t>
      </w:r>
    </w:p>
    <w:sectPr w:rsidR="00B931C7" w:rsidRPr="00976A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6979" w14:textId="77777777" w:rsidR="00A63496" w:rsidRDefault="00A63496">
      <w:pPr>
        <w:spacing w:after="0" w:line="240" w:lineRule="auto"/>
      </w:pPr>
      <w:r>
        <w:separator/>
      </w:r>
    </w:p>
  </w:endnote>
  <w:endnote w:type="continuationSeparator" w:id="0">
    <w:p w14:paraId="0E35F435" w14:textId="77777777" w:rsidR="00A63496" w:rsidRDefault="00A6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2619" w14:textId="77777777" w:rsidR="00A63496" w:rsidRDefault="00A63496">
      <w:pPr>
        <w:spacing w:after="0" w:line="240" w:lineRule="auto"/>
      </w:pPr>
      <w:r>
        <w:separator/>
      </w:r>
    </w:p>
  </w:footnote>
  <w:footnote w:type="continuationSeparator" w:id="0">
    <w:p w14:paraId="2E12C940" w14:textId="77777777" w:rsidR="00A63496" w:rsidRDefault="00A6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34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496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122401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4582</cp:revision>
  <dcterms:created xsi:type="dcterms:W3CDTF">2024-06-20T08:51:00Z</dcterms:created>
  <dcterms:modified xsi:type="dcterms:W3CDTF">2025-01-19T20:19:00Z</dcterms:modified>
  <cp:category/>
</cp:coreProperties>
</file>