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CE2F" w14:textId="77777777" w:rsidR="00A66545" w:rsidRDefault="00A66545" w:rsidP="00A66545">
      <w:pPr>
        <w:pStyle w:val="afffffffffffffffffffffffffff5"/>
        <w:rPr>
          <w:rFonts w:ascii="Verdana" w:hAnsi="Verdana"/>
          <w:color w:val="000000"/>
          <w:sz w:val="21"/>
          <w:szCs w:val="21"/>
        </w:rPr>
      </w:pPr>
      <w:r>
        <w:rPr>
          <w:rFonts w:ascii="Helvetica" w:hAnsi="Helvetica" w:cs="Helvetica"/>
          <w:b/>
          <w:bCs w:val="0"/>
          <w:color w:val="222222"/>
          <w:sz w:val="21"/>
          <w:szCs w:val="21"/>
        </w:rPr>
        <w:t>Беданов, Владимир Михайлович.</w:t>
      </w:r>
      <w:r>
        <w:rPr>
          <w:rFonts w:ascii="Helvetica" w:hAnsi="Helvetica" w:cs="Helvetica"/>
          <w:color w:val="222222"/>
          <w:sz w:val="21"/>
          <w:szCs w:val="21"/>
        </w:rPr>
        <w:br/>
        <w:t>Численное моделирование фазового перехода кристалл-жидкость в двумерных системах : диссертация ... кандидата физико-математических наук : 01.04.07. - Новосибирск, 1984. - 136 с. : ил.</w:t>
      </w:r>
    </w:p>
    <w:p w14:paraId="206B8A70" w14:textId="77777777" w:rsidR="00A66545" w:rsidRDefault="00A66545" w:rsidP="00A66545">
      <w:pPr>
        <w:pStyle w:val="20"/>
        <w:spacing w:before="0" w:after="312"/>
        <w:rPr>
          <w:rFonts w:ascii="Arial" w:hAnsi="Arial" w:cs="Arial"/>
          <w:caps/>
          <w:color w:val="333333"/>
          <w:sz w:val="27"/>
          <w:szCs w:val="27"/>
        </w:rPr>
      </w:pPr>
    </w:p>
    <w:p w14:paraId="58AAA85A" w14:textId="77777777" w:rsidR="00A66545" w:rsidRDefault="00A66545" w:rsidP="00A6654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Беданов, Владимир Михайлович</w:t>
      </w:r>
    </w:p>
    <w:p w14:paraId="26097158"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34DFEFB"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Плавление .двумерных кристаллов. Литературный обзор.</w:t>
      </w:r>
    </w:p>
    <w:p w14:paraId="723BBDFE"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Существование .двумерного кристалла.</w:t>
      </w:r>
    </w:p>
    <w:p w14:paraId="78F4BF2B"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Теория двумерного плавления.</w:t>
      </w:r>
    </w:p>
    <w:p w14:paraId="6056C53D"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Экспериментальные данные по двумерногду плавлению.</w:t>
      </w:r>
    </w:p>
    <w:p w14:paraId="7BD98F4C"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Доменный механизм плавления.</w:t>
      </w:r>
    </w:p>
    <w:p w14:paraId="645B4427"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молекулярной .динамики в приложении .для исследования процессов кристаллизация и плавления.</w:t>
      </w:r>
    </w:p>
    <w:p w14:paraId="1C527B97"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Граничные условия и взаимодействие частиц.</w:t>
      </w:r>
    </w:p>
    <w:p w14:paraId="235C0728"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Начальные условия и получение равновесных конфигураций.</w:t>
      </w:r>
    </w:p>
    <w:p w14:paraId="1C8B3EF5"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Корреляционные функции и корреляционный анализ.</w:t>
      </w:r>
    </w:p>
    <w:p w14:paraId="24FB040A"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Дислокации и дисклинации в численных экспериментах.</w:t>
      </w:r>
    </w:p>
    <w:p w14:paraId="4CD6AE9A"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численных экспериментов.</w:t>
      </w:r>
    </w:p>
    <w:p w14:paraId="62F521E9"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Среднеквадратичные смещения и критерий</w:t>
      </w:r>
    </w:p>
    <w:p w14:paraId="7122CAEC"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Линдемана.</w:t>
      </w:r>
    </w:p>
    <w:p w14:paraId="5ECFB36C"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Система Леннарда-Джонса. Изохора И* = 0.8.</w:t>
      </w:r>
    </w:p>
    <w:p w14:paraId="61232174"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Система Леннарда-Джонса. Изотерма Т*= 1.0.</w:t>
      </w:r>
    </w:p>
    <w:p w14:paraId="1BC75C93"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Фазовый переход в системе .двумерных электронов. Кулоновская система.</w:t>
      </w:r>
    </w:p>
    <w:p w14:paraId="4A37296D"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Диэлектрическая проницаемость в кулоновской системе.</w:t>
      </w:r>
    </w:p>
    <w:p w14:paraId="413D1303"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Дипольная система.</w:t>
      </w:r>
    </w:p>
    <w:p w14:paraId="5F0F40D1" w14:textId="77777777" w:rsidR="00A66545" w:rsidRDefault="00A66545" w:rsidP="00A6654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Влияние дефектов на плавление .двумерных кристаллов.</w:t>
      </w:r>
    </w:p>
    <w:p w14:paraId="071EBB05" w14:textId="32D8A506" w:rsidR="00E67B85" w:rsidRPr="00A66545" w:rsidRDefault="00E67B85" w:rsidP="00A66545"/>
    <w:sectPr w:rsidR="00E67B85" w:rsidRPr="00A6654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8B63" w14:textId="77777777" w:rsidR="00307A5C" w:rsidRDefault="00307A5C">
      <w:pPr>
        <w:spacing w:after="0" w:line="240" w:lineRule="auto"/>
      </w:pPr>
      <w:r>
        <w:separator/>
      </w:r>
    </w:p>
  </w:endnote>
  <w:endnote w:type="continuationSeparator" w:id="0">
    <w:p w14:paraId="6C8C51A5" w14:textId="77777777" w:rsidR="00307A5C" w:rsidRDefault="0030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AF38" w14:textId="77777777" w:rsidR="00307A5C" w:rsidRDefault="00307A5C"/>
    <w:p w14:paraId="14D4B1DE" w14:textId="77777777" w:rsidR="00307A5C" w:rsidRDefault="00307A5C"/>
    <w:p w14:paraId="3EB83FCE" w14:textId="77777777" w:rsidR="00307A5C" w:rsidRDefault="00307A5C"/>
    <w:p w14:paraId="3D74977B" w14:textId="77777777" w:rsidR="00307A5C" w:rsidRDefault="00307A5C"/>
    <w:p w14:paraId="3CE414C3" w14:textId="77777777" w:rsidR="00307A5C" w:rsidRDefault="00307A5C"/>
    <w:p w14:paraId="14FD56D5" w14:textId="77777777" w:rsidR="00307A5C" w:rsidRDefault="00307A5C"/>
    <w:p w14:paraId="55F8E2A0" w14:textId="77777777" w:rsidR="00307A5C" w:rsidRDefault="00307A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B25CCE" wp14:editId="019EFD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4A15E" w14:textId="77777777" w:rsidR="00307A5C" w:rsidRDefault="00307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B25C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94A15E" w14:textId="77777777" w:rsidR="00307A5C" w:rsidRDefault="00307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AE546" w14:textId="77777777" w:rsidR="00307A5C" w:rsidRDefault="00307A5C"/>
    <w:p w14:paraId="4ADA7D67" w14:textId="77777777" w:rsidR="00307A5C" w:rsidRDefault="00307A5C"/>
    <w:p w14:paraId="3B09C37E" w14:textId="77777777" w:rsidR="00307A5C" w:rsidRDefault="00307A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6F7628" wp14:editId="0E14BC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B021F" w14:textId="77777777" w:rsidR="00307A5C" w:rsidRDefault="00307A5C"/>
                          <w:p w14:paraId="0B7D0721" w14:textId="77777777" w:rsidR="00307A5C" w:rsidRDefault="00307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6F76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AB021F" w14:textId="77777777" w:rsidR="00307A5C" w:rsidRDefault="00307A5C"/>
                    <w:p w14:paraId="0B7D0721" w14:textId="77777777" w:rsidR="00307A5C" w:rsidRDefault="00307A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D81E8" w14:textId="77777777" w:rsidR="00307A5C" w:rsidRDefault="00307A5C"/>
    <w:p w14:paraId="358D5F8C" w14:textId="77777777" w:rsidR="00307A5C" w:rsidRDefault="00307A5C">
      <w:pPr>
        <w:rPr>
          <w:sz w:val="2"/>
          <w:szCs w:val="2"/>
        </w:rPr>
      </w:pPr>
    </w:p>
    <w:p w14:paraId="0B975588" w14:textId="77777777" w:rsidR="00307A5C" w:rsidRDefault="00307A5C"/>
    <w:p w14:paraId="47B8EEEA" w14:textId="77777777" w:rsidR="00307A5C" w:rsidRDefault="00307A5C">
      <w:pPr>
        <w:spacing w:after="0" w:line="240" w:lineRule="auto"/>
      </w:pPr>
    </w:p>
  </w:footnote>
  <w:footnote w:type="continuationSeparator" w:id="0">
    <w:p w14:paraId="1642A92B" w14:textId="77777777" w:rsidR="00307A5C" w:rsidRDefault="0030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5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115921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2341</cp:revision>
  <cp:lastPrinted>2009-02-06T05:36:00Z</cp:lastPrinted>
  <dcterms:created xsi:type="dcterms:W3CDTF">2024-01-07T13:43:00Z</dcterms:created>
  <dcterms:modified xsi:type="dcterms:W3CDTF">2025-06-17T13:43:00Z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