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F2B8" w14:textId="77777777" w:rsidR="001C635E" w:rsidRDefault="001C635E" w:rsidP="001C635E">
      <w:pPr>
        <w:pStyle w:val="afffffffffffffffffffffffffff5"/>
        <w:rPr>
          <w:rFonts w:ascii="Verdana" w:hAnsi="Verdana"/>
          <w:color w:val="000000"/>
          <w:sz w:val="21"/>
          <w:szCs w:val="21"/>
        </w:rPr>
      </w:pPr>
      <w:r>
        <w:rPr>
          <w:rFonts w:ascii="Helvetica Neue" w:hAnsi="Helvetica Neue"/>
          <w:b/>
          <w:bCs w:val="0"/>
          <w:color w:val="222222"/>
          <w:sz w:val="21"/>
          <w:szCs w:val="21"/>
        </w:rPr>
        <w:t>Харьковский, Сергей Николаевич.</w:t>
      </w:r>
    </w:p>
    <w:p w14:paraId="194A4873" w14:textId="77777777" w:rsidR="001C635E" w:rsidRDefault="001C635E" w:rsidP="001C635E">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Взаимодействие электронных потоков с электромагнитными полями СВЧ диапазона в неоднородных </w:t>
      </w:r>
      <w:proofErr w:type="gramStart"/>
      <w:r>
        <w:rPr>
          <w:rFonts w:ascii="Helvetica Neue" w:hAnsi="Helvetica Neue" w:cs="Arial"/>
          <w:caps/>
          <w:color w:val="222222"/>
          <w:sz w:val="21"/>
          <w:szCs w:val="21"/>
        </w:rPr>
        <w:t>средах :</w:t>
      </w:r>
      <w:proofErr w:type="gramEnd"/>
      <w:r>
        <w:rPr>
          <w:rFonts w:ascii="Helvetica Neue" w:hAnsi="Helvetica Neue" w:cs="Arial"/>
          <w:caps/>
          <w:color w:val="222222"/>
          <w:sz w:val="21"/>
          <w:szCs w:val="21"/>
        </w:rPr>
        <w:t xml:space="preserve"> диссертация ... кандидата физико-математических наук : 01.04.03. - Харьков, 1984. - 151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1CA21D1" w14:textId="77777777" w:rsidR="001C635E" w:rsidRDefault="001C635E" w:rsidP="001C635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Харьковский, Сергей Николаевич</w:t>
      </w:r>
    </w:p>
    <w:p w14:paraId="5280380D"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BF31E7F"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ПЕРЕХОДНОЕ ИЗЛУЧЕНИЕ ЭЛЕКТРОМГНИТНЫХ ВОЛН ЗАРЯДОМ, НЕРЕШАЮЩИМ ДВУМЕРНУЮ ЭЛЕКТРОННУЮ СИСТЕМУ.</w:t>
      </w:r>
    </w:p>
    <w:p w14:paraId="58E5A475"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Физика переходного излучения.</w:t>
      </w:r>
    </w:p>
    <w:p w14:paraId="7CE310CA"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Плазменные волны в двумерных электронных системах.</w:t>
      </w:r>
    </w:p>
    <w:p w14:paraId="2E0811FD"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Переходное излучение </w:t>
      </w:r>
      <w:proofErr w:type="gramStart"/>
      <w:r>
        <w:rPr>
          <w:rFonts w:ascii="Arial" w:hAnsi="Arial" w:cs="Arial"/>
          <w:color w:val="333333"/>
          <w:sz w:val="21"/>
          <w:szCs w:val="21"/>
        </w:rPr>
        <w:t>заряда,пересекающего</w:t>
      </w:r>
      <w:proofErr w:type="gramEnd"/>
      <w:r>
        <w:rPr>
          <w:rFonts w:ascii="Arial" w:hAnsi="Arial" w:cs="Arial"/>
          <w:color w:val="333333"/>
          <w:sz w:val="21"/>
          <w:szCs w:val="21"/>
        </w:rPr>
        <w:t xml:space="preserve"> двумерный электронный газ.</w:t>
      </w:r>
    </w:p>
    <w:p w14:paraId="06A6F373"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4DD642C4"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ВЗАШСЩЕЙСТВИк-ВОЛН ПРОСТРАНСТВЕННОГО ЗАРЯДА</w:t>
      </w:r>
    </w:p>
    <w:p w14:paraId="2FCC37B0"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ЭЛЕКТРОННЫХ ПОТОКОВ С ПОВЕРХНОСТНЫМИ ПЛАЗМЕННЫМИ ВОЛНАМИ В ДВУМЕРНЫХ ЭЛЕКТРОННЫХ СИСТЕМАХ.</w:t>
      </w:r>
    </w:p>
    <w:p w14:paraId="488136A6"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2Д. Волны пространственного заряда электронных потоков и их неустойчивости.</w:t>
      </w:r>
    </w:p>
    <w:p w14:paraId="201A64BC"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Взаимодействие волн пространственного заряда электронного потока с двумерными плазменными волнами.</w:t>
      </w:r>
    </w:p>
    <w:p w14:paraId="2F973F63"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Пучковая неустойчивость плазмонов в двумерном электронном газе.</w:t>
      </w:r>
    </w:p>
    <w:p w14:paraId="5867908E"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Уоиление двумерных плазмонов в двухслойной структуре.</w:t>
      </w:r>
    </w:p>
    <w:p w14:paraId="18217E64"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Влияние конечной толщины плазменного слоя на взаимодействие двумерных плазмонов с волнами пространственного заряда электронного </w:t>
      </w:r>
      <w:proofErr w:type="gramStart"/>
      <w:r>
        <w:rPr>
          <w:rFonts w:ascii="Arial" w:hAnsi="Arial" w:cs="Arial"/>
          <w:color w:val="333333"/>
          <w:sz w:val="21"/>
          <w:szCs w:val="21"/>
        </w:rPr>
        <w:t>потока.^</w:t>
      </w:r>
      <w:proofErr w:type="gramEnd"/>
      <w:r>
        <w:rPr>
          <w:rFonts w:ascii="Arial" w:hAnsi="Arial" w:cs="Arial"/>
          <w:color w:val="333333"/>
          <w:sz w:val="21"/>
          <w:szCs w:val="21"/>
        </w:rPr>
        <w:t xml:space="preserve"> 56 Вывода.</w:t>
      </w:r>
    </w:p>
    <w:p w14:paraId="57FA7DE5"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ЭЛЕКТРШАГНИТНОГО ИЗЛУЧЕНИЯ, ВОЗНИКАЮЩЕГО ПРИ ТРАНСФОРМАЦИИ ВОЛН ПРОСТРАНСТВЕННОГО ЗАРЯДА ЭЛЕКТРОННЫХ ПУЧКСВ НА МЕТАЛЛИЧЕСКИХ НЕОДНОРОДНОСТЯХ.</w:t>
      </w:r>
    </w:p>
    <w:p w14:paraId="3FBCA38A"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ЗД. Особенности переходного излучения в СВЧ диапазоне</w:t>
      </w:r>
    </w:p>
    <w:p w14:paraId="42DACDCF"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Постановка эксперимента и методика исследований.</w:t>
      </w:r>
    </w:p>
    <w:p w14:paraId="5F164E85"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Характеристики излучения металлическими неоднородностями.</w:t>
      </w:r>
    </w:p>
    <w:p w14:paraId="75CF39BA"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Использование излучения металлическими неоднородностями для исследования динамических характеристик электронного пучка</w:t>
      </w:r>
    </w:p>
    <w:p w14:paraId="29E6869D"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Измерение коэффициента редукции плазменной частоты электронного пучка по характеристикам его переходного излучения.</w:t>
      </w:r>
    </w:p>
    <w:p w14:paraId="0BC6FA33"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B791CBD"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1У. ОСОБЕННОСТИ ВОЛНОВЫХ ЯВЛЕНИЙ В ЭЛЕКТРОННЫХ </w:t>
      </w:r>
      <w:proofErr w:type="gramStart"/>
      <w:r>
        <w:rPr>
          <w:rFonts w:ascii="Arial" w:hAnsi="Arial" w:cs="Arial"/>
          <w:color w:val="333333"/>
          <w:sz w:val="21"/>
          <w:szCs w:val="21"/>
        </w:rPr>
        <w:t>ПУЧКАХ,ИСПОЛЬЗУЕМЫХ</w:t>
      </w:r>
      <w:proofErr w:type="gramEnd"/>
      <w:r>
        <w:rPr>
          <w:rFonts w:ascii="Arial" w:hAnsi="Arial" w:cs="Arial"/>
          <w:color w:val="333333"/>
          <w:sz w:val="21"/>
          <w:szCs w:val="21"/>
        </w:rPr>
        <w:t xml:space="preserve"> ДЛЯ ВЗАИМОДЕЙСТВИЯ С ЭЛЕКТРШГНИТНЫМИ ВОЛНАМИ В НЕОДНОРОДНЫХ СРЕДАХ.</w:t>
      </w:r>
    </w:p>
    <w:p w14:paraId="205070EE"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Неоднородности электронных пучков и их влияние на свойства волн пространственного заряда. I®</w:t>
      </w:r>
    </w:p>
    <w:p w14:paraId="49090E16"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влияния ионно-плазменных колебаний на взаимодействие электронных пучков с электромагнитными полями.</w:t>
      </w:r>
    </w:p>
    <w:p w14:paraId="7B6E4199"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Постановка эксперимента и методика исследования.</w:t>
      </w:r>
    </w:p>
    <w:p w14:paraId="4FD78218"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Влияние потенциала коллектора на амплитуду выходного сигнала. ПО</w:t>
      </w:r>
    </w:p>
    <w:p w14:paraId="19A6A1C5"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Амплитудная модуляция СВЧ сигнала ионно-плазменными колебаниями.</w:t>
      </w:r>
    </w:p>
    <w:p w14:paraId="2898CE3F"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Дифракционные потери пульсирующего электронного пучка.</w:t>
      </w:r>
    </w:p>
    <w:p w14:paraId="092D0BE6"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Возбуждение открытого резонатора пульсирующим электронным пучком</w:t>
      </w:r>
    </w:p>
    <w:p w14:paraId="202E3532" w14:textId="77777777" w:rsidR="001C635E" w:rsidRDefault="001C635E" w:rsidP="001C63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71EBB05" w14:textId="73375769" w:rsidR="00E67B85" w:rsidRPr="001C635E" w:rsidRDefault="00E67B85" w:rsidP="001C635E"/>
    <w:sectPr w:rsidR="00E67B85" w:rsidRPr="001C635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6A3D" w14:textId="77777777" w:rsidR="00E6142C" w:rsidRDefault="00E6142C">
      <w:pPr>
        <w:spacing w:after="0" w:line="240" w:lineRule="auto"/>
      </w:pPr>
      <w:r>
        <w:separator/>
      </w:r>
    </w:p>
  </w:endnote>
  <w:endnote w:type="continuationSeparator" w:id="0">
    <w:p w14:paraId="7788FA98" w14:textId="77777777" w:rsidR="00E6142C" w:rsidRDefault="00E6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342F" w14:textId="77777777" w:rsidR="00E6142C" w:rsidRDefault="00E6142C"/>
    <w:p w14:paraId="5990985C" w14:textId="77777777" w:rsidR="00E6142C" w:rsidRDefault="00E6142C"/>
    <w:p w14:paraId="1B31DE7D" w14:textId="77777777" w:rsidR="00E6142C" w:rsidRDefault="00E6142C"/>
    <w:p w14:paraId="63311C74" w14:textId="77777777" w:rsidR="00E6142C" w:rsidRDefault="00E6142C"/>
    <w:p w14:paraId="6E1D6D13" w14:textId="77777777" w:rsidR="00E6142C" w:rsidRDefault="00E6142C"/>
    <w:p w14:paraId="79EE510F" w14:textId="77777777" w:rsidR="00E6142C" w:rsidRDefault="00E6142C"/>
    <w:p w14:paraId="46A8A0AA" w14:textId="77777777" w:rsidR="00E6142C" w:rsidRDefault="00E614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C8764C" wp14:editId="6A6EFE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D53DB" w14:textId="77777777" w:rsidR="00E6142C" w:rsidRDefault="00E614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C876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3D53DB" w14:textId="77777777" w:rsidR="00E6142C" w:rsidRDefault="00E614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28691B" w14:textId="77777777" w:rsidR="00E6142C" w:rsidRDefault="00E6142C"/>
    <w:p w14:paraId="7F55185B" w14:textId="77777777" w:rsidR="00E6142C" w:rsidRDefault="00E6142C"/>
    <w:p w14:paraId="7E945C4E" w14:textId="77777777" w:rsidR="00E6142C" w:rsidRDefault="00E614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1BCEE3" wp14:editId="28DCAF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70C81" w14:textId="77777777" w:rsidR="00E6142C" w:rsidRDefault="00E6142C"/>
                          <w:p w14:paraId="30B77BA5" w14:textId="77777777" w:rsidR="00E6142C" w:rsidRDefault="00E614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1BCE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470C81" w14:textId="77777777" w:rsidR="00E6142C" w:rsidRDefault="00E6142C"/>
                    <w:p w14:paraId="30B77BA5" w14:textId="77777777" w:rsidR="00E6142C" w:rsidRDefault="00E614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A62947" w14:textId="77777777" w:rsidR="00E6142C" w:rsidRDefault="00E6142C"/>
    <w:p w14:paraId="2D8A55E5" w14:textId="77777777" w:rsidR="00E6142C" w:rsidRDefault="00E6142C">
      <w:pPr>
        <w:rPr>
          <w:sz w:val="2"/>
          <w:szCs w:val="2"/>
        </w:rPr>
      </w:pPr>
    </w:p>
    <w:p w14:paraId="2F0E0883" w14:textId="77777777" w:rsidR="00E6142C" w:rsidRDefault="00E6142C"/>
    <w:p w14:paraId="486946A8" w14:textId="77777777" w:rsidR="00E6142C" w:rsidRDefault="00E6142C">
      <w:pPr>
        <w:spacing w:after="0" w:line="240" w:lineRule="auto"/>
      </w:pPr>
    </w:p>
  </w:footnote>
  <w:footnote w:type="continuationSeparator" w:id="0">
    <w:p w14:paraId="0FECE2AE" w14:textId="77777777" w:rsidR="00E6142C" w:rsidRDefault="00E61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C"/>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118699</TotalTime>
  <Pages>2</Pages>
  <Words>372</Words>
  <Characters>2124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2575</cp:revision>
  <cp:lastPrinted>2009-02-06T05:36:00Z</cp:lastPrinted>
  <dcterms:created xsi:type="dcterms:W3CDTF">2024-01-07T13:43:00Z</dcterms:created>
  <dcterms:modified xsi:type="dcterms:W3CDTF">2025-06-20T12:53:00Z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