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31FA5041" w:rsidR="005A3E2B" w:rsidRPr="007D0F01" w:rsidRDefault="007D0F01" w:rsidP="007D0F01">
      <w:r>
        <w:rPr>
          <w:rFonts w:ascii="Verdana" w:hAnsi="Verdana"/>
          <w:b/>
          <w:bCs/>
          <w:color w:val="000000"/>
          <w:shd w:val="clear" w:color="auto" w:fill="FFFFFF"/>
        </w:rPr>
        <w:t>Галузіна Людмила Олегівна. Особливості морфофункціональних змін шлунка щурів після інгаляційного впливу толуолу та в умовах застосування антиоксиданту.- Дисертація канд. біол. наук: 14.03.01, ДЗ "Луган. держ. мед. ун-т". - Луганськ, 2012.- 200 с.</w:t>
      </w:r>
    </w:p>
    <w:sectPr w:rsidR="005A3E2B" w:rsidRPr="007D0F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9465" w14:textId="77777777" w:rsidR="00283E5E" w:rsidRDefault="00283E5E">
      <w:pPr>
        <w:spacing w:after="0" w:line="240" w:lineRule="auto"/>
      </w:pPr>
      <w:r>
        <w:separator/>
      </w:r>
    </w:p>
  </w:endnote>
  <w:endnote w:type="continuationSeparator" w:id="0">
    <w:p w14:paraId="50FA3576" w14:textId="77777777" w:rsidR="00283E5E" w:rsidRDefault="0028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57B8" w14:textId="77777777" w:rsidR="00283E5E" w:rsidRDefault="00283E5E">
      <w:pPr>
        <w:spacing w:after="0" w:line="240" w:lineRule="auto"/>
      </w:pPr>
      <w:r>
        <w:separator/>
      </w:r>
    </w:p>
  </w:footnote>
  <w:footnote w:type="continuationSeparator" w:id="0">
    <w:p w14:paraId="05D05B39" w14:textId="77777777" w:rsidR="00283E5E" w:rsidRDefault="0028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3E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5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127461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5514</cp:revision>
  <dcterms:created xsi:type="dcterms:W3CDTF">2024-06-20T08:51:00Z</dcterms:created>
  <dcterms:modified xsi:type="dcterms:W3CDTF">2025-01-24T10:24:00Z</dcterms:modified>
  <cp:category/>
</cp:coreProperties>
</file>