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52F47" w:rsidRDefault="00752F47" w:rsidP="00752F47">
      <w:r w:rsidRPr="00752F47">
        <w:rPr>
          <w:rFonts w:ascii="Times New Roman" w:eastAsia="Arial Narrow" w:hAnsi="Times New Roman" w:cs="Times New Roman"/>
          <w:b/>
          <w:bCs/>
          <w:color w:val="000000"/>
          <w:kern w:val="0"/>
          <w:sz w:val="24"/>
          <w:lang w:val="uk-UA" w:eastAsia="uk-UA" w:bidi="uk-UA"/>
        </w:rPr>
        <w:t>Фесенко Олександр Миколайович</w:t>
      </w:r>
      <w:r w:rsidRPr="00752F47">
        <w:rPr>
          <w:rFonts w:ascii="Times New Roman" w:eastAsia="Arial Narrow" w:hAnsi="Times New Roman" w:cs="Times New Roman"/>
          <w:color w:val="000000"/>
          <w:kern w:val="0"/>
          <w:sz w:val="24"/>
          <w:lang w:val="uk-UA" w:eastAsia="uk-UA" w:bidi="uk-UA"/>
        </w:rPr>
        <w:t>, директор Адвокат</w:t>
      </w:r>
      <w:r w:rsidRPr="00752F47">
        <w:rPr>
          <w:rFonts w:ascii="Times New Roman" w:eastAsia="Arial Narrow" w:hAnsi="Times New Roman" w:cs="Times New Roman"/>
          <w:color w:val="000000"/>
          <w:kern w:val="0"/>
          <w:sz w:val="24"/>
          <w:lang w:val="uk-UA" w:eastAsia="uk-UA" w:bidi="uk-UA"/>
        </w:rPr>
        <w:softHyphen/>
        <w:t>ського об’єднання «Адвокатська компанія «Віс Легіс»: «Роз</w:t>
      </w:r>
      <w:r w:rsidRPr="00752F47">
        <w:rPr>
          <w:rFonts w:ascii="Times New Roman" w:eastAsia="Arial Narrow" w:hAnsi="Times New Roman" w:cs="Times New Roman"/>
          <w:color w:val="000000"/>
          <w:kern w:val="0"/>
          <w:sz w:val="24"/>
          <w:lang w:val="uk-UA" w:eastAsia="uk-UA" w:bidi="uk-UA"/>
        </w:rPr>
        <w:softHyphen/>
        <w:t>слідування примушування до виконання чи невиконання цивільно-правових зобов’язань» (12.00.09 - кримінальний процес та криміналістика; судова експертиза; оперативно- розшукова діяльність). Спецрада Д 26.007.05 у Національ</w:t>
      </w:r>
      <w:r w:rsidRPr="00752F47">
        <w:rPr>
          <w:rFonts w:ascii="Times New Roman" w:eastAsia="Arial Narrow" w:hAnsi="Times New Roman" w:cs="Times New Roman"/>
          <w:color w:val="000000"/>
          <w:kern w:val="0"/>
          <w:sz w:val="24"/>
          <w:lang w:val="uk-UA" w:eastAsia="uk-UA" w:bidi="uk-UA"/>
        </w:rPr>
        <w:softHyphen/>
        <w:t>ній академії внутрішніх справ</w:t>
      </w:r>
    </w:p>
    <w:sectPr w:rsidR="007771D5" w:rsidRPr="00752F4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4DA1A-9BDE-4EDF-AFDC-2BF177E8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2020-04-18T18:06:00Z</dcterms:created>
  <dcterms:modified xsi:type="dcterms:W3CDTF">2020-04-22T08:58:00Z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