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053E3" w:rsidRDefault="007053E3" w:rsidP="007053E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Уголовно-правовая охрана безопасности труда в Российской Федерации</w:t>
      </w:r>
    </w:p>
    <w:p w:rsidR="007053E3" w:rsidRDefault="007053E3" w:rsidP="007053E3">
      <w:pPr>
        <w:spacing w:line="270" w:lineRule="atLeast"/>
        <w:rPr>
          <w:rFonts w:ascii="Verdana" w:hAnsi="Verdana"/>
          <w:b/>
          <w:bCs/>
          <w:color w:val="000000"/>
          <w:sz w:val="18"/>
          <w:szCs w:val="18"/>
        </w:rPr>
      </w:pPr>
      <w:r>
        <w:rPr>
          <w:rFonts w:ascii="Verdana" w:hAnsi="Verdana"/>
          <w:b/>
          <w:bCs/>
          <w:color w:val="000000"/>
          <w:sz w:val="18"/>
          <w:szCs w:val="18"/>
        </w:rPr>
        <w:t>Год: </w:t>
      </w:r>
    </w:p>
    <w:p w:rsidR="007053E3" w:rsidRDefault="007053E3" w:rsidP="007053E3">
      <w:pPr>
        <w:spacing w:line="270" w:lineRule="atLeast"/>
        <w:rPr>
          <w:rFonts w:ascii="Verdana" w:hAnsi="Verdana"/>
          <w:color w:val="000000"/>
          <w:sz w:val="18"/>
          <w:szCs w:val="18"/>
        </w:rPr>
      </w:pPr>
      <w:r>
        <w:rPr>
          <w:rFonts w:ascii="Verdana" w:hAnsi="Verdana"/>
          <w:color w:val="000000"/>
          <w:sz w:val="18"/>
          <w:szCs w:val="18"/>
        </w:rPr>
        <w:t>2013</w:t>
      </w:r>
    </w:p>
    <w:p w:rsidR="007053E3" w:rsidRDefault="007053E3" w:rsidP="007053E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053E3" w:rsidRDefault="007053E3" w:rsidP="007053E3">
      <w:pPr>
        <w:spacing w:line="270" w:lineRule="atLeast"/>
        <w:rPr>
          <w:rFonts w:ascii="Verdana" w:hAnsi="Verdana"/>
          <w:color w:val="000000"/>
          <w:sz w:val="18"/>
          <w:szCs w:val="18"/>
        </w:rPr>
      </w:pPr>
      <w:r>
        <w:rPr>
          <w:rFonts w:ascii="Verdana" w:hAnsi="Verdana"/>
          <w:color w:val="000000"/>
          <w:sz w:val="18"/>
          <w:szCs w:val="18"/>
        </w:rPr>
        <w:t>Вешняков, Дмитрий Юрьевич</w:t>
      </w:r>
    </w:p>
    <w:p w:rsidR="007053E3" w:rsidRDefault="007053E3" w:rsidP="007053E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053E3" w:rsidRDefault="007053E3" w:rsidP="007053E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053E3" w:rsidRDefault="007053E3" w:rsidP="007053E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053E3" w:rsidRDefault="007053E3" w:rsidP="007053E3">
      <w:pPr>
        <w:spacing w:line="270" w:lineRule="atLeast"/>
        <w:rPr>
          <w:rFonts w:ascii="Verdana" w:hAnsi="Verdana"/>
          <w:color w:val="000000"/>
          <w:sz w:val="18"/>
          <w:szCs w:val="18"/>
        </w:rPr>
      </w:pPr>
      <w:r>
        <w:rPr>
          <w:rFonts w:ascii="Verdana" w:hAnsi="Verdana"/>
          <w:color w:val="000000"/>
          <w:sz w:val="18"/>
          <w:szCs w:val="18"/>
        </w:rPr>
        <w:t>Санкт-Петербург</w:t>
      </w:r>
    </w:p>
    <w:p w:rsidR="007053E3" w:rsidRDefault="007053E3" w:rsidP="007053E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053E3" w:rsidRDefault="007053E3" w:rsidP="007053E3">
      <w:pPr>
        <w:spacing w:line="270" w:lineRule="atLeast"/>
        <w:rPr>
          <w:rFonts w:ascii="Verdana" w:hAnsi="Verdana"/>
          <w:color w:val="000000"/>
          <w:sz w:val="18"/>
          <w:szCs w:val="18"/>
        </w:rPr>
      </w:pPr>
      <w:r>
        <w:rPr>
          <w:rFonts w:ascii="Verdana" w:hAnsi="Verdana"/>
          <w:color w:val="000000"/>
          <w:sz w:val="18"/>
          <w:szCs w:val="18"/>
        </w:rPr>
        <w:t>12.00.08</w:t>
      </w:r>
    </w:p>
    <w:p w:rsidR="007053E3" w:rsidRDefault="007053E3" w:rsidP="007053E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053E3" w:rsidRDefault="007053E3" w:rsidP="007053E3">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053E3" w:rsidRDefault="007053E3" w:rsidP="007053E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053E3" w:rsidRDefault="007053E3" w:rsidP="007053E3">
      <w:pPr>
        <w:spacing w:line="270" w:lineRule="atLeast"/>
        <w:rPr>
          <w:rFonts w:ascii="Verdana" w:hAnsi="Verdana"/>
          <w:color w:val="000000"/>
          <w:sz w:val="18"/>
          <w:szCs w:val="18"/>
        </w:rPr>
      </w:pPr>
      <w:r>
        <w:rPr>
          <w:rFonts w:ascii="Verdana" w:hAnsi="Verdana"/>
          <w:color w:val="000000"/>
          <w:sz w:val="18"/>
          <w:szCs w:val="18"/>
        </w:rPr>
        <w:t>208</w:t>
      </w:r>
    </w:p>
    <w:p w:rsidR="007053E3" w:rsidRDefault="007053E3" w:rsidP="007053E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Вешняков, Дмитрий Юрьевич</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Пределы уголовной ответственности за нарушение правил охраны</w:t>
      </w:r>
      <w:r>
        <w:rPr>
          <w:rStyle w:val="WW8Num3z0"/>
          <w:rFonts w:ascii="Verdana" w:hAnsi="Verdana"/>
          <w:color w:val="000000"/>
          <w:sz w:val="18"/>
          <w:szCs w:val="18"/>
        </w:rPr>
        <w:t> </w:t>
      </w:r>
      <w:r>
        <w:rPr>
          <w:rStyle w:val="WW8Num4z0"/>
          <w:rFonts w:ascii="Verdana" w:hAnsi="Verdana"/>
          <w:color w:val="4682B4"/>
          <w:sz w:val="18"/>
          <w:szCs w:val="18"/>
        </w:rPr>
        <w:t>труда</w:t>
      </w:r>
      <w:r>
        <w:rPr>
          <w:rFonts w:ascii="Verdana" w:hAnsi="Verdana"/>
          <w:color w:val="000000"/>
          <w:sz w:val="18"/>
          <w:szCs w:val="18"/>
        </w:rPr>
        <w:t>: теоретические вопросы криминализации нарушений правил охраны труда.</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Охрана</w:t>
      </w:r>
      <w:r>
        <w:rPr>
          <w:rStyle w:val="WW8Num3z0"/>
          <w:rFonts w:ascii="Verdana" w:hAnsi="Verdana"/>
          <w:color w:val="000000"/>
          <w:sz w:val="18"/>
          <w:szCs w:val="18"/>
        </w:rPr>
        <w:t> </w:t>
      </w:r>
      <w:r>
        <w:rPr>
          <w:rFonts w:ascii="Verdana" w:hAnsi="Verdana"/>
          <w:color w:val="000000"/>
          <w:sz w:val="18"/>
          <w:szCs w:val="18"/>
        </w:rPr>
        <w:t>безопасности труда: историческая ретроспектива, состояние, тенденции (уголовно-правовой аспект).</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Социальная обусловленность уголовной ответственности за нарушение правил охраны труда.</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Уголовно-правовая</w:t>
      </w:r>
      <w:r>
        <w:rPr>
          <w:rStyle w:val="WW8Num3z0"/>
          <w:rFonts w:ascii="Verdana" w:hAnsi="Verdana"/>
          <w:color w:val="000000"/>
          <w:sz w:val="18"/>
          <w:szCs w:val="18"/>
        </w:rPr>
        <w:t> </w:t>
      </w:r>
      <w:r>
        <w:rPr>
          <w:rFonts w:ascii="Verdana" w:hAnsi="Verdana"/>
          <w:color w:val="000000"/>
          <w:sz w:val="18"/>
          <w:szCs w:val="18"/>
        </w:rPr>
        <w:t>характеристика нарушений правил охраны труда.</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нарушений правил охраны труда.</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Объективная сторона нарушения правил охраны труда.</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 преступных нарушений правил охраны труда.</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Субъективная сторона преступных нарушений правил охраны труда.</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Разграничение преступных нарушений правил охраны труда с другими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Разграничение преступных нарушений правил охраны труда 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нарушением правил</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Style w:val="WW8Num3z0"/>
          <w:rFonts w:ascii="Verdana" w:hAnsi="Verdana"/>
          <w:color w:val="000000"/>
          <w:sz w:val="18"/>
          <w:szCs w:val="18"/>
        </w:rPr>
        <w:t> </w:t>
      </w:r>
      <w:r>
        <w:rPr>
          <w:rFonts w:ascii="Verdana" w:hAnsi="Verdana"/>
          <w:color w:val="000000"/>
          <w:sz w:val="18"/>
          <w:szCs w:val="18"/>
        </w:rPr>
        <w:t>при производстве отдельных видов работ и некоторых других правил безопасности (ст. 216, 217, 219 УК РФ).</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Разграничение преступных нарушений правил охраны труда и некоторых преступлений против безопасности движения и эксплуатации транспорта (ст. 263, 264, 266 УК РФ).</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Разграничение преступных нарушений правил охраны труда 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преступлений (ст. 201, 285, 286, 293 УК РФ).</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Разграничение преступных нарушений правил охраны труда и</w:t>
      </w:r>
      <w:r>
        <w:rPr>
          <w:rStyle w:val="WW8Num3z0"/>
          <w:rFonts w:ascii="Verdana" w:hAnsi="Verdana"/>
          <w:color w:val="000000"/>
          <w:sz w:val="18"/>
          <w:szCs w:val="18"/>
        </w:rPr>
        <w:t> </w:t>
      </w:r>
      <w:r>
        <w:rPr>
          <w:rStyle w:val="WW8Num4z0"/>
          <w:rFonts w:ascii="Verdana" w:hAnsi="Verdana"/>
          <w:color w:val="4682B4"/>
          <w:sz w:val="18"/>
          <w:szCs w:val="18"/>
        </w:rPr>
        <w:t>неосторожных</w:t>
      </w:r>
      <w:r>
        <w:rPr>
          <w:rStyle w:val="WW8Num3z0"/>
          <w:rFonts w:ascii="Verdana" w:hAnsi="Verdana"/>
          <w:color w:val="000000"/>
          <w:sz w:val="18"/>
          <w:szCs w:val="18"/>
        </w:rPr>
        <w:t> </w:t>
      </w:r>
      <w:r>
        <w:rPr>
          <w:rFonts w:ascii="Verdana" w:hAnsi="Verdana"/>
          <w:color w:val="000000"/>
          <w:sz w:val="18"/>
          <w:szCs w:val="18"/>
        </w:rPr>
        <w:t>преступлений против жизни и здоровья человека (ст.</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118 УК РФ).</w:t>
      </w:r>
    </w:p>
    <w:p w:rsidR="007053E3" w:rsidRDefault="007053E3" w:rsidP="007053E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"Уголовно-правовая охрана безопасности труда в Российской Федерации"</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Современный мир невозможно представить без компьютеров, робототехники, лазера, нанотехнологий, сложных механистических систем и других достижений современной науки, которые используются в самых разнообразных отраслях экономики. Изменения в технологических процессах производства общественных благ оказывают решающее воздействие на построение отношений в сфере применения человеком своих способностей к труду. Неизменным остается только одно - без приложения усилий человека средства производства не могут создавать новые общественные блага самостоятельно. Поэтому положение человека в структуре отношений производства общественных благ по мере его усложнения приобретает только большую значимость.</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Установление оптимального баланса интересов лиц, включенных в механизм производства таких благ, во многом зависит от того, насколько правильно будут избраны правовые средства регулирования отношений в сфере применения человеком его способностей к труду. Не последнее место среди таких средств занимают меры уголовно-правового воздействия.</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основных институтов рыночной экономики в Российской Федерации завершено, а потому вряд ли уместно говорить о неопределенности государственной политики в этой сфере. Как следствие, мы можем констатировать, что развитие экономики привело к созданию множества субъектов предпринимательской деятельности. Внутренние вопросы разрешаются ими самостоятельно, поэтому лица, вовлеченные в орбиту их частного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прежде всего наемные работники, находятся под влиянием, как правило, экономически доминирующего субъекта. Правовое поле таких взаимоотношений не может и не должно определяться этими субъектами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В данных условиях одной из важнейших задач, стоящих перед государством, является обеспечение безопасности условий труда.</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Концепцией долгосрочного социально-экономического развития в Российской Федерации на период до 2020 года одной из приоритетных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партнерства.1</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Какова роль уголовного права в достижении поставленной задачи? Традиционным для науки уголовного права России является восприятие института уголовной ответственности за нарушение правил охраны труда, как части более общего института безопасности производственных процессов, в которых участвует человек. Общественная опасность нарушений правил безопасности в сфере производственных процессов связывается, как правило, с использованием источников повышенной опасности. Будет неверным отрицать данное обстоятельство, но и придавать чрезмерное значение ему также не стоит.</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уголовно-правовой охраны безопасности труда является сложным и многогранным. Его сложность обусловлена не только использованием в производственных процессах источников повышенной опасности, но также социальными и экономическими особенностями</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права отношений, связанных с применением человеком своих способностей к труду. По нашему мнению, эти особенности и носят определяющий характер.</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Концепция долгосрочного социально-экономического развития в Российской Федерации на период до 2020 года [Электронный ресурс]: распоряжение Правительства РФ от 17.11.2008 г. № 1662-р.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точности в применении правовых средств регулирования общественных отношений, связанных с использованием человеком своих способностей к труду, возможно только при условии правильного определения предмета такого регулирования, а значит для этого нужно понять социальную и экономическую составляющую понятия «труд», оценить пределы и возможности правового регулирования в этой сфере. Проблема, которая традиционно интересовала науку трудового права, в последние годы нечасто затрагивалась в работах специалистов других отраслей права, в том числе и уголовного права. Вместе с тем системная методология, являясь инструментом познания объективной реальности, требует обращения к положениям об объекте исследования, которые были выработаны в других отраслях юридической науки.</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позволяет нам по-новому взглянуть на устоявшийся для российского уголовного права институт уголовной ответственности за нарушение правил охраны труда (ст. 143 УК РФ).</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приоритет прав человека,</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придает этой проблеме особую окраску борьбы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общественные отношения высшего порядка.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разработки проблемы. В литературе вопросы уголовно-правовой охраны безопасности труда были рассмотрены в работах В.И.</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М.С. Брайнина, З.А. Вышинской, В.К.</w:t>
      </w:r>
      <w:r>
        <w:rPr>
          <w:rStyle w:val="WW8Num3z0"/>
          <w:rFonts w:ascii="Verdana" w:hAnsi="Verdana"/>
          <w:color w:val="000000"/>
          <w:sz w:val="18"/>
          <w:szCs w:val="18"/>
        </w:rPr>
        <w:t> </w:t>
      </w:r>
      <w:r>
        <w:rPr>
          <w:rStyle w:val="WW8Num4z0"/>
          <w:rFonts w:ascii="Verdana" w:hAnsi="Verdana"/>
          <w:color w:val="4682B4"/>
          <w:sz w:val="18"/>
          <w:szCs w:val="18"/>
        </w:rPr>
        <w:t>Глистина</w:t>
      </w:r>
      <w:r>
        <w:rPr>
          <w:rFonts w:ascii="Verdana" w:hAnsi="Verdana"/>
          <w:color w:val="000000"/>
          <w:sz w:val="18"/>
          <w:szCs w:val="18"/>
        </w:rPr>
        <w:t>, М.С. Гринберга, Э.Н. Зинченко, С.А.</w:t>
      </w:r>
      <w:r>
        <w:rPr>
          <w:rStyle w:val="WW8Num3z0"/>
          <w:rFonts w:ascii="Verdana" w:hAnsi="Verdana"/>
          <w:color w:val="000000"/>
          <w:sz w:val="18"/>
          <w:szCs w:val="18"/>
        </w:rPr>
        <w:t> </w:t>
      </w:r>
      <w:r>
        <w:rPr>
          <w:rStyle w:val="WW8Num4z0"/>
          <w:rFonts w:ascii="Verdana" w:hAnsi="Verdana"/>
          <w:color w:val="4682B4"/>
          <w:sz w:val="18"/>
          <w:szCs w:val="18"/>
        </w:rPr>
        <w:t>Квелидзе</w:t>
      </w:r>
      <w:r>
        <w:rPr>
          <w:rFonts w:ascii="Verdana" w:hAnsi="Verdana"/>
          <w:color w:val="000000"/>
          <w:sz w:val="18"/>
          <w:szCs w:val="18"/>
        </w:rPr>
        <w:t xml:space="preserve">, А.Н. Красикова, Н.Ф. Кузнецовой, </w:t>
      </w:r>
      <w:r>
        <w:rPr>
          <w:rFonts w:ascii="Verdana" w:hAnsi="Verdana"/>
          <w:color w:val="000000"/>
          <w:sz w:val="18"/>
          <w:szCs w:val="18"/>
        </w:rPr>
        <w:lastRenderedPageBreak/>
        <w:t>И.П.</w:t>
      </w:r>
      <w:r>
        <w:rPr>
          <w:rStyle w:val="WW8Num3z0"/>
          <w:rFonts w:ascii="Verdana" w:hAnsi="Verdana"/>
          <w:color w:val="000000"/>
          <w:sz w:val="18"/>
          <w:szCs w:val="18"/>
        </w:rPr>
        <w:t> </w:t>
      </w:r>
      <w:r>
        <w:rPr>
          <w:rStyle w:val="WW8Num4z0"/>
          <w:rFonts w:ascii="Verdana" w:hAnsi="Verdana"/>
          <w:color w:val="4682B4"/>
          <w:sz w:val="18"/>
          <w:szCs w:val="18"/>
        </w:rPr>
        <w:t>Лановенко</w:t>
      </w:r>
      <w:r>
        <w:rPr>
          <w:rFonts w:ascii="Verdana" w:hAnsi="Verdana"/>
          <w:color w:val="000000"/>
          <w:sz w:val="18"/>
          <w:szCs w:val="18"/>
        </w:rPr>
        <w:t>, В.Б. Малинина, Л.Г. Мачковского, Н.И.</w:t>
      </w:r>
      <w:r>
        <w:rPr>
          <w:rStyle w:val="WW8Num3z0"/>
          <w:rFonts w:ascii="Verdana" w:hAnsi="Verdana"/>
          <w:color w:val="000000"/>
          <w:sz w:val="18"/>
          <w:szCs w:val="18"/>
        </w:rPr>
        <w:t> </w:t>
      </w:r>
      <w:r>
        <w:rPr>
          <w:rStyle w:val="WW8Num4z0"/>
          <w:rFonts w:ascii="Verdana" w:hAnsi="Verdana"/>
          <w:color w:val="4682B4"/>
          <w:sz w:val="18"/>
          <w:szCs w:val="18"/>
        </w:rPr>
        <w:t>Пикурова</w:t>
      </w:r>
      <w:r>
        <w:rPr>
          <w:rFonts w:ascii="Verdana" w:hAnsi="Verdana"/>
          <w:color w:val="000000"/>
          <w:sz w:val="18"/>
          <w:szCs w:val="18"/>
        </w:rPr>
        <w:t>, А.Б. Сахарова, А.И. Свинкина, И.И.</w:t>
      </w:r>
      <w:r>
        <w:rPr>
          <w:rStyle w:val="WW8Num3z0"/>
          <w:rFonts w:ascii="Verdana" w:hAnsi="Verdana"/>
          <w:color w:val="000000"/>
          <w:sz w:val="18"/>
          <w:szCs w:val="18"/>
        </w:rPr>
        <w:t> </w:t>
      </w:r>
      <w:r>
        <w:rPr>
          <w:rStyle w:val="WW8Num4z0"/>
          <w:rFonts w:ascii="Verdana" w:hAnsi="Verdana"/>
          <w:color w:val="4682B4"/>
          <w:sz w:val="18"/>
          <w:szCs w:val="18"/>
        </w:rPr>
        <w:t>Слуцкого</w:t>
      </w:r>
      <w:r>
        <w:rPr>
          <w:rFonts w:ascii="Verdana" w:hAnsi="Verdana"/>
          <w:color w:val="000000"/>
          <w:sz w:val="18"/>
          <w:szCs w:val="18"/>
        </w:rPr>
        <w:t>, И.М. Тяжковой, М.И. Федорова, Н.П.</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и других.</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десять лет вопросы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нарушения правил охраны труда освещались в докторской диссертации Л.Г.</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Style w:val="WW8Num3z0"/>
          <w:rFonts w:ascii="Verdana" w:hAnsi="Verdana"/>
          <w:color w:val="000000"/>
          <w:sz w:val="18"/>
          <w:szCs w:val="18"/>
        </w:rPr>
        <w:t> </w:t>
      </w:r>
      <w:r>
        <w:rPr>
          <w:rFonts w:ascii="Verdana" w:hAnsi="Verdana"/>
          <w:color w:val="000000"/>
          <w:sz w:val="18"/>
          <w:szCs w:val="18"/>
        </w:rPr>
        <w:t>(«Преступления против конституционных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проблемы теории и практики правового регулирования») и кандидатских диссертациях И.В.Бессоновой («Нарушения 5 правил охраны труда в уголовном праве России»), А.А.Великого («Нарушения правил охраны труда: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(на материалах Уральского федерального округа)»), В.В.</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трудовых отношений»), Э.А.</w:t>
      </w:r>
      <w:r>
        <w:rPr>
          <w:rStyle w:val="WW8Num3z0"/>
          <w:rFonts w:ascii="Verdana" w:hAnsi="Verdana"/>
          <w:color w:val="000000"/>
          <w:sz w:val="18"/>
          <w:szCs w:val="18"/>
        </w:rPr>
        <w:t> </w:t>
      </w:r>
      <w:r>
        <w:rPr>
          <w:rStyle w:val="WW8Num4z0"/>
          <w:rFonts w:ascii="Verdana" w:hAnsi="Verdana"/>
          <w:color w:val="4682B4"/>
          <w:sz w:val="18"/>
          <w:szCs w:val="18"/>
        </w:rPr>
        <w:t>Коренковой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Ответственность за преступные нарушения правил охраны труда</w:t>
      </w:r>
      <w:r>
        <w:rPr>
          <w:rFonts w:ascii="Verdana" w:hAnsi="Verdana"/>
          <w:color w:val="000000"/>
          <w:sz w:val="18"/>
          <w:szCs w:val="18"/>
        </w:rPr>
        <w:t>»), C.B.</w:t>
      </w:r>
      <w:r>
        <w:rPr>
          <w:rStyle w:val="WW8Num3z0"/>
          <w:rFonts w:ascii="Verdana" w:hAnsi="Verdana"/>
          <w:color w:val="000000"/>
          <w:sz w:val="18"/>
          <w:szCs w:val="18"/>
        </w:rPr>
        <w:t> </w:t>
      </w:r>
      <w:r>
        <w:rPr>
          <w:rStyle w:val="WW8Num4z0"/>
          <w:rFonts w:ascii="Verdana" w:hAnsi="Verdana"/>
          <w:color w:val="4682B4"/>
          <w:sz w:val="18"/>
          <w:szCs w:val="18"/>
        </w:rPr>
        <w:t>Марковиченко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Характеристика и предупреждение преступных нарушений правил охраны труда</w:t>
      </w:r>
      <w:r>
        <w:rPr>
          <w:rFonts w:ascii="Verdana" w:hAnsi="Verdana"/>
          <w:color w:val="000000"/>
          <w:sz w:val="18"/>
          <w:szCs w:val="18"/>
        </w:rPr>
        <w:t>»), O.A.</w:t>
      </w:r>
      <w:r>
        <w:rPr>
          <w:rStyle w:val="WW8Num3z0"/>
          <w:rFonts w:ascii="Verdana" w:hAnsi="Verdana"/>
          <w:color w:val="000000"/>
          <w:sz w:val="18"/>
          <w:szCs w:val="18"/>
        </w:rPr>
        <w:t> </w:t>
      </w:r>
      <w:r>
        <w:rPr>
          <w:rStyle w:val="WW8Num4z0"/>
          <w:rFonts w:ascii="Verdana" w:hAnsi="Verdana"/>
          <w:color w:val="4682B4"/>
          <w:sz w:val="18"/>
          <w:szCs w:val="18"/>
        </w:rPr>
        <w:t>Смык</w:t>
      </w:r>
      <w:r>
        <w:rPr>
          <w:rStyle w:val="WW8Num3z0"/>
          <w:rFonts w:ascii="Verdana" w:hAnsi="Verdana"/>
          <w:color w:val="000000"/>
          <w:sz w:val="18"/>
          <w:szCs w:val="18"/>
        </w:rPr>
        <w:t> </w:t>
      </w:r>
      <w:r>
        <w:rPr>
          <w:rFonts w:ascii="Verdana" w:hAnsi="Verdana"/>
          <w:color w:val="000000"/>
          <w:sz w:val="18"/>
          <w:szCs w:val="18"/>
        </w:rPr>
        <w:t>(«Проблемы уголовно-правовой ответственности за нарушение правил охраны труда (по материалам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Краснодарского края)»).</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вопросы уголовно-правовой охраны труда требуют продолжения научной разработки этой тематики. Данное обстоятельство связано, прежде всего, с изменениями, происходящими в уголовном и трудовом законодательстве. Требует переосмысления ряд концептуальных подходов, разработанных авторами работ, написанных в 60-х - 80-х годах XX века, которые нередко продолжают воспроизводиться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учебниках по</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права и других публикациях.</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является разработка концептуальных основ</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нарушений правил охраны труда в уголовном праве России, определение основных направлений повышения эффективности уголовной ответственности за нарушение правил охраны труда, выработка рекомендаций по совершенствованию УК РФ, а также практических рекомендаций по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нарушений правил охраны труда.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целью диссертационного исследования его задачами являются: о анализ современного состояния охраны труда в Российской Федерации, установление исторических и социальных предпосылок уголовной ответственности за преступные нарушения правил охраны труда; о формирование единой концепции криминализации нарушений правил охраны труда в уголовном праве России; о анализ объективных и субъективных признаков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описанного в ст. 143 УК РФ, формулирование практических рекомендаций по применению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 анализ разъяснений, данных</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(РСФСР, СССР) о квалификации состава преступных нарушений правил охраны труда (ст. 143 УК РФ); о обобщение и анализ судебной и ведомственной практики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следственного комитета, государственной инспекции по труду)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преступных нарушениях правил охраны труда и делам о нарушении специальных правил (ст. 216, 217, 219, 238, 264 УК РФ), определение способов повышения эффективности уголовной ответственности за нарушение правил охраны труд, выработка практических рекомендаций по разграничению преступных нарушений правил охраны труда и других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нарушением специальных правил; о разработка рекомендаций по совершенствованию уголовного законодательства о нарушении правил охраны труда и дополнению изменению)</w:t>
      </w:r>
      <w:r>
        <w:rPr>
          <w:rStyle w:val="WW8Num4z0"/>
          <w:rFonts w:ascii="Verdana" w:hAnsi="Verdana"/>
          <w:color w:val="4682B4"/>
          <w:sz w:val="18"/>
          <w:szCs w:val="18"/>
        </w:rPr>
        <w:t>разъяснений</w:t>
      </w:r>
      <w:r>
        <w:rPr>
          <w:rFonts w:ascii="Verdana" w:hAnsi="Verdana"/>
          <w:color w:val="000000"/>
          <w:sz w:val="18"/>
          <w:szCs w:val="18"/>
        </w:rPr>
        <w:t>, данных Верховным Судом РФ по соответствующим вопросам.</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диалектический метод, а также частно-научные методы познания: формально-логический, историко-правовой, системно-структурный, сравнительно-правовой, лингвистический, социологический и статистический методы.</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уголовного и трудового права, в 7 частности: В.И.</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М.С. Брайнина, В.К. Глистина, М.С.</w:t>
      </w:r>
      <w:r>
        <w:rPr>
          <w:rStyle w:val="WW8Num3z0"/>
          <w:rFonts w:ascii="Verdana" w:hAnsi="Verdana"/>
          <w:color w:val="000000"/>
          <w:sz w:val="18"/>
          <w:szCs w:val="18"/>
        </w:rPr>
        <w:t> </w:t>
      </w:r>
      <w:r>
        <w:rPr>
          <w:rStyle w:val="WW8Num4z0"/>
          <w:rFonts w:ascii="Verdana" w:hAnsi="Verdana"/>
          <w:color w:val="4682B4"/>
          <w:sz w:val="18"/>
          <w:szCs w:val="18"/>
        </w:rPr>
        <w:t>Гринберга</w:t>
      </w:r>
      <w:r>
        <w:rPr>
          <w:rFonts w:ascii="Verdana" w:hAnsi="Verdana"/>
          <w:color w:val="000000"/>
          <w:sz w:val="18"/>
          <w:szCs w:val="18"/>
        </w:rPr>
        <w:t>, Э.Н. Зинченко, С.А. Квелидзе, А.Н.</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Н.М. Кропачева, Н.Ф. Кузнецовой,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В.Б.</w:t>
      </w:r>
      <w:r>
        <w:rPr>
          <w:rStyle w:val="WW8Num3z0"/>
          <w:rFonts w:ascii="Verdana" w:hAnsi="Verdana"/>
          <w:color w:val="000000"/>
          <w:sz w:val="18"/>
          <w:szCs w:val="18"/>
        </w:rPr>
        <w:t> </w:t>
      </w:r>
      <w:r>
        <w:rPr>
          <w:rStyle w:val="WW8Num4z0"/>
          <w:rFonts w:ascii="Verdana" w:hAnsi="Verdana"/>
          <w:color w:val="4682B4"/>
          <w:sz w:val="18"/>
          <w:szCs w:val="18"/>
        </w:rPr>
        <w:t>Малинина</w:t>
      </w:r>
      <w:r>
        <w:rPr>
          <w:rFonts w:ascii="Verdana" w:hAnsi="Verdana"/>
          <w:color w:val="000000"/>
          <w:sz w:val="18"/>
          <w:szCs w:val="18"/>
        </w:rPr>
        <w:t>, Л.Г. Мачковского, Н.И. Пикурова, B.C.</w:t>
      </w:r>
      <w:r>
        <w:rPr>
          <w:rStyle w:val="WW8Num3z0"/>
          <w:rFonts w:ascii="Verdana" w:hAnsi="Verdana"/>
          <w:color w:val="000000"/>
          <w:sz w:val="18"/>
          <w:szCs w:val="18"/>
        </w:rPr>
        <w:t> </w:t>
      </w:r>
      <w:r>
        <w:rPr>
          <w:rStyle w:val="WW8Num4z0"/>
          <w:rFonts w:ascii="Verdana" w:hAnsi="Verdana"/>
          <w:color w:val="4682B4"/>
          <w:sz w:val="18"/>
          <w:szCs w:val="18"/>
        </w:rPr>
        <w:t>Прохорова</w:t>
      </w:r>
      <w:r>
        <w:rPr>
          <w:rFonts w:ascii="Verdana" w:hAnsi="Verdana"/>
          <w:color w:val="000000"/>
          <w:sz w:val="18"/>
          <w:szCs w:val="18"/>
        </w:rPr>
        <w:t>, А.Б. Сахарова, И.М. Тяжковой,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М.И. Федорова, Т.В. Церетели,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многих других.</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 международно-правовые акты, в том числе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Международной организации труда (</w:t>
      </w:r>
      <w:r>
        <w:rPr>
          <w:rStyle w:val="WW8Num4z0"/>
          <w:rFonts w:ascii="Verdana" w:hAnsi="Verdana"/>
          <w:color w:val="4682B4"/>
          <w:sz w:val="18"/>
          <w:szCs w:val="18"/>
        </w:rPr>
        <w:t>МОТ</w:t>
      </w:r>
      <w:r>
        <w:rPr>
          <w:rFonts w:ascii="Verdana" w:hAnsi="Verdana"/>
          <w:color w:val="000000"/>
          <w:sz w:val="18"/>
          <w:szCs w:val="18"/>
        </w:rPr>
        <w:t>), Конституция РФ, Уголовный кодекс РФ,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РФ, федеральные законы и законы субъектов РФ, акты </w:t>
      </w:r>
      <w:r>
        <w:rPr>
          <w:rFonts w:ascii="Verdana" w:hAnsi="Verdana"/>
          <w:color w:val="000000"/>
          <w:sz w:val="18"/>
          <w:szCs w:val="18"/>
        </w:rPr>
        <w:lastRenderedPageBreak/>
        <w:t>Правительства РФ, федеральных министерств и ведомств. Также использованы</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по рассматриваемым проблемам.</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1) статистические данные государственных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труда субъектов РФ (Республики Башкортостан, Республики Коми, Кировской области, Мурманской области, Самарской области, Свердловской области и других субъектов РФ) за период с 2009 г. по 2011 г.; 2) материалы 13 дел о</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несчастных случаев на производстве, находившихся в производстве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Республике Коми; 3)</w:t>
      </w:r>
      <w:r>
        <w:rPr>
          <w:rStyle w:val="WW8Num3z0"/>
          <w:rFonts w:ascii="Verdana" w:hAnsi="Verdana"/>
          <w:color w:val="000000"/>
          <w:sz w:val="18"/>
          <w:szCs w:val="18"/>
        </w:rPr>
        <w:t> </w:t>
      </w:r>
      <w:r>
        <w:rPr>
          <w:rStyle w:val="WW8Num4z0"/>
          <w:rFonts w:ascii="Verdana" w:hAnsi="Verdana"/>
          <w:color w:val="4682B4"/>
          <w:sz w:val="18"/>
          <w:szCs w:val="18"/>
        </w:rPr>
        <w:t>приговоры</w:t>
      </w:r>
      <w:r>
        <w:rPr>
          <w:rStyle w:val="WW8Num3z0"/>
          <w:rFonts w:ascii="Verdana" w:hAnsi="Verdana"/>
          <w:color w:val="000000"/>
          <w:sz w:val="18"/>
          <w:szCs w:val="18"/>
        </w:rPr>
        <w:t> </w:t>
      </w:r>
      <w:r>
        <w:rPr>
          <w:rFonts w:ascii="Verdana" w:hAnsi="Verdana"/>
          <w:color w:val="000000"/>
          <w:sz w:val="18"/>
          <w:szCs w:val="18"/>
        </w:rPr>
        <w:t>и постановления, вынесенные судам (районными, гарнизонными, областными, краевыми и пр.) и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Архангельской, Ленинградской, Московской, Мурманской областей, Республики Коми и других субъектов РФ за период с 2004 г. по 2012 г. по 67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 нарушением правил охраны труда и производственным травматизмом; 4)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Верховного Суда РСФСР (</w:t>
      </w:r>
      <w:r>
        <w:rPr>
          <w:rStyle w:val="WW8Num4z0"/>
          <w:rFonts w:ascii="Verdana" w:hAnsi="Verdana"/>
          <w:color w:val="4682B4"/>
          <w:sz w:val="18"/>
          <w:szCs w:val="18"/>
        </w:rPr>
        <w:t>СССР</w:t>
      </w:r>
      <w:r>
        <w:rPr>
          <w:rFonts w:ascii="Verdana" w:hAnsi="Verdana"/>
          <w:color w:val="000000"/>
          <w:sz w:val="18"/>
          <w:szCs w:val="18"/>
        </w:rPr>
        <w:t>), постановления Пленумов Верховного Суда СССР и РФ, публикации в периодической печати по изучаемой проблеме; 5) данные опроса 86 сотрудников органов прокуратуры.</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она представляет собой комплексное исследование уголовно-правовых аспектов охраны труда в Российской Федерации, в котором предпринята попытка формирования единой концепции объяснения причин криминализации нарушений правил охраны труда в уголовном праве России.</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выдвинута и обоснована концепция, согласно которой</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нарушений правил охраны труда обусловлена состоянием зависимости работника, возникающей в рамках трудовых отношений.</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 положительный исторический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и практики применения состава преступных нарушений правил охраны труда; обосновано изменение подхода к криминализации соответствующих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с учетом эволюции социально-экономической парадигмы в советский и постсоветский периоды.</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обоснованы положения, согласно которым требуется более точно определить</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нормы, предусмотренной ст. 143 УК РФ, на основе требований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трудового законодательства.</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на основе предложенной им концепции криминализации нарушений правил охраны труда сформулирован подход к анализу элементов состава преступных нарушений правил охраны труда, определению алгоритма квалификации рассматриваемого преступления и разграничения его с другими преступлениями и проведен соответствующий анализ.</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предлагается проект новой редакции ст. 143 «</w:t>
      </w:r>
      <w:r>
        <w:rPr>
          <w:rStyle w:val="WW8Num4z0"/>
          <w:rFonts w:ascii="Verdana" w:hAnsi="Verdana"/>
          <w:color w:val="4682B4"/>
          <w:sz w:val="18"/>
          <w:szCs w:val="18"/>
        </w:rPr>
        <w:t>Нарушение правил охраны труда</w:t>
      </w:r>
      <w:r>
        <w:rPr>
          <w:rFonts w:ascii="Verdana" w:hAnsi="Verdana"/>
          <w:color w:val="000000"/>
          <w:sz w:val="18"/>
          <w:szCs w:val="18"/>
        </w:rPr>
        <w:t>» УК РФ.</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Криминализация нарушений правил охраны труда социально обусловлена. В основе такой обусловленности лежит состояние зависимости работника, которое возникает вследствие подчинения работника</w:t>
      </w:r>
      <w:r>
        <w:rPr>
          <w:rStyle w:val="WW8Num3z0"/>
          <w:rFonts w:ascii="Verdana" w:hAnsi="Verdana"/>
          <w:color w:val="000000"/>
          <w:sz w:val="18"/>
          <w:szCs w:val="18"/>
        </w:rPr>
        <w:t> </w:t>
      </w:r>
      <w:r>
        <w:rPr>
          <w:rStyle w:val="WW8Num4z0"/>
          <w:rFonts w:ascii="Verdana" w:hAnsi="Verdana"/>
          <w:color w:val="4682B4"/>
          <w:sz w:val="18"/>
          <w:szCs w:val="18"/>
        </w:rPr>
        <w:t>правопорядку</w:t>
      </w:r>
      <w:r>
        <w:rPr>
          <w:rStyle w:val="WW8Num3z0"/>
          <w:rFonts w:ascii="Verdana" w:hAnsi="Verdana"/>
          <w:color w:val="000000"/>
          <w:sz w:val="18"/>
          <w:szCs w:val="18"/>
        </w:rPr>
        <w:t> </w:t>
      </w:r>
      <w:r>
        <w:rPr>
          <w:rFonts w:ascii="Verdana" w:hAnsi="Verdana"/>
          <w:color w:val="000000"/>
          <w:sz w:val="18"/>
          <w:szCs w:val="18"/>
        </w:rPr>
        <w:t>работодателя в рамках трудовых отношений. Поэтому в российском уголовном праве</w:t>
      </w:r>
      <w:r>
        <w:rPr>
          <w:rStyle w:val="WW8Num3z0"/>
          <w:rFonts w:ascii="Verdana" w:hAnsi="Verdana"/>
          <w:color w:val="000000"/>
          <w:sz w:val="18"/>
          <w:szCs w:val="18"/>
        </w:rPr>
        <w:t> </w:t>
      </w:r>
      <w:r>
        <w:rPr>
          <w:rStyle w:val="WW8Num4z0"/>
          <w:rFonts w:ascii="Verdana" w:hAnsi="Verdana"/>
          <w:color w:val="4682B4"/>
          <w:sz w:val="18"/>
          <w:szCs w:val="18"/>
        </w:rPr>
        <w:t>криминализованы</w:t>
      </w:r>
      <w:r>
        <w:rPr>
          <w:rStyle w:val="WW8Num3z0"/>
          <w:rFonts w:ascii="Verdana" w:hAnsi="Verdana"/>
          <w:color w:val="000000"/>
          <w:sz w:val="18"/>
          <w:szCs w:val="18"/>
        </w:rPr>
        <w:t> </w:t>
      </w:r>
      <w:r>
        <w:rPr>
          <w:rFonts w:ascii="Verdana" w:hAnsi="Verdana"/>
          <w:color w:val="000000"/>
          <w:sz w:val="18"/>
          <w:szCs w:val="18"/>
        </w:rPr>
        <w:t>нарушения правил охраны труда, которые возникают в сфере подчиненного (несамостоятельного) труда, то есть в сфере трудовых отношений.</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Объектом преступных нарушений правил охраны труда являются общественные отношения, обеспечивающие безопасность труда, то есть состояния защищенности жизни и здоровья человека (работника) от вредных и (или) опасных факторов производственной среды в условиях трудовых отношений. Дополнительным объектом является жизнь и здоровье человека (работника).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от преступных нарушений правил охраны труда является лицо, состоящее с работодателем в трудовых отношениях и которому</w:t>
      </w:r>
      <w:r>
        <w:rPr>
          <w:rStyle w:val="WW8Num3z0"/>
          <w:rFonts w:ascii="Verdana" w:hAnsi="Verdana"/>
          <w:color w:val="000000"/>
          <w:sz w:val="18"/>
          <w:szCs w:val="18"/>
        </w:rPr>
        <w:t> </w:t>
      </w:r>
      <w:r>
        <w:rPr>
          <w:rStyle w:val="WW8Num4z0"/>
          <w:rFonts w:ascii="Verdana" w:hAnsi="Verdana"/>
          <w:color w:val="4682B4"/>
          <w:sz w:val="18"/>
          <w:szCs w:val="18"/>
        </w:rPr>
        <w:t>тяжкий</w:t>
      </w:r>
      <w:r>
        <w:rPr>
          <w:rStyle w:val="WW8Num3z0"/>
          <w:rFonts w:ascii="Verdana" w:hAnsi="Verdana"/>
          <w:color w:val="000000"/>
          <w:sz w:val="18"/>
          <w:szCs w:val="18"/>
        </w:rPr>
        <w:t> </w:t>
      </w:r>
      <w:r>
        <w:rPr>
          <w:rFonts w:ascii="Verdana" w:hAnsi="Verdana"/>
          <w:color w:val="000000"/>
          <w:sz w:val="18"/>
          <w:szCs w:val="18"/>
        </w:rPr>
        <w:t>вред здоровью или смерть</w:t>
      </w:r>
      <w:r>
        <w:rPr>
          <w:rStyle w:val="WW8Num3z0"/>
          <w:rFonts w:ascii="Verdana" w:hAnsi="Verdana"/>
          <w:color w:val="000000"/>
          <w:sz w:val="18"/>
          <w:szCs w:val="18"/>
        </w:rPr>
        <w:t> </w:t>
      </w:r>
      <w:r>
        <w:rPr>
          <w:rStyle w:val="WW8Num4z0"/>
          <w:rFonts w:ascii="Verdana" w:hAnsi="Verdana"/>
          <w:color w:val="4682B4"/>
          <w:sz w:val="18"/>
          <w:szCs w:val="18"/>
        </w:rPr>
        <w:t>причинены</w:t>
      </w:r>
      <w:r>
        <w:rPr>
          <w:rStyle w:val="WW8Num3z0"/>
          <w:rFonts w:ascii="Verdana" w:hAnsi="Verdana"/>
          <w:color w:val="000000"/>
          <w:sz w:val="18"/>
          <w:szCs w:val="18"/>
        </w:rPr>
        <w:t> </w:t>
      </w:r>
      <w:r>
        <w:rPr>
          <w:rFonts w:ascii="Verdana" w:hAnsi="Verdana"/>
          <w:color w:val="000000"/>
          <w:sz w:val="18"/>
          <w:szCs w:val="18"/>
        </w:rPr>
        <w:t>при исполнении им своих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результате нарушения таких правил.</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нормы, предусмотренной ст. 143 УК РФ, содержит отсылку к «</w:t>
      </w:r>
      <w:r>
        <w:rPr>
          <w:rStyle w:val="WW8Num4z0"/>
          <w:rFonts w:ascii="Verdana" w:hAnsi="Verdana"/>
          <w:color w:val="4682B4"/>
          <w:sz w:val="18"/>
          <w:szCs w:val="18"/>
        </w:rPr>
        <w:t>правилам техники безопасности и иным правилам охраны труда</w:t>
      </w:r>
      <w:r>
        <w:rPr>
          <w:rFonts w:ascii="Verdana" w:hAnsi="Verdana"/>
          <w:color w:val="000000"/>
          <w:sz w:val="18"/>
          <w:szCs w:val="18"/>
        </w:rPr>
        <w:t>», которые не определены в качестве понятий (категорий) трудового законодательства Российской Федерации. Поэтому следует уточнить ст. 143 УК РФ, указав в ней на нарушение государственных нормативных требований охраны труда.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В силу принципов равенства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перед законом и справедливости (ст. 4 и 6 УК РФ) содержание нарушенных правил охраны труда в составе преступления, предусмотренного ст. 143 УК РФ, не может устанавливаться путем обращения к нормативным актам регионального законодательства субъектов Российской Федерации, а также к локальным актам конкретных работодателей и коллективным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Fonts w:ascii="Verdana" w:hAnsi="Verdana"/>
          <w:color w:val="000000"/>
          <w:sz w:val="18"/>
          <w:szCs w:val="18"/>
        </w:rPr>
        <w:t>. В целях соблюдения законности по конкретным уголовным делам соответствующее требование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непосредственно в ст. 143 УК РФ.</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дополнить ст. 143 УК РФ частью третьей, предусматривающей повышенную ответственность за нарушение правил охраны труда, повлекшее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смерть двух и более лиц.</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Установление</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по делам о нарушениях правил охраны труда имеет особенности, связанные с тем, что последствия могут являться результатом взаимодействия ряда условий обстановки конкретного технологического процесса.</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установлена там где, действиями лица, на которое</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по соблюдению правил охраны труда, создана реальная возможность наступления преступных последствий в результате воздействия вредных и (или) опасных производственных факторов. Действие такого лица, выразившееся в нарушении правил охраны труда, должно вызывать воздействие вредных и (или) опасных производственных факторов,</w:t>
      </w:r>
      <w:r>
        <w:rPr>
          <w:rStyle w:val="WW8Num3z0"/>
          <w:rFonts w:ascii="Verdana" w:hAnsi="Verdana"/>
          <w:color w:val="000000"/>
          <w:sz w:val="18"/>
          <w:szCs w:val="18"/>
        </w:rPr>
        <w:t> </w:t>
      </w:r>
      <w:r>
        <w:rPr>
          <w:rStyle w:val="WW8Num4z0"/>
          <w:rFonts w:ascii="Verdana" w:hAnsi="Verdana"/>
          <w:color w:val="4682B4"/>
          <w:sz w:val="18"/>
          <w:szCs w:val="18"/>
        </w:rPr>
        <w:t>причинивших</w:t>
      </w:r>
      <w:r>
        <w:rPr>
          <w:rStyle w:val="WW8Num3z0"/>
          <w:rFonts w:ascii="Verdana" w:hAnsi="Verdana"/>
          <w:color w:val="000000"/>
          <w:sz w:val="18"/>
          <w:szCs w:val="18"/>
        </w:rPr>
        <w:t> </w:t>
      </w:r>
      <w:r>
        <w:rPr>
          <w:rFonts w:ascii="Verdana" w:hAnsi="Verdana"/>
          <w:color w:val="000000"/>
          <w:sz w:val="18"/>
          <w:szCs w:val="18"/>
        </w:rPr>
        <w:t>тяжкий вред здоровью или смерть</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Бездействие такого лица, напротив, не приводит к нейтрализации действия вредных и (или) опасных производственных факторов, хотя такое лицо должно и имело возможность действовать.</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Субъектом преступления, предусмотренного ст. 143 УК РФ, должно являться лицо,</w:t>
      </w:r>
      <w:r>
        <w:rPr>
          <w:rStyle w:val="WW8Num3z0"/>
          <w:rFonts w:ascii="Verdana" w:hAnsi="Verdana"/>
          <w:color w:val="000000"/>
          <w:sz w:val="18"/>
          <w:szCs w:val="18"/>
        </w:rPr>
        <w:t> </w:t>
      </w:r>
      <w:r>
        <w:rPr>
          <w:rStyle w:val="WW8Num4z0"/>
          <w:rFonts w:ascii="Verdana" w:hAnsi="Verdana"/>
          <w:color w:val="4682B4"/>
          <w:sz w:val="18"/>
          <w:szCs w:val="18"/>
        </w:rPr>
        <w:t>обязанное</w:t>
      </w:r>
      <w:r>
        <w:rPr>
          <w:rStyle w:val="WW8Num3z0"/>
          <w:rFonts w:ascii="Verdana" w:hAnsi="Verdana"/>
          <w:color w:val="000000"/>
          <w:sz w:val="18"/>
          <w:szCs w:val="18"/>
        </w:rPr>
        <w:t> </w:t>
      </w:r>
      <w:r>
        <w:rPr>
          <w:rFonts w:ascii="Verdana" w:hAnsi="Verdana"/>
          <w:color w:val="000000"/>
          <w:sz w:val="18"/>
          <w:szCs w:val="18"/>
        </w:rPr>
        <w:t>обеспечивать соблюдение правил и норм охраны труда подчиненными ему работниками. Такому лицу делегируются организационные и</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права в отношении работников на конкретном участке производства или в целом в организации, и именно оно является адресатом нормы, предусматривающей</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обеспечить безопасность условий труда (ст. 20, 212 ТК РФ). Соответствующие изменения предлагается внести в ст. 143 УК РФ.</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связи с изложенным предлагается новая редакция ст. 143 «</w:t>
      </w:r>
      <w:r>
        <w:rPr>
          <w:rStyle w:val="WW8Num4z0"/>
          <w:rFonts w:ascii="Verdana" w:hAnsi="Verdana"/>
          <w:color w:val="4682B4"/>
          <w:sz w:val="18"/>
          <w:szCs w:val="18"/>
        </w:rPr>
        <w:t>Нарушение правил охраны труда</w:t>
      </w:r>
      <w:r>
        <w:rPr>
          <w:rFonts w:ascii="Verdana" w:hAnsi="Verdana"/>
          <w:color w:val="000000"/>
          <w:sz w:val="18"/>
          <w:szCs w:val="18"/>
        </w:rPr>
        <w:t>»:</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государственных нормативных требований охраны труда,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федеральных законах и иных нормативных актах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на которое возложены</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обеспечивать соблюдение таких требований, если это повлекло по неосторожности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тяжкого вреда здоровью, наказывается .</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предусмотренное частью первой настоящей статьи, повлекшее по неосторожности смерть человека,</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 статьи, повлекшее по неосторожности смерть двух и более лиц, наказывается .».</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Сформулированы критерии разграничения преступных нарушений правил охраны труда с преступлениями, связанными с нарушением правил безопасности при производстве отдельных видов работ и некоторых других правил безопасности (ст. 215, 216, 217, 219 УК РФ); преступлениями, связанными с нарушением правил эксплуатации транспортных средств (ст. 263, 264, 266 УК РФ);</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преступлениями (ст. 201, 285, 293 УК РФ);</w:t>
      </w:r>
      <w:r>
        <w:rPr>
          <w:rStyle w:val="WW8Num3z0"/>
          <w:rFonts w:ascii="Verdana" w:hAnsi="Verdana"/>
          <w:color w:val="000000"/>
          <w:sz w:val="18"/>
          <w:szCs w:val="18"/>
        </w:rPr>
        <w:t> </w:t>
      </w:r>
      <w:r>
        <w:rPr>
          <w:rStyle w:val="WW8Num4z0"/>
          <w:rFonts w:ascii="Verdana" w:hAnsi="Verdana"/>
          <w:color w:val="4682B4"/>
          <w:sz w:val="18"/>
          <w:szCs w:val="18"/>
        </w:rPr>
        <w:t>неосторожными</w:t>
      </w:r>
      <w:r>
        <w:rPr>
          <w:rStyle w:val="WW8Num3z0"/>
          <w:rFonts w:ascii="Verdana" w:hAnsi="Verdana"/>
          <w:color w:val="000000"/>
          <w:sz w:val="18"/>
          <w:szCs w:val="18"/>
        </w:rPr>
        <w:t> </w:t>
      </w:r>
      <w:r>
        <w:rPr>
          <w:rFonts w:ascii="Verdana" w:hAnsi="Verdana"/>
          <w:color w:val="000000"/>
          <w:sz w:val="18"/>
          <w:szCs w:val="18"/>
        </w:rPr>
        <w:t>преступлений против жизни и здоровья человека (ст. 109, 118 УК РФ).</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определяется тем, что в работе представлено обоснование современной стратегии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сфере безопасности труда в Российской Федерации на основе комплексной оценки оснований криминализации нарушений правил охраны труда. Сформулированы предложения по совершенствованию действующего законодательства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практические рекомендации de lege lata по квалификации преступных нарушений правил охраны труда. Рекомендации, представленные в диссертационном исследовании, позволяют на системной основе пересмотреть подходы к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xml:space="preserve">института уголовной ответственности за нарушение правил охраны труда и повысить эффективность его применения. В практическом плане особое значение имеет создание последовательного и непротиворечивого алгоритма квалификации преступных нарушений правил охраны труда и их </w:t>
      </w:r>
      <w:r>
        <w:rPr>
          <w:rFonts w:ascii="Verdana" w:hAnsi="Verdana"/>
          <w:color w:val="000000"/>
          <w:sz w:val="18"/>
          <w:szCs w:val="18"/>
        </w:rPr>
        <w:lastRenderedPageBreak/>
        <w:t>разграничения с другими преступлениями, связанными с нарушением специальных правил, определение сферы действия уголовно-правовых норм</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 учетом межотраслевых связей уголовного и трудового права. Положения диссертационного исследования также могут быть использованы в качестве основы для дальнейшей научной разработки вопросов уголовной ответственности за нарушение правил охраны труда и других преступлений, связанных с нарушением специальных правил. Результаты диссертационного исследования могут использоваться в процессе преподавания курса Особенной части уголовного права.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обсуждались на кафедре уголовного права Юридического факультета Санкт-Петербургского государственного университета, где проводилось ее рецензирование. Результаты диссертационного исследования изложены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опубликованных в ведущих научных изданиях, и используются при проведении занятий со студентами юридического факультета СПбГУ.</w:t>
      </w:r>
    </w:p>
    <w:p w:rsidR="007053E3" w:rsidRDefault="007053E3" w:rsidP="007053E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Вешняков, Дмитрий Юрьевич</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сформулированные в исследовании относительно субъекта</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нарушений правил охраны труда, в отличие от других выводов, которые могли бы быть применены на практике de lege lata, были сделаны de le ferenda. Указание в действующей редакции ст. 143 УК РФ на такой признак субъекта преступных нарушений правил охраны труда как наличие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соблюдать правила техники безопасности и иные нормы охраны труда» на практике приводит к тому, что к уголовной ответственности за нарушение правил охраны труда привлекаются не только руководители, но и рядовые работники. Однако отношения рядовых работников друг с другом носят независимый, «</w:t>
      </w:r>
      <w:r>
        <w:rPr>
          <w:rStyle w:val="WW8Num4z0"/>
          <w:rFonts w:ascii="Verdana" w:hAnsi="Verdana"/>
          <w:color w:val="4682B4"/>
          <w:sz w:val="18"/>
          <w:szCs w:val="18"/>
        </w:rPr>
        <w:t>горизонтальный</w:t>
      </w:r>
      <w:r>
        <w:rPr>
          <w:rFonts w:ascii="Verdana" w:hAnsi="Verdana"/>
          <w:color w:val="000000"/>
          <w:sz w:val="18"/>
          <w:szCs w:val="18"/>
        </w:rPr>
        <w:t>» характер, поэтому, по сути, речь, идет о простом</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по неосторожности. Как нам представляется, нет никакой необходимости предусматривать специальный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для таких случаев. Более важно предусмотреть ответственность работодателя за нарушение правил охраны труда, поэтому, следуя изложенной нами концепции, признаки субъекта преступных нарушений правил охраны труда должны быть скорректированы путем указания на наличие «</w:t>
      </w:r>
      <w:r>
        <w:rPr>
          <w:rStyle w:val="WW8Num4z0"/>
          <w:rFonts w:ascii="Verdana" w:hAnsi="Verdana"/>
          <w:color w:val="4682B4"/>
          <w:sz w:val="18"/>
          <w:szCs w:val="18"/>
        </w:rPr>
        <w:t>обязанности обеспечивать соблюдение правил охраны труда</w:t>
      </w:r>
      <w:r>
        <w:rPr>
          <w:rFonts w:ascii="Verdana" w:hAnsi="Verdana"/>
          <w:color w:val="000000"/>
          <w:sz w:val="18"/>
          <w:szCs w:val="18"/>
        </w:rPr>
        <w:t>».</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своей совокупности выводы, сделанные в исследовании, позволили нам суммировать свои предложения об изменении уголовного</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184 законодательства в виде новой редакции ст. 143 УК РФ, которая приводится ниже.</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 143. Нарушение правил охраны труда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государственных нормативных требований охраны труда,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федеральных законах и иных нормативных актах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на которое возложена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обеспечивать соблюдение таких требований, если это повлекло</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тяжкого вреда здоровью человека,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предусмотренное частью первой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повлекшее по неосторожности смерть человека,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 статьи, повлекшее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смерть двух и более лиц.</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отметим, что в своем исследовании мы не ставили задачу определить эффективность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сфере охраны безопасности труда на текущем этапе. По этим причинам мы не приводим здесь свои предложения об изменении</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предусмотренных ст. 143 УК РФ. Однако надеемся, что эта тема не останется без внимания и вслед за изменением</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нормы об уголовной ответственности за нарушение правил охраны труда последует также переоценка санкций на основе обстоятельного анализа существующей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заключительной части исследования мы попытались сформулировать критерии разграничения преступных нарушений правил охраны труда с другими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Двойственность суждений, которая возможно возникла вследствие противоречий концепции исследования и решений, которые применяются на практике, в то же время позволяет увидеть незавершенность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построений и необходимость их уточнения.</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Каждое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 сфере безопасности труда, как и любое преступление, вызывает социально-психологическую деформацию в обществе, лишает уверенности в защищенности, порождает у</w:t>
      </w:r>
      <w:r>
        <w:rPr>
          <w:rStyle w:val="WW8Num3z0"/>
          <w:rFonts w:ascii="Verdana" w:hAnsi="Verdana"/>
          <w:color w:val="000000"/>
          <w:sz w:val="18"/>
          <w:szCs w:val="18"/>
        </w:rPr>
        <w:t> </w:t>
      </w:r>
      <w:r>
        <w:rPr>
          <w:rStyle w:val="WW8Num4z0"/>
          <w:rFonts w:ascii="Verdana" w:hAnsi="Verdana"/>
          <w:color w:val="4682B4"/>
          <w:sz w:val="18"/>
          <w:szCs w:val="18"/>
        </w:rPr>
        <w:t>преступника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185 представление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и впредь пренебрегать требованиями закона, дает пример для подражания. Вместе с тем «</w:t>
      </w:r>
      <w:r>
        <w:rPr>
          <w:rStyle w:val="WW8Num4z0"/>
          <w:rFonts w:ascii="Verdana" w:hAnsi="Verdana"/>
          <w:color w:val="4682B4"/>
          <w:sz w:val="18"/>
          <w:szCs w:val="18"/>
        </w:rPr>
        <w:t>исправление</w:t>
      </w:r>
      <w:r>
        <w:rPr>
          <w:rFonts w:ascii="Verdana" w:hAnsi="Verdana"/>
          <w:color w:val="000000"/>
          <w:sz w:val="18"/>
          <w:szCs w:val="18"/>
        </w:rPr>
        <w:t>» преступника и восстановление справедливого порядка вещей, будучи целями уголовной ответственности, достижимы лишь в том случае, если уголовный закон будет соответствовать реалиям современного общества и адекватно реагировать на существующие общественные процессы. Наше исследование в таком контексте позволяет выявить предпосылки изменения уголовного закона и практики его применения, обозначить проблему и определить пути ее разрешения. Эти обстоятельства и являются необходимыми и важными условиями для достижения целей совершенствования уголовного закона.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Кропачев</w:t>
      </w:r>
      <w:r>
        <w:rPr>
          <w:rStyle w:val="WW8Num3z0"/>
          <w:rFonts w:ascii="Verdana" w:hAnsi="Verdana"/>
          <w:color w:val="000000"/>
          <w:sz w:val="18"/>
          <w:szCs w:val="18"/>
        </w:rPr>
        <w:t> </w:t>
      </w:r>
      <w:r>
        <w:rPr>
          <w:rFonts w:ascii="Verdana" w:hAnsi="Verdana"/>
          <w:color w:val="000000"/>
          <w:sz w:val="18"/>
          <w:szCs w:val="18"/>
        </w:rPr>
        <w:t>Н.М., Прохоров B.C. Механизм уголовно-правового регулирования: Уголовная ответственность. СПб., 2000. С. 57-58</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исследованию, следует констатировать, что развитие института уголовно-правовой охраны безопасности труда в Российской Федерации прошло в своем развитии несколько этапов. Вместе с тем в течение длительного времени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конструкция нарушений правил охраны труда,</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уголовном законе, в своих основных чертах остается неизменной, представляя собой своего рода квинтесенцию позиции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stare decisis et non quêta movere («</w:t>
      </w:r>
      <w:r>
        <w:rPr>
          <w:rStyle w:val="WW8Num4z0"/>
          <w:rFonts w:ascii="Verdana" w:hAnsi="Verdana"/>
          <w:color w:val="4682B4"/>
          <w:sz w:val="18"/>
          <w:szCs w:val="18"/>
        </w:rPr>
        <w:t>стой на решенном и не расстраивай установившегося</w:t>
      </w:r>
      <w:r>
        <w:rPr>
          <w:rFonts w:ascii="Verdana" w:hAnsi="Verdana"/>
          <w:color w:val="000000"/>
          <w:sz w:val="18"/>
          <w:szCs w:val="18"/>
        </w:rPr>
        <w:t>»).</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норм международных права и усложнение производственных процессов сопровождаются на современном этапе развития России ростом требований к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сфере труда. При этом институт уголовно-правовой охраны труда, сформировавшись еще в системе советского права, был основан на принципиально иной социально-экономической и политической парадигме.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выбора формы трудовой деятельности и отсутствие доминанты государственной собственности на средства производства исключают</w:t>
      </w:r>
      <w:r>
        <w:rPr>
          <w:rStyle w:val="WW8Num3z0"/>
          <w:rFonts w:ascii="Verdana" w:hAnsi="Verdana"/>
          <w:color w:val="000000"/>
          <w:sz w:val="18"/>
          <w:szCs w:val="18"/>
        </w:rPr>
        <w:t> </w:t>
      </w:r>
      <w:r>
        <w:rPr>
          <w:rStyle w:val="WW8Num4z0"/>
          <w:rFonts w:ascii="Verdana" w:hAnsi="Verdana"/>
          <w:color w:val="4682B4"/>
          <w:sz w:val="18"/>
          <w:szCs w:val="18"/>
        </w:rPr>
        <w:t>криминализацию</w:t>
      </w:r>
      <w:r>
        <w:rPr>
          <w:rStyle w:val="WW8Num3z0"/>
          <w:rFonts w:ascii="Verdana" w:hAnsi="Verdana"/>
          <w:color w:val="000000"/>
          <w:sz w:val="18"/>
          <w:szCs w:val="18"/>
        </w:rPr>
        <w:t> </w:t>
      </w:r>
      <w:r>
        <w:rPr>
          <w:rFonts w:ascii="Verdana" w:hAnsi="Verdana"/>
          <w:color w:val="000000"/>
          <w:sz w:val="18"/>
          <w:szCs w:val="18"/>
        </w:rPr>
        <w:t>нарушений правил охраны труда только лишь на том основании, что существуют объективно вредные и (или) опасные факторы производственного процесса. Человек свободен в выборе, трудится ли ему на работодателя в условиях подчиненного труда или самостоятельно на себя самого. Он больше не ограничен в возможности приобретения необходимых ему средств производства и самостоятельно определяет степень риска, которому он подвергает себя, в случае если он трудится в своем интересе. Осуществление на свой риск деятельности является главной характеристикой инициативной (самостоятельной, предпринимательской) формы организации труда и данное обстоятельство вряд ли возможно игнорировать.</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нарушений правил охраны труда обусловлена указанными выше обстоятельствами. Поэтому в российском праве на современном этапе могут быть</w:t>
      </w:r>
      <w:r>
        <w:rPr>
          <w:rStyle w:val="WW8Num3z0"/>
          <w:rFonts w:ascii="Verdana" w:hAnsi="Verdana"/>
          <w:color w:val="000000"/>
          <w:sz w:val="18"/>
          <w:szCs w:val="18"/>
        </w:rPr>
        <w:t> </w:t>
      </w:r>
      <w:r>
        <w:rPr>
          <w:rStyle w:val="WW8Num4z0"/>
          <w:rFonts w:ascii="Verdana" w:hAnsi="Verdana"/>
          <w:color w:val="4682B4"/>
          <w:sz w:val="18"/>
          <w:szCs w:val="18"/>
        </w:rPr>
        <w:t>криминализованы</w:t>
      </w:r>
      <w:r>
        <w:rPr>
          <w:rStyle w:val="WW8Num3z0"/>
          <w:rFonts w:ascii="Verdana" w:hAnsi="Verdana"/>
          <w:color w:val="000000"/>
          <w:sz w:val="18"/>
          <w:szCs w:val="18"/>
        </w:rPr>
        <w:t> </w:t>
      </w:r>
      <w:r>
        <w:rPr>
          <w:rFonts w:ascii="Verdana" w:hAnsi="Verdana"/>
          <w:color w:val="000000"/>
          <w:sz w:val="18"/>
          <w:szCs w:val="18"/>
        </w:rPr>
        <w:t>только преступные нарушения правил охраны труда, которые совершаются в сфере подчиненного (несамостоятельного) труда, то есть в сфере собственно трудовых отношений. В условиях подчиненного (зависимого) труда человек утрачивает ту степень</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при которой он определяет свое поведение, согласуя его только со своей собственной волей, а значит, и степень риска определяет другое лицо - работодатель.</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Сделанный вывод, по нашему мнению, является ключевым для концептуальной перестройки института уголовно-правовой охраны труда на основе единого подхода к правовому регулирования таких отношений трудовым и уголовным законодательством. Именно он позволяет выявить недостатки системного правового регулирования de lege ferenda и правоприменительной практики de lege lata.</w:t>
      </w:r>
    </w:p>
    <w:p w:rsidR="007053E3" w:rsidRDefault="007053E3" w:rsidP="007053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Логическим продолжением первого вывода является вывод об объекте преступных нарушений правил охраны труда. Под ним мы понимаем общественные отношения, обеспечивающие состояние защищенности жизни и здоровья человека (работника) от вредных и (или) опасных факторов производственной среды в условиях подчиненного (несамостоятельного) труда.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было показано в исследовании, нередко в науке уголовного права отношение к определению общественных отношений,</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уголовным законом в сфере безопасности труда, носит «</w:t>
      </w:r>
      <w:r>
        <w:rPr>
          <w:rStyle w:val="WW8Num4z0"/>
          <w:rFonts w:ascii="Verdana" w:hAnsi="Verdana"/>
          <w:color w:val="4682B4"/>
          <w:sz w:val="18"/>
          <w:szCs w:val="18"/>
        </w:rPr>
        <w:t>узкий</w:t>
      </w:r>
      <w:r>
        <w:rPr>
          <w:rFonts w:ascii="Verdana" w:hAnsi="Verdana"/>
          <w:color w:val="000000"/>
          <w:sz w:val="18"/>
          <w:szCs w:val="18"/>
        </w:rPr>
        <w:t>», несистемный характер, основанный на буквальном</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 xml:space="preserve">норм </w:t>
      </w:r>
      <w:r>
        <w:rPr>
          <w:rFonts w:ascii="Verdana" w:hAnsi="Verdana"/>
          <w:color w:val="000000"/>
          <w:sz w:val="18"/>
          <w:szCs w:val="18"/>
        </w:rPr>
        <w:lastRenderedPageBreak/>
        <w:t>уголовного права. При этом такое отношение не только блокирует развитие института уголовно-правовой охраны безопасности труда в сторону укрепления межотраслевых связей уголовного права, но и создает преграды для формирования единого подхода в рамках действующей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этого института.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поэтому важен следующий вывод:</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от преступных нарушений правил охраны труда является лицо, состоящее с работодателем в трудовых отношениях и которому</w:t>
      </w:r>
      <w:r>
        <w:rPr>
          <w:rStyle w:val="WW8Num3z0"/>
          <w:rFonts w:ascii="Verdana" w:hAnsi="Verdana"/>
          <w:color w:val="000000"/>
          <w:sz w:val="18"/>
          <w:szCs w:val="18"/>
        </w:rPr>
        <w:t> </w:t>
      </w:r>
      <w:r>
        <w:rPr>
          <w:rStyle w:val="WW8Num4z0"/>
          <w:rFonts w:ascii="Verdana" w:hAnsi="Verdana"/>
          <w:color w:val="4682B4"/>
          <w:sz w:val="18"/>
          <w:szCs w:val="18"/>
        </w:rPr>
        <w:t>тяжкий</w:t>
      </w:r>
      <w:r>
        <w:rPr>
          <w:rStyle w:val="WW8Num3z0"/>
          <w:rFonts w:ascii="Verdana" w:hAnsi="Verdana"/>
          <w:color w:val="000000"/>
          <w:sz w:val="18"/>
          <w:szCs w:val="18"/>
        </w:rPr>
        <w:t> </w:t>
      </w:r>
      <w:r>
        <w:rPr>
          <w:rFonts w:ascii="Verdana" w:hAnsi="Verdana"/>
          <w:color w:val="000000"/>
          <w:sz w:val="18"/>
          <w:szCs w:val="18"/>
        </w:rPr>
        <w:t>вред здоровью или смерть</w:t>
      </w:r>
      <w:r>
        <w:rPr>
          <w:rStyle w:val="WW8Num3z0"/>
          <w:rFonts w:ascii="Verdana" w:hAnsi="Verdana"/>
          <w:color w:val="000000"/>
          <w:sz w:val="18"/>
          <w:szCs w:val="18"/>
        </w:rPr>
        <w:t> </w:t>
      </w:r>
      <w:r>
        <w:rPr>
          <w:rStyle w:val="WW8Num4z0"/>
          <w:rFonts w:ascii="Verdana" w:hAnsi="Verdana"/>
          <w:color w:val="4682B4"/>
          <w:sz w:val="18"/>
          <w:szCs w:val="18"/>
        </w:rPr>
        <w:t>причинены</w:t>
      </w:r>
      <w:r>
        <w:rPr>
          <w:rStyle w:val="WW8Num3z0"/>
          <w:rFonts w:ascii="Verdana" w:hAnsi="Verdana"/>
          <w:color w:val="000000"/>
          <w:sz w:val="18"/>
          <w:szCs w:val="18"/>
        </w:rPr>
        <w:t> </w:t>
      </w:r>
      <w:r>
        <w:rPr>
          <w:rFonts w:ascii="Verdana" w:hAnsi="Verdana"/>
          <w:color w:val="000000"/>
          <w:sz w:val="18"/>
          <w:szCs w:val="18"/>
        </w:rPr>
        <w:t>при исполнении им своих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результате нарушениях таких правил.</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Констатация трудовых отношений как необходимого условия уголовно-правовой охраны не является «</w:t>
      </w:r>
      <w:r>
        <w:rPr>
          <w:rStyle w:val="WW8Num4z0"/>
          <w:rFonts w:ascii="Verdana" w:hAnsi="Verdana"/>
          <w:color w:val="4682B4"/>
          <w:sz w:val="18"/>
          <w:szCs w:val="18"/>
        </w:rPr>
        <w:t>случайным</w:t>
      </w:r>
      <w:r>
        <w:rPr>
          <w:rFonts w:ascii="Verdana" w:hAnsi="Verdana"/>
          <w:color w:val="000000"/>
          <w:sz w:val="18"/>
          <w:szCs w:val="18"/>
        </w:rPr>
        <w:t>» фактором, поскольку</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акцентировал ее важность в контексте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в том числе экономических свобод на самоопределение форм и способов реализации своих способностей к труду. В ином случае</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 было бы никакой необходимости выделять специальные составы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личности, а равно иные составы преступлений, в которых объектом уголовно-правовой охраны, так или иначе, становится личность человека.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Системное правовое регулирование в сфере безопасности труда должно быть основано на межотраслевых связях уголовного права. В действительности же «</w:t>
      </w:r>
      <w:r>
        <w:rPr>
          <w:rStyle w:val="WW8Num4z0"/>
          <w:rFonts w:ascii="Verdana" w:hAnsi="Verdana"/>
          <w:color w:val="4682B4"/>
          <w:sz w:val="18"/>
          <w:szCs w:val="18"/>
        </w:rPr>
        <w:t>наполнение</w:t>
      </w:r>
      <w:r>
        <w:rPr>
          <w:rFonts w:ascii="Verdana" w:hAnsi="Verdana"/>
          <w:color w:val="000000"/>
          <w:sz w:val="18"/>
          <w:szCs w:val="18"/>
        </w:rPr>
        <w:t>» норм уголовного права корректным содержанием при существующей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значительно осложнено. В практическом плане это приводит к дезориентации</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и в конечном итоге нарушению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по конкретным уголовным делам. Существующая редакция состава преступных нарушений правил охраны труда (ст. 143 УК РФ) создает опасную иллюзию «</w:t>
      </w:r>
      <w:r>
        <w:rPr>
          <w:rStyle w:val="WW8Num4z0"/>
          <w:rFonts w:ascii="Verdana" w:hAnsi="Verdana"/>
          <w:color w:val="4682B4"/>
          <w:sz w:val="18"/>
          <w:szCs w:val="18"/>
        </w:rPr>
        <w:t>особых</w:t>
      </w:r>
      <w:r>
        <w:rPr>
          <w:rFonts w:ascii="Verdana" w:hAnsi="Verdana"/>
          <w:color w:val="000000"/>
          <w:sz w:val="18"/>
          <w:szCs w:val="18"/>
        </w:rPr>
        <w:t>» правил охраны труда, отличных от тех, что предусмотрены трудовым правом. При таких обстоятельствах</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уголовного права приобретает</w:t>
      </w:r>
      <w:r>
        <w:rPr>
          <w:rStyle w:val="WW8Num3z0"/>
          <w:rFonts w:ascii="Verdana" w:hAnsi="Verdana"/>
          <w:color w:val="000000"/>
          <w:sz w:val="18"/>
          <w:szCs w:val="18"/>
        </w:rPr>
        <w:t> </w:t>
      </w:r>
      <w:r>
        <w:rPr>
          <w:rStyle w:val="WW8Num4z0"/>
          <w:rFonts w:ascii="Verdana" w:hAnsi="Verdana"/>
          <w:color w:val="4682B4"/>
          <w:sz w:val="18"/>
          <w:szCs w:val="18"/>
        </w:rPr>
        <w:t>расширительный</w:t>
      </w:r>
      <w:r>
        <w:rPr>
          <w:rStyle w:val="WW8Num3z0"/>
          <w:rFonts w:ascii="Verdana" w:hAnsi="Verdana"/>
          <w:color w:val="000000"/>
          <w:sz w:val="18"/>
          <w:szCs w:val="18"/>
        </w:rPr>
        <w:t> </w:t>
      </w:r>
      <w:r>
        <w:rPr>
          <w:rFonts w:ascii="Verdana" w:hAnsi="Verdana"/>
          <w:color w:val="000000"/>
          <w:sz w:val="18"/>
          <w:szCs w:val="18"/>
        </w:rPr>
        <w:t>характер.</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содержание уголовно-правовой нормы не может и не должно определяться уголовным законом самостоятельно там, где существует межотраслевой компонент. Правовое регулирование должно быть основано на точных «</w:t>
      </w:r>
      <w:r>
        <w:rPr>
          <w:rStyle w:val="WW8Num4z0"/>
          <w:rFonts w:ascii="Verdana" w:hAnsi="Verdana"/>
          <w:color w:val="4682B4"/>
          <w:sz w:val="18"/>
          <w:szCs w:val="18"/>
        </w:rPr>
        <w:t>ссылках</w:t>
      </w:r>
      <w:r>
        <w:rPr>
          <w:rFonts w:ascii="Verdana" w:hAnsi="Verdana"/>
          <w:color w:val="000000"/>
          <w:sz w:val="18"/>
          <w:szCs w:val="18"/>
        </w:rPr>
        <w:t>», что достигается единообразием терминологии. Поэтому «</w:t>
      </w:r>
      <w:r>
        <w:rPr>
          <w:rStyle w:val="WW8Num4z0"/>
          <w:rFonts w:ascii="Verdana" w:hAnsi="Verdana"/>
          <w:color w:val="4682B4"/>
          <w:sz w:val="18"/>
          <w:szCs w:val="18"/>
        </w:rPr>
        <w:t>правила охраны труда</w:t>
      </w:r>
      <w:r>
        <w:rPr>
          <w:rFonts w:ascii="Verdana" w:hAnsi="Verdana"/>
          <w:color w:val="000000"/>
          <w:sz w:val="18"/>
          <w:szCs w:val="18"/>
        </w:rPr>
        <w:t>», не имея отсылки к</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182 определенным нормам и правилам, должны быть заменены на «</w:t>
      </w:r>
      <w:r>
        <w:rPr>
          <w:rStyle w:val="WW8Num4z0"/>
          <w:rFonts w:ascii="Verdana" w:hAnsi="Verdana"/>
          <w:color w:val="4682B4"/>
          <w:sz w:val="18"/>
          <w:szCs w:val="18"/>
        </w:rPr>
        <w:t>государственные нормативные требования охраны труда</w:t>
      </w:r>
      <w:r>
        <w:rPr>
          <w:rFonts w:ascii="Verdana" w:hAnsi="Verdana"/>
          <w:color w:val="000000"/>
          <w:sz w:val="18"/>
          <w:szCs w:val="18"/>
        </w:rPr>
        <w:t>», с которыми трудовое законодательство связывает требования к работодателю по организации трудового процесса на конкретном производстве. Такой подход отвечает принципу законности и поэтому не должен оцениваться с точки зрения риска неполного охвата уголовным законом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в этой сфере. Не менее важен здесь вывод и о необходимости точного определения в уголовном законе уровня нормативных актов, за нарушение требований которых, может быть предусмотрена уголовная ответственность. По нашему мнению, такие акты могут быть только федеральными нормативными актами, поскольку только в таком случае привлечение</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к уголовной ответственности отвечает принципам равенства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перед законом и справедливости (ст. 4 и 6 УК РФ).</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по делам о нарушении правил охраны труда также дискуссионен, как и вопрос о причинной связи в уголовном праве. Поэтому следующий вывод, который нами сформулирован, касается особенностей установления причинной связи в преступных нарушениях правил охраны труда.</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Последствия таких нарушений могут являться результатом взаимодействия ряда условий конкретного технологического процесса. При этом наступление последствий непосредственно связано с воздействием не самого</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лица, а вредных и опасных производственных факторов, которые он вызывает или, наоборот, не предотвращает (при</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Fonts w:ascii="Verdana" w:hAnsi="Verdana"/>
          <w:color w:val="000000"/>
          <w:sz w:val="18"/>
          <w:szCs w:val="18"/>
        </w:rPr>
        <w:t>). Причинная связь установлена там где, действиями лица, на которое</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по соблюдению правил охраны труда, создана реальная возможность наступления преступных последствий в результате воздействия вредных и (или) опасных производственных факторов,</w:t>
      </w:r>
      <w:r>
        <w:rPr>
          <w:rStyle w:val="WW8Num3z0"/>
          <w:rFonts w:ascii="Verdana" w:hAnsi="Verdana"/>
          <w:color w:val="000000"/>
          <w:sz w:val="18"/>
          <w:szCs w:val="18"/>
        </w:rPr>
        <w:t> </w:t>
      </w:r>
      <w:r>
        <w:rPr>
          <w:rStyle w:val="WW8Num4z0"/>
          <w:rFonts w:ascii="Verdana" w:hAnsi="Verdana"/>
          <w:color w:val="4682B4"/>
          <w:sz w:val="18"/>
          <w:szCs w:val="18"/>
        </w:rPr>
        <w:t>причинивших</w:t>
      </w:r>
      <w:r>
        <w:rPr>
          <w:rStyle w:val="WW8Num3z0"/>
          <w:rFonts w:ascii="Verdana" w:hAnsi="Verdana"/>
          <w:color w:val="000000"/>
          <w:sz w:val="18"/>
          <w:szCs w:val="18"/>
        </w:rPr>
        <w:t> </w:t>
      </w:r>
      <w:r>
        <w:rPr>
          <w:rFonts w:ascii="Verdana" w:hAnsi="Verdana"/>
          <w:color w:val="000000"/>
          <w:sz w:val="18"/>
          <w:szCs w:val="18"/>
        </w:rPr>
        <w:t>тяжкий вред здоровью или смерть</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Бездействие такого лица, напротив, не приводит к нейтрализации действия вредных и или) опасных производственных факторов, хотя такое лицо должно и имело возможность действовать.</w:t>
      </w:r>
    </w:p>
    <w:p w:rsidR="007053E3" w:rsidRDefault="007053E3" w:rsidP="007053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Исследование вопроса об общественно опасных последствиях в составе преступных нарушений правил охраны труда (ст. 143 УК РФ) позволило нам заключить, что действующий УК РФ должен </w:t>
      </w:r>
      <w:r>
        <w:rPr>
          <w:rFonts w:ascii="Verdana" w:hAnsi="Verdana"/>
          <w:color w:val="000000"/>
          <w:sz w:val="18"/>
          <w:szCs w:val="18"/>
        </w:rPr>
        <w:lastRenderedPageBreak/>
        <w:t>быть дополнен составом нарушений правил охраны труда, повлекших по неосторожности смерть двух и более лиц. Введение квалифицированного состава преступления позволит устранить очевидный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уголовного законодательства и гармонизировать в целом законодательство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w:t>
      </w:r>
    </w:p>
    <w:p w:rsidR="007053E3" w:rsidRDefault="007053E3" w:rsidP="007053E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Вешняков, Дмитрий Юрьевич, 2013 год</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 акты</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ресурс.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Федеральные законы Российской Федерации</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Электронный ресурс.: федеральный закон от 30.11.1994 г. № 51-ФЗ.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Трудовой кодекс Российской Федерации Электронный ресурс.: федеральный закон от 30.12.2001 г. № 197-ФЗ.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Электронный ресурс.: федеральный закон от 13.06.1996 г. № 63-Ф3).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Уголовно-исполнительный кодекс Российской Федерации Электронный ресурс.: федеральный закон от 08.01.1997 г. № 1-ФЗ.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безопасности дорожного движения Электронный ресурс.: федеральный закон от 10.12.1995 г. № 196-ФЗ.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государственной гражданской службе Электронный ресурс.: федеральный закон от 27.07.2004 г. № 79-ФЗ.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крестьянском (фермерском) хозяйстве Электронный ресурс.: Федеральный закон от 11.06.2003 г. № 74-ФЗ.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муниципальной службе в Российской Федерации Электронный ресурс.: федеральный закон от 02.03.2007 г. № 25-ФЗ.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Электронный ресурс.: постановление Верховного Совета РФ от 22.07.1993 г. № 5487-1.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пожарной безопасности Электронный ресурс.: Федеральный закон от 18.11.1994 г. № 69-ФЗ.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ресурс.: федеральный закон от 17.01.1992 г. № 2202-1.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статусе военнослужащих Электронный ресурс.: федеральный закон от 27.05.1998 г. № 76-ФЗ.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трансплантации органов и (или) тканей человека Электронный ресурс.: закон РФ от 22.12.1992 г. № 4180-1.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основах здоровья граждан в Российской Федерации Электронный ресурс.: федеральный закон от 21.11.2011 г. № 323-ф3.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внесении изменений в Уголовный кодекс Российской Федерации и статью 151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ресурс.: Федеральный закон от 30.12.2006 г. № 283-Ф3.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внесении изменений и дополнений в Уголовный кодекс Российской Федерации Электронный ресурс.: Федеральный закон от 08.12.2003 г. № 162-ФЗ.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Нормативные акты Правительства Российской Федерации и федеральных органов государственной власти Российской Федерации</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безопасности дорожного движения Электронный ресурс.:</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23.10.1993 г. № 1090.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нормативных правовых актах, содержащих государственные нормативные требования охраны труда Электронный ресурс.: постановление Правительства РФ от 23.05.2000 г. № 399.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Электронный ресурс.: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21.05.2012 г. № 636.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утверждении положения о Министерстве труда и социальной защиты Российской Федерации Электронный ресурс.: постановление Правительства РФ от 19.06.2012 г. № 610.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 утверждении положения о Министерстве здравоохранения Российской Федерации Электронный ресурс.: постановление Правительства РФ от 19.06.2012 г. № 608.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утверждении правил определения степени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человека Электронный ресурс.: постановление Правительства РФ от 17.08.2007 г. № 522.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противопожарном режиме Электронный ресурс.: Постановление Правительства РФ от 25.04.2012 г. № 390.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утверждении Инструкции по констатации смерти человека на основании диагноза смерти мозга Электронный ресурс.: приказ Министерства здравоохранения РФ от 20.12.2001 г. № 460.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утверждении Межотраслевых правил по охране труда на автомобильном транспорте Электронный ресурс.: Постановление Министерства труда и социального развития РФ от 12.05.2003 г. № 28.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утверждении правил безопасности для газоперерабатывающих заводов и производств Электронный ресурс.: постановление Госгортехнадзора РФ от 05.06.2003 г. № 54.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утверждении правил безопасности в литейном производстве Электронный ресурс.: постановление Госгортехнадзора РФ от 24.04.2003 г. № 16.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утверждении правил промышленной безопасности резиновых производств Электронный ресурс.: постановление Госгортехнадзора РФ от 27.05.2003 г. № 41.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Законы субъектов Российской Федерации</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охране труда в городе Москве Электронный ресурс.: закон г. Москвы от 12.03.2008 г. № 11.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охране труда в Московской области Электронный ресурс.: закон Московской области от 06.11.2001 г. № 170/2001-03.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Нормативные акты органов государственной власти субъектов Российской Федерации</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состоянии условий и охраны труда в Приморском крае в 2010 году и задачах на 2011 год Электронный ресурс.: Решение Межведомственной комиссии по охране труда в Приморском крае от 16.03.2011 г. № 1.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Суда РФ от 21.04.2005 г. № 122. Доступ из справоч.-правовой системы «Консул</w:t>
      </w:r>
      <w:r>
        <w:rPr>
          <w:rStyle w:val="WW8Num3z0"/>
          <w:rFonts w:ascii="Verdana" w:hAnsi="Verdana"/>
          <w:color w:val="000000"/>
          <w:sz w:val="18"/>
          <w:szCs w:val="18"/>
        </w:rPr>
        <w:t> </w:t>
      </w:r>
      <w:r>
        <w:rPr>
          <w:rStyle w:val="WW8Num4z0"/>
          <w:rFonts w:ascii="Verdana" w:hAnsi="Verdana"/>
          <w:color w:val="4682B4"/>
          <w:sz w:val="18"/>
          <w:szCs w:val="18"/>
        </w:rPr>
        <w:t>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Е.Ю. Концептуальные основы корпоративной (коллективной) уголовной ответственности. СПб., 2011.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Барон Ю. Система</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гражданского права. СПб.,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Бердычевская Н.В.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посягающих на конституционные права граждан в сфере трудовых отношений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М., 2011.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Бессонова</w:t>
      </w:r>
      <w:r>
        <w:rPr>
          <w:rStyle w:val="WW8Num3z0"/>
          <w:rFonts w:ascii="Verdana" w:hAnsi="Verdana"/>
          <w:color w:val="000000"/>
          <w:sz w:val="18"/>
          <w:szCs w:val="18"/>
        </w:rPr>
        <w:t> </w:t>
      </w:r>
      <w:r>
        <w:rPr>
          <w:rFonts w:ascii="Verdana" w:hAnsi="Verdana"/>
          <w:color w:val="000000"/>
          <w:sz w:val="18"/>
          <w:szCs w:val="18"/>
        </w:rPr>
        <w:t>И.В. Нарушение правил охраны труда (проблемы истории,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практики). Оренбург,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СПб., 2004.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Преступления против жизни и здоровья: закон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Учебное пособие. М.,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В.И. Уголовная ответственность за нарушение правил охраны труда. Киев, 1990.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М., 2000.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М.С., Квелидзе С.А. Уголовно-правовая охрана безопасности труда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Избранные труды. СПб.,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Преступления в сфере экономической деятельности. СПб., 2007.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Служебные преступления. СПб.,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Технические преступления. Новосибирск, 1992.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Котов Д.П. Субъективная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ее установление. Воронеж, 1974.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Даль В. Толковый словарь живого русского языка. В 4 т. Т. 4. М., 1991.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Правовое регулирование труда при капитализме. Ni., 1959.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Г.А., Рарог А.И., Чучаев А.И.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уголовным делам. / отв. ред.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Зенцова</w:t>
      </w:r>
      <w:r>
        <w:rPr>
          <w:rStyle w:val="WW8Num3z0"/>
          <w:rFonts w:ascii="Verdana" w:hAnsi="Verdana"/>
          <w:color w:val="000000"/>
          <w:sz w:val="18"/>
          <w:szCs w:val="18"/>
        </w:rPr>
        <w:t> </w:t>
      </w:r>
      <w:r>
        <w:rPr>
          <w:rFonts w:ascii="Verdana" w:hAnsi="Verdana"/>
          <w:color w:val="000000"/>
          <w:sz w:val="18"/>
          <w:szCs w:val="18"/>
        </w:rPr>
        <w:t>С.А. Источник повышенной опасности и его уголовно-правовое значение. СПб., 2011.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Э.Н. Уголовная ответственность за нарушение правилбезопасности горных работ. Киев, Донецк, 1979.194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А.И., Красиков Ю.А. Курс российского уголовного права. В 2 т. Т. 2. М.,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Современные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1987.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Новый облик трудового права стран Запада (прорыв в постиндустриальное общество). М., 2003.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Понятие преступления. СПб., 2004.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Учение о стадиях преступления. СПб.,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РФ (</w:t>
      </w:r>
      <w:r>
        <w:rPr>
          <w:rStyle w:val="WW8Num4z0"/>
          <w:rFonts w:ascii="Verdana" w:hAnsi="Verdana"/>
          <w:color w:val="4682B4"/>
          <w:sz w:val="18"/>
          <w:szCs w:val="18"/>
        </w:rPr>
        <w:t>постатейный</w:t>
      </w:r>
      <w:r>
        <w:rPr>
          <w:rFonts w:ascii="Verdana" w:hAnsi="Verdana"/>
          <w:color w:val="000000"/>
          <w:sz w:val="18"/>
          <w:szCs w:val="18"/>
        </w:rPr>
        <w:t>). Новая редакция. / отв. ред. М.О.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И.А. Костянов М., 2007.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М., 2010.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Уголовному кодексу Российской Федерации (постатейный). / под ред. JI.JI.</w:t>
      </w:r>
      <w:r>
        <w:rPr>
          <w:rStyle w:val="WW8Num3z0"/>
          <w:rFonts w:ascii="Verdana" w:hAnsi="Verdana"/>
          <w:color w:val="000000"/>
          <w:sz w:val="18"/>
          <w:szCs w:val="18"/>
        </w:rPr>
        <w:t> </w:t>
      </w:r>
      <w:r>
        <w:rPr>
          <w:rStyle w:val="WW8Num4z0"/>
          <w:rFonts w:ascii="Verdana" w:hAnsi="Verdana"/>
          <w:color w:val="4682B4"/>
          <w:sz w:val="18"/>
          <w:szCs w:val="18"/>
        </w:rPr>
        <w:t>Кругликова</w:t>
      </w:r>
      <w:r>
        <w:rPr>
          <w:rStyle w:val="WW8Num3z0"/>
          <w:rFonts w:ascii="Verdana" w:hAnsi="Verdana"/>
          <w:color w:val="000000"/>
          <w:sz w:val="18"/>
          <w:szCs w:val="18"/>
        </w:rPr>
        <w:t> </w:t>
      </w:r>
      <w:r>
        <w:rPr>
          <w:rFonts w:ascii="Verdana" w:hAnsi="Verdana"/>
          <w:color w:val="000000"/>
          <w:sz w:val="18"/>
          <w:szCs w:val="18"/>
        </w:rPr>
        <w:t>М.,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Уголовному кодексу Российской Федерации.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Михлина СПб.,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Уголовному кодексу Российской Федерации. / под ред. В.Т.</w:t>
      </w:r>
      <w:r>
        <w:rPr>
          <w:rStyle w:val="WW8Num3z0"/>
          <w:rFonts w:ascii="Verdana" w:hAnsi="Verdana"/>
          <w:color w:val="000000"/>
          <w:sz w:val="18"/>
          <w:szCs w:val="18"/>
        </w:rPr>
        <w:t> </w:t>
      </w:r>
      <w:r>
        <w:rPr>
          <w:rStyle w:val="WW8Num4z0"/>
          <w:rFonts w:ascii="Verdana" w:hAnsi="Verdana"/>
          <w:color w:val="4682B4"/>
          <w:sz w:val="18"/>
          <w:szCs w:val="18"/>
        </w:rPr>
        <w:t>Томилина</w:t>
      </w:r>
      <w:r>
        <w:rPr>
          <w:rFonts w:ascii="Verdana" w:hAnsi="Verdana"/>
          <w:color w:val="000000"/>
          <w:sz w:val="18"/>
          <w:szCs w:val="18"/>
        </w:rPr>
        <w:t>, В.В. Сверчкова М., 2010.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Коренкова</w:t>
      </w:r>
      <w:r>
        <w:rPr>
          <w:rStyle w:val="WW8Num3z0"/>
          <w:rFonts w:ascii="Verdana" w:hAnsi="Verdana"/>
          <w:color w:val="000000"/>
          <w:sz w:val="18"/>
          <w:szCs w:val="18"/>
        </w:rPr>
        <w:t> </w:t>
      </w:r>
      <w:r>
        <w:rPr>
          <w:rFonts w:ascii="Verdana" w:hAnsi="Verdana"/>
          <w:color w:val="000000"/>
          <w:sz w:val="18"/>
          <w:szCs w:val="18"/>
        </w:rPr>
        <w:t>Э.А. Ответственность за нарушение правил охраны труда. Вопросы квалификации. М.,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Коряковцев</w:t>
      </w:r>
      <w:r>
        <w:rPr>
          <w:rStyle w:val="WW8Num3z0"/>
          <w:rFonts w:ascii="Verdana" w:hAnsi="Verdana"/>
          <w:color w:val="000000"/>
          <w:sz w:val="18"/>
          <w:szCs w:val="18"/>
        </w:rPr>
        <w:t> </w:t>
      </w:r>
      <w:r>
        <w:rPr>
          <w:rFonts w:ascii="Verdana" w:hAnsi="Verdana"/>
          <w:color w:val="000000"/>
          <w:sz w:val="18"/>
          <w:szCs w:val="18"/>
        </w:rPr>
        <w:t>В.В., К.В. Питулько Комментарий к Уголовному кодексу Российской Федерации. СПб., 2006.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Уголовное право.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М., 2010.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Уголовно-правовая охрана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России. Саратов, 1996.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Кропачев</w:t>
      </w:r>
      <w:r>
        <w:rPr>
          <w:rStyle w:val="WW8Num3z0"/>
          <w:rFonts w:ascii="Verdana" w:hAnsi="Verdana"/>
          <w:color w:val="000000"/>
          <w:sz w:val="18"/>
          <w:szCs w:val="18"/>
        </w:rPr>
        <w:t> </w:t>
      </w:r>
      <w:r>
        <w:rPr>
          <w:rFonts w:ascii="Verdana" w:hAnsi="Verdana"/>
          <w:color w:val="000000"/>
          <w:sz w:val="18"/>
          <w:szCs w:val="18"/>
        </w:rPr>
        <w:t>Н.М. Уголовно-правовое регулирование. Механизм и система. СПб., 1999.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Кропачев</w:t>
      </w:r>
      <w:r>
        <w:rPr>
          <w:rStyle w:val="WW8Num3z0"/>
          <w:rFonts w:ascii="Verdana" w:hAnsi="Verdana"/>
          <w:color w:val="000000"/>
          <w:sz w:val="18"/>
          <w:szCs w:val="18"/>
        </w:rPr>
        <w:t> </w:t>
      </w:r>
      <w:r>
        <w:rPr>
          <w:rFonts w:ascii="Verdana" w:hAnsi="Verdana"/>
          <w:color w:val="000000"/>
          <w:sz w:val="18"/>
          <w:szCs w:val="18"/>
        </w:rPr>
        <w:t>Н.М., Прохоров B.C. Механизм уголовно-правового регулирования: Уголовная ответственность. СПб., 2000.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2007.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A.B. Предмет трудового права: опыт системно-юридического анализа. СПб., 2006.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Избранные труды. СПб., 2003.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Курс российского трудового права. В 3 т. Т. 1: Общая часть. / под ред. Е.Б. Хохлова СПб., 1996.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Курс российского уголовного права. Особенная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Курс советского уголовного права. Т. 5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Style w:val="WW8Num3z0"/>
          <w:rFonts w:ascii="Verdana" w:hAnsi="Verdana"/>
          <w:color w:val="000000"/>
          <w:sz w:val="18"/>
          <w:szCs w:val="18"/>
        </w:rPr>
        <w:t> </w:t>
      </w:r>
      <w:r>
        <w:rPr>
          <w:rFonts w:ascii="Verdana" w:hAnsi="Verdana"/>
          <w:color w:val="000000"/>
          <w:sz w:val="18"/>
          <w:szCs w:val="18"/>
        </w:rPr>
        <w:t>М., 1971.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Курс советского уголовного права. Т. 3 Часть Особенная. / под ред. H.A.</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М.Д. Шаргородского Л., 1973.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Курс советского уголовного права. Т. 5 Часть Особенная. / под ред. H.A. Беляева Л., 1981.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в 2 т. М., 2009.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 СПб., 2000.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Принципы уголовного права и их реализация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СПб., 2004.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Охрана личных, политических и трудовых прав в уголовном законодательстве России и зарубежных государств. М., 2004.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Практика применения Уголовного кодекса Российской Федерации.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доктринальное толкование. М.,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Научно-практическое пособие по применению УК РФ / под ред. В.М. Лебедева М.,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Ответственность за неосторожные преступления. СПб.,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Особенная часть Уголовного кодекса Российской Федерации: комментарий,</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статистика. / под общ. ред.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A.B. Галаховой. М, 2009.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Первый толковый большой энциклопедический словарь. СПб., 2006.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Н.И. Комментарий к судебной практике квалификации преступлений на примере норм с</w:t>
      </w:r>
      <w:r>
        <w:rPr>
          <w:rStyle w:val="WW8Num3z0"/>
          <w:rFonts w:ascii="Verdana" w:hAnsi="Verdana"/>
          <w:color w:val="000000"/>
          <w:sz w:val="18"/>
          <w:szCs w:val="18"/>
        </w:rPr>
        <w:t> </w:t>
      </w:r>
      <w:r>
        <w:rPr>
          <w:rStyle w:val="WW8Num4z0"/>
          <w:rFonts w:ascii="Verdana" w:hAnsi="Verdana"/>
          <w:color w:val="4682B4"/>
          <w:sz w:val="18"/>
          <w:szCs w:val="18"/>
        </w:rPr>
        <w:t>бланкетными</w:t>
      </w:r>
      <w:r>
        <w:rPr>
          <w:rStyle w:val="WW8Num3z0"/>
          <w:rFonts w:ascii="Verdana" w:hAnsi="Verdana"/>
          <w:color w:val="000000"/>
          <w:sz w:val="18"/>
          <w:szCs w:val="18"/>
        </w:rPr>
        <w:t> </w:t>
      </w:r>
      <w:r>
        <w:rPr>
          <w:rFonts w:ascii="Verdana" w:hAnsi="Verdana"/>
          <w:color w:val="000000"/>
          <w:sz w:val="18"/>
          <w:szCs w:val="18"/>
        </w:rPr>
        <w:t>диспозициями. М., 2009.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2001.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Полный курс уголовного права. В 5 т. Т. I. / под общ.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СПб.,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Полный курс уголовного права. В 5 т. Т.П. / под общ. ред. А.И. Коробеева. СПб.,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Полный курс уголовного права. В 5 т. Т. IV. / под ред. А.И. Коробеева. СПб.,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СПб., 2003.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Есаков Г.А., Чучаев А.И.,</w:t>
      </w:r>
      <w:r>
        <w:rPr>
          <w:rStyle w:val="WW8Num3z0"/>
          <w:rFonts w:ascii="Verdana" w:hAnsi="Verdana"/>
          <w:color w:val="000000"/>
          <w:sz w:val="18"/>
          <w:szCs w:val="18"/>
        </w:rPr>
        <w:t> </w:t>
      </w:r>
      <w:r>
        <w:rPr>
          <w:rStyle w:val="WW8Num4z0"/>
          <w:rFonts w:ascii="Verdana" w:hAnsi="Verdana"/>
          <w:color w:val="4682B4"/>
          <w:sz w:val="18"/>
          <w:szCs w:val="18"/>
        </w:rPr>
        <w:t>Степалин</w:t>
      </w:r>
      <w:r>
        <w:rPr>
          <w:rStyle w:val="WW8Num3z0"/>
          <w:rFonts w:ascii="Verdana" w:hAnsi="Verdana"/>
          <w:color w:val="000000"/>
          <w:sz w:val="18"/>
          <w:szCs w:val="18"/>
        </w:rPr>
        <w:t> </w:t>
      </w:r>
      <w:r>
        <w:rPr>
          <w:rFonts w:ascii="Verdana" w:hAnsi="Verdana"/>
          <w:color w:val="000000"/>
          <w:sz w:val="18"/>
          <w:szCs w:val="18"/>
        </w:rPr>
        <w:t>В.П. Уголовное право России. Части общая и особенная: курс лекций. М.,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С.В. Уголовно-правовая охрана здоровья человека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СПб., 2006.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общ.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1948.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Руководство по патологической анатомии / под ред. проф. П.П. Движкова Т. 8, Кн. 1. М., 1962.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Санфилиппо</w:t>
      </w:r>
      <w:r>
        <w:rPr>
          <w:rStyle w:val="WW8Num3z0"/>
          <w:rFonts w:ascii="Verdana" w:hAnsi="Verdana"/>
          <w:color w:val="000000"/>
          <w:sz w:val="18"/>
          <w:szCs w:val="18"/>
        </w:rPr>
        <w:t> </w:t>
      </w:r>
      <w:r>
        <w:rPr>
          <w:rFonts w:ascii="Verdana" w:hAnsi="Verdana"/>
          <w:color w:val="000000"/>
          <w:sz w:val="18"/>
          <w:szCs w:val="18"/>
        </w:rPr>
        <w:t>Ч. Курс римского частного права. М., 2007.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Уголовно-правовая охрана безопасности условий труда в СССР. М., 1958.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A.B. Уголовно-правовое обеспечение конституционных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по законодательству Российской Федерации и Германии. М.,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Дисциплина труда в СССР. М., 1972.197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Современные проблемы и стратегия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науч. ред. В.Н.</w:t>
      </w:r>
      <w:r>
        <w:rPr>
          <w:rStyle w:val="WW8Num3z0"/>
          <w:rFonts w:ascii="Verdana" w:hAnsi="Verdana"/>
          <w:color w:val="000000"/>
          <w:sz w:val="18"/>
          <w:szCs w:val="18"/>
        </w:rPr>
        <w:t> </w:t>
      </w:r>
      <w:r>
        <w:rPr>
          <w:rStyle w:val="WW8Num4z0"/>
          <w:rFonts w:ascii="Verdana" w:hAnsi="Verdana"/>
          <w:color w:val="4682B4"/>
          <w:sz w:val="18"/>
          <w:szCs w:val="18"/>
        </w:rPr>
        <w:t>Бурлаков</w:t>
      </w:r>
      <w:r>
        <w:rPr>
          <w:rFonts w:ascii="Verdana" w:hAnsi="Verdana"/>
          <w:color w:val="000000"/>
          <w:sz w:val="18"/>
          <w:szCs w:val="18"/>
        </w:rPr>
        <w:t>, Б.В. Волженкин СПб.,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Соктоев</w:t>
      </w:r>
      <w:r>
        <w:rPr>
          <w:rStyle w:val="WW8Num3z0"/>
          <w:rFonts w:ascii="Verdana" w:hAnsi="Verdana"/>
          <w:color w:val="000000"/>
          <w:sz w:val="18"/>
          <w:szCs w:val="18"/>
        </w:rPr>
        <w:t> </w:t>
      </w:r>
      <w:r>
        <w:rPr>
          <w:rFonts w:ascii="Verdana" w:hAnsi="Verdana"/>
          <w:color w:val="000000"/>
          <w:sz w:val="18"/>
          <w:szCs w:val="18"/>
        </w:rPr>
        <w:t>З.Б., Соктоева Е.И. Криминальные нарушения правил охраны труда и невыплата социальных выплат. Учебное пособие. М., 2007.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Ч. 2. Ярославль, 1918.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Таль J1.C. Очерки рабочего промышленного права. М., 1918.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 использованием источников повышенной опасности. СПб.,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Уголовное право / под ред. Н.И.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Ю.И. Ляпунова М., 2007.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Уголовное право. Общая часть.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Уголовное право. Особенная часть: учебник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Г.П. Новоселов М., 2008.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Уголовное право России: Общая часть./ под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В.В. Орехова СПб., 2006.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Уголовное право России. Особенная часть. / под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А.И. Бойцова СПб., 2010.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Уголовное право России. Особенная часть. / под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Style w:val="WW8Num3z0"/>
          <w:rFonts w:ascii="Verdana" w:hAnsi="Verdana"/>
          <w:color w:val="000000"/>
          <w:sz w:val="18"/>
          <w:szCs w:val="18"/>
        </w:rPr>
        <w:t> </w:t>
      </w:r>
      <w:r>
        <w:rPr>
          <w:rFonts w:ascii="Verdana" w:hAnsi="Verdana"/>
          <w:color w:val="000000"/>
          <w:sz w:val="18"/>
          <w:szCs w:val="18"/>
        </w:rPr>
        <w:t>М., 2010.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Уголовное право России. Особенная часть.</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 под ред. Г.И.</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Уголовное право России. Части Общая и Особенная. / под ред. A.B. Бриллиантова М., 2009.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Уголовное право России. Части Общая и Особенная.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Style w:val="WW8Num3z0"/>
          <w:rFonts w:ascii="Verdana" w:hAnsi="Verdana"/>
          <w:color w:val="000000"/>
          <w:sz w:val="18"/>
          <w:szCs w:val="18"/>
        </w:rPr>
        <w:t> </w:t>
      </w:r>
      <w:r>
        <w:rPr>
          <w:rFonts w:ascii="Verdana" w:hAnsi="Verdana"/>
          <w:color w:val="000000"/>
          <w:sz w:val="18"/>
          <w:szCs w:val="18"/>
        </w:rPr>
        <w:t>М., 2010.</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Уголовное право Российской Федерации. Особенная часть. /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Уголовный закон в практике мирового судьи. Научно-практическое пособие. М.,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Т.В. Причинная связь в уголовном праве. М., 1963.198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Труды по гражданскому праву. М., 2001.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Физическое насилие в уголовном праве. СПб., 2001.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М., 2006.2.</w:t>
      </w:r>
      <w:r>
        <w:rPr>
          <w:rStyle w:val="WW8Num3z0"/>
          <w:rFonts w:ascii="Verdana" w:hAnsi="Verdana"/>
          <w:color w:val="000000"/>
          <w:sz w:val="18"/>
          <w:szCs w:val="18"/>
        </w:rPr>
        <w:t> </w:t>
      </w:r>
      <w:r>
        <w:rPr>
          <w:rStyle w:val="WW8Num4z0"/>
          <w:rFonts w:ascii="Verdana" w:hAnsi="Verdana"/>
          <w:color w:val="4682B4"/>
          <w:sz w:val="18"/>
          <w:szCs w:val="18"/>
        </w:rPr>
        <w:t>Статьи</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В. А. Понятие профессиональных заболеваний и их классификация // Право и государство: теория и практика. 2007. №11.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P.A., Курманов A.C. Вопросы разграничения преступлений, связанных с нарушением правил охраны труда // Актуальные проблемы уголовного права и правоприменительной практики. Межвузовский сборник научных трудов. Красноярск, 2007.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Бердычевская Н.В. Криминологический взгляд на уголовно-правовую охрану трудовых прав граждан в советский период (исторический аспект) // Российский криминологический взгляд. 2008. № 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Бердычевская Н.В. Особенности квалификации 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преступлений против конституционных трудовых прав граждан от смежных составов преступлений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 Право и политика. 2008. № 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Бердычевская Н.В. Сравнительно-правовой анализ зарубежного законодательства о трудовых правах граждан и их уголовно-правовой защите. 2008. № 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Style w:val="WW8Num3z0"/>
          <w:rFonts w:ascii="Verdana" w:hAnsi="Verdana"/>
          <w:color w:val="000000"/>
          <w:sz w:val="18"/>
          <w:szCs w:val="18"/>
        </w:rPr>
        <w:t> </w:t>
      </w:r>
      <w:r>
        <w:rPr>
          <w:rFonts w:ascii="Verdana" w:hAnsi="Verdana"/>
          <w:color w:val="000000"/>
          <w:sz w:val="18"/>
          <w:szCs w:val="18"/>
        </w:rPr>
        <w:t>З.С. Международная организация труда в XXI веке: новые условия и новые перспективы. // Трудовое право. 2006. № 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Style w:val="WW8Num3z0"/>
          <w:rFonts w:ascii="Verdana" w:hAnsi="Verdana"/>
          <w:color w:val="000000"/>
          <w:sz w:val="18"/>
          <w:szCs w:val="18"/>
        </w:rPr>
        <w:t> </w:t>
      </w:r>
      <w:r>
        <w:rPr>
          <w:rFonts w:ascii="Verdana" w:hAnsi="Verdana"/>
          <w:color w:val="000000"/>
          <w:sz w:val="18"/>
          <w:szCs w:val="18"/>
        </w:rPr>
        <w:t>З.С. Новейшие тенденции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Международной организации труда // Труд за рубежом. 2003. №3.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Вахитов Ш., Махмутов М. Объект преступных нарушений правил охраны труда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1968. № 18.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Вишневская</w:t>
      </w:r>
      <w:r>
        <w:rPr>
          <w:rStyle w:val="WW8Num3z0"/>
          <w:rFonts w:ascii="Verdana" w:hAnsi="Verdana"/>
          <w:color w:val="000000"/>
          <w:sz w:val="18"/>
          <w:szCs w:val="18"/>
        </w:rPr>
        <w:t> </w:t>
      </w:r>
      <w:r>
        <w:rPr>
          <w:rFonts w:ascii="Verdana" w:hAnsi="Verdana"/>
          <w:color w:val="000000"/>
          <w:sz w:val="18"/>
          <w:szCs w:val="18"/>
        </w:rPr>
        <w:t>Н.Т. Нестандартные формы занятости в странах с развитой и переходной экономикой // Труд за рубежом. 2004. № 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Галахова</w:t>
      </w:r>
      <w:r>
        <w:rPr>
          <w:rStyle w:val="WW8Num3z0"/>
          <w:rFonts w:ascii="Verdana" w:hAnsi="Verdana"/>
          <w:color w:val="000000"/>
          <w:sz w:val="18"/>
          <w:szCs w:val="18"/>
        </w:rPr>
        <w:t> </w:t>
      </w:r>
      <w:r>
        <w:rPr>
          <w:rFonts w:ascii="Verdana" w:hAnsi="Verdana"/>
          <w:color w:val="000000"/>
          <w:sz w:val="18"/>
          <w:szCs w:val="18"/>
        </w:rPr>
        <w:t>A.B. Субъект преступления и его</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в судебной практике // Российская юстиция. 2008. № 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Некоторые вопросы ответственности за преступления в области использования техники. //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неосторожностью в условиях научно-технической революции / под ред. П.С.</w:t>
      </w:r>
      <w:r>
        <w:rPr>
          <w:rStyle w:val="WW8Num3z0"/>
          <w:rFonts w:ascii="Verdana" w:hAnsi="Verdana"/>
          <w:color w:val="000000"/>
          <w:sz w:val="18"/>
          <w:szCs w:val="18"/>
        </w:rPr>
        <w:t> </w:t>
      </w:r>
      <w:r>
        <w:rPr>
          <w:rStyle w:val="WW8Num4z0"/>
          <w:rFonts w:ascii="Verdana" w:hAnsi="Verdana"/>
          <w:color w:val="4682B4"/>
          <w:sz w:val="18"/>
          <w:szCs w:val="18"/>
        </w:rPr>
        <w:t>Дагеля</w:t>
      </w:r>
      <w:r>
        <w:rPr>
          <w:rStyle w:val="WW8Num3z0"/>
          <w:rFonts w:ascii="Verdana" w:hAnsi="Verdana"/>
          <w:color w:val="000000"/>
          <w:sz w:val="18"/>
          <w:szCs w:val="18"/>
        </w:rPr>
        <w:t> </w:t>
      </w:r>
      <w:r>
        <w:rPr>
          <w:rFonts w:ascii="Verdana" w:hAnsi="Verdana"/>
          <w:color w:val="000000"/>
          <w:sz w:val="18"/>
          <w:szCs w:val="18"/>
        </w:rPr>
        <w:t>Владивосток, 1976.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Тройская</w:t>
      </w:r>
      <w:r>
        <w:rPr>
          <w:rStyle w:val="WW8Num3z0"/>
          <w:rFonts w:ascii="Verdana" w:hAnsi="Verdana"/>
          <w:color w:val="000000"/>
          <w:sz w:val="18"/>
          <w:szCs w:val="18"/>
        </w:rPr>
        <w:t> </w:t>
      </w:r>
      <w:r>
        <w:rPr>
          <w:rFonts w:ascii="Verdana" w:hAnsi="Verdana"/>
          <w:color w:val="000000"/>
          <w:sz w:val="18"/>
          <w:szCs w:val="18"/>
        </w:rPr>
        <w:t>Н.Ю. Проблемы субъекта нарушения правил охраны труда // Судебная реформа и эффективность деятельности органов суда,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следствия: 4-ая научно-практическая конференция молодых ученых, 21 апреля 2001 г. СПб., 2001.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H.A. Постановление Пленума Верховного Суда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должностными полномочиями и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 Уголовное право. 2010. № 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Квелидзе</w:t>
      </w:r>
      <w:r>
        <w:rPr>
          <w:rStyle w:val="WW8Num3z0"/>
          <w:rFonts w:ascii="Verdana" w:hAnsi="Verdana"/>
          <w:color w:val="000000"/>
          <w:sz w:val="18"/>
          <w:szCs w:val="18"/>
        </w:rPr>
        <w:t> </w:t>
      </w:r>
      <w:r>
        <w:rPr>
          <w:rFonts w:ascii="Verdana" w:hAnsi="Verdana"/>
          <w:color w:val="000000"/>
          <w:sz w:val="18"/>
          <w:szCs w:val="18"/>
        </w:rPr>
        <w:t>С.А. Об ответственности за нарушение правил безопасности труда // Советская юстиция 1990. № 22.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Современные тенденции правового регулирования нестандартных форм занятости в странах Запада // Труд за рубежом. 2003. № 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Кузнецов В. Разграничение ответственности по</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140 и 215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Советская юстиция. 1971. № 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Курманов А. Тенденции совершенствования уголовно-правовой нормы, направленной на защиту права на безопасные условия труда // Вопросы трудового права. 2009. № 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Преступные нарушения трудового законодательства // Трудовое право. 2003. № 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С.П., Вакулин Ю.В. Служебно-трудовые отношения как объект правовой защиты (уголовно-правовые аспекты) // Общество и право. 2008. №3.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О разграничении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нарушения правил безопасности // Вестник Московского государственного областного университета. Серия «</w:t>
      </w:r>
      <w:r>
        <w:rPr>
          <w:rStyle w:val="WW8Num4z0"/>
          <w:rFonts w:ascii="Verdana" w:hAnsi="Verdana"/>
          <w:color w:val="4682B4"/>
          <w:sz w:val="18"/>
          <w:szCs w:val="18"/>
        </w:rPr>
        <w:t>Юриспруденция</w:t>
      </w:r>
      <w:r>
        <w:rPr>
          <w:rFonts w:ascii="Verdana" w:hAnsi="Verdana"/>
          <w:color w:val="000000"/>
          <w:sz w:val="18"/>
          <w:szCs w:val="18"/>
        </w:rPr>
        <w:t>». 2010. № 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Минакова</w:t>
      </w:r>
      <w:r>
        <w:rPr>
          <w:rStyle w:val="WW8Num3z0"/>
          <w:rFonts w:ascii="Verdana" w:hAnsi="Verdana"/>
          <w:color w:val="000000"/>
          <w:sz w:val="18"/>
          <w:szCs w:val="18"/>
        </w:rPr>
        <w:t> </w:t>
      </w:r>
      <w:r>
        <w:rPr>
          <w:rFonts w:ascii="Verdana" w:hAnsi="Verdana"/>
          <w:color w:val="000000"/>
          <w:sz w:val="18"/>
          <w:szCs w:val="18"/>
        </w:rPr>
        <w:t>И.Г. Проблемы квалификации и</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халатности от смежных составов преступлений. // Закон и право. 2008. № 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Модельный Уголовный кодекс для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Правоведение. 1996. № 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Муравьева</w:t>
      </w:r>
      <w:r>
        <w:rPr>
          <w:rStyle w:val="WW8Num3z0"/>
          <w:rFonts w:ascii="Verdana" w:hAnsi="Verdana"/>
          <w:color w:val="000000"/>
          <w:sz w:val="18"/>
          <w:szCs w:val="18"/>
        </w:rPr>
        <w:t> </w:t>
      </w:r>
      <w:r>
        <w:rPr>
          <w:rFonts w:ascii="Verdana" w:hAnsi="Verdana"/>
          <w:color w:val="000000"/>
          <w:sz w:val="18"/>
          <w:szCs w:val="18"/>
        </w:rPr>
        <w:t>A.A. Труд, основанный на знаниях: высшая школа и производство (опыт стран ЕС) // Труд за рубежом. 2007. № 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 Государство и право. 1992. № 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Проблемы квалификации транспортных преступлений со специальным субъектом // Ленинградский юридический журнал. 2006. № 15..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Пикуров Н. Отграничение состава дорожно-транспортного преступления от смежных составов преступлений. // Уголовное право. 2009. № 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Пенов</w:t>
      </w:r>
      <w:r>
        <w:rPr>
          <w:rStyle w:val="WW8Num3z0"/>
          <w:rFonts w:ascii="Verdana" w:hAnsi="Verdana"/>
          <w:color w:val="000000"/>
          <w:sz w:val="18"/>
          <w:szCs w:val="18"/>
        </w:rPr>
        <w:t> </w:t>
      </w:r>
      <w:r>
        <w:rPr>
          <w:rFonts w:ascii="Verdana" w:hAnsi="Verdana"/>
          <w:color w:val="000000"/>
          <w:sz w:val="18"/>
          <w:szCs w:val="18"/>
        </w:rPr>
        <w:t>Ю.В. Правовая организация управления трудом и хозяйская власть работодателя.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Пенов</w:t>
      </w:r>
      <w:r>
        <w:rPr>
          <w:rStyle w:val="WW8Num3z0"/>
          <w:rFonts w:ascii="Verdana" w:hAnsi="Verdana"/>
          <w:color w:val="000000"/>
          <w:sz w:val="18"/>
          <w:szCs w:val="18"/>
        </w:rPr>
        <w:t> </w:t>
      </w:r>
      <w:r>
        <w:rPr>
          <w:rFonts w:ascii="Verdana" w:hAnsi="Verdana"/>
          <w:color w:val="000000"/>
          <w:sz w:val="18"/>
          <w:szCs w:val="18"/>
        </w:rPr>
        <w:t>Ю.В. Правовые формы проявления хозяйской власти работодателя. // Государство и право. 2006. № 8.</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Соболевская</w:t>
      </w:r>
      <w:r>
        <w:rPr>
          <w:rStyle w:val="WW8Num3z0"/>
          <w:rFonts w:ascii="Verdana" w:hAnsi="Verdana"/>
          <w:color w:val="000000"/>
          <w:sz w:val="18"/>
          <w:szCs w:val="18"/>
        </w:rPr>
        <w:t> </w:t>
      </w:r>
      <w:r>
        <w:rPr>
          <w:rFonts w:ascii="Verdana" w:hAnsi="Verdana"/>
          <w:color w:val="000000"/>
          <w:sz w:val="18"/>
          <w:szCs w:val="18"/>
        </w:rPr>
        <w:t>A.A., Попов А.К. Новые формы труда в современной экономике // Труд за рубежом. 2007. № 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Столярова</w:t>
      </w:r>
      <w:r>
        <w:rPr>
          <w:rStyle w:val="WW8Num3z0"/>
          <w:rFonts w:ascii="Verdana" w:hAnsi="Verdana"/>
          <w:color w:val="000000"/>
          <w:sz w:val="18"/>
          <w:szCs w:val="18"/>
        </w:rPr>
        <w:t> </w:t>
      </w:r>
      <w:r>
        <w:rPr>
          <w:rFonts w:ascii="Verdana" w:hAnsi="Verdana"/>
          <w:color w:val="000000"/>
          <w:sz w:val="18"/>
          <w:szCs w:val="18"/>
        </w:rPr>
        <w:t>Т.И.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составах нарушения правил охраны труда (ст. 143, 216, 217 УК РФ)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2009. № 11.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Суслов</w:t>
      </w:r>
      <w:r>
        <w:rPr>
          <w:rStyle w:val="WW8Num3z0"/>
          <w:rFonts w:ascii="Verdana" w:hAnsi="Verdana"/>
          <w:color w:val="000000"/>
          <w:sz w:val="18"/>
          <w:szCs w:val="18"/>
        </w:rPr>
        <w:t> </w:t>
      </w:r>
      <w:r>
        <w:rPr>
          <w:rFonts w:ascii="Verdana" w:hAnsi="Verdana"/>
          <w:color w:val="000000"/>
          <w:sz w:val="18"/>
          <w:szCs w:val="18"/>
        </w:rPr>
        <w:t>C.B. Социально-криминологическая обусловленность совершенствования уголовно-правового обеспечения безопасных условий и гигиены труда // Следователь. 2004. № 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Коренкова Э.А. Охрана безопасных условий труда по новому Уголовному кодексу Российской Федерации // Вестник Московского государственного университета. Серия 11., Право. 1996. № 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В.И. Разграничение преступных нарушений правил безопасности горных работ и смежных преступлений. // Правоведение. 1978. № 1.</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Эмирова</w:t>
      </w:r>
      <w:r>
        <w:rPr>
          <w:rStyle w:val="WW8Num3z0"/>
          <w:rFonts w:ascii="Verdana" w:hAnsi="Verdana"/>
          <w:color w:val="000000"/>
          <w:sz w:val="18"/>
          <w:szCs w:val="18"/>
        </w:rPr>
        <w:t> </w:t>
      </w:r>
      <w:r>
        <w:rPr>
          <w:rFonts w:ascii="Verdana" w:hAnsi="Verdana"/>
          <w:color w:val="000000"/>
          <w:sz w:val="18"/>
          <w:szCs w:val="18"/>
        </w:rPr>
        <w:t>И.Е. Разграничение преступных нарушений правил охраны труда со смежными составами //Lex Russica. 2004. № 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H. Квалификация преступных нарушений правил охраны труда и техники безопасности // Советская юстиция. 1968. № 3.3. Авторефераты диссертаций</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Бессонова</w:t>
      </w:r>
      <w:r>
        <w:rPr>
          <w:rStyle w:val="WW8Num3z0"/>
          <w:rFonts w:ascii="Verdana" w:hAnsi="Verdana"/>
          <w:color w:val="000000"/>
          <w:sz w:val="18"/>
          <w:szCs w:val="18"/>
        </w:rPr>
        <w:t> </w:t>
      </w:r>
      <w:r>
        <w:rPr>
          <w:rFonts w:ascii="Verdana" w:hAnsi="Verdana"/>
          <w:color w:val="000000"/>
          <w:sz w:val="18"/>
          <w:szCs w:val="18"/>
        </w:rPr>
        <w:t>И.В. Нарушение правил охраны труда в уголовном праве России. Автореф. соиск. канд. юр. наук. М.,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Великий</w:t>
      </w:r>
      <w:r>
        <w:rPr>
          <w:rStyle w:val="WW8Num3z0"/>
          <w:rFonts w:ascii="Verdana" w:hAnsi="Verdana"/>
          <w:color w:val="000000"/>
          <w:sz w:val="18"/>
          <w:szCs w:val="18"/>
        </w:rPr>
        <w:t> </w:t>
      </w:r>
      <w:r>
        <w:rPr>
          <w:rFonts w:ascii="Verdana" w:hAnsi="Verdana"/>
          <w:color w:val="000000"/>
          <w:sz w:val="18"/>
          <w:szCs w:val="18"/>
        </w:rPr>
        <w:t>A.A. Нарушение правил охраны труда: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(на материалах Уральского федерального округа). Автореф. соиск. канд. юр. наук. Челябинск, 2004.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B.B.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трудовых отношений. Автореф. соиск. канд. юр. наук Нижний Новгород, 2002.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Гармышев</w:t>
      </w:r>
      <w:r>
        <w:rPr>
          <w:rStyle w:val="WW8Num3z0"/>
          <w:rFonts w:ascii="Verdana" w:hAnsi="Verdana"/>
          <w:color w:val="000000"/>
          <w:sz w:val="18"/>
          <w:szCs w:val="18"/>
        </w:rPr>
        <w:t> </w:t>
      </w:r>
      <w:r>
        <w:rPr>
          <w:rFonts w:ascii="Verdana" w:hAnsi="Verdana"/>
          <w:color w:val="000000"/>
          <w:sz w:val="18"/>
          <w:szCs w:val="18"/>
        </w:rPr>
        <w:t>Я.В. Уголовно-правовая характеристика нарушения правил пожарной безопасности. Автореф. канд. юр. наук. Иркутск, 2009.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H.A. Теоретические проблемы уголовной ответственности за преступления лиц, выполняющих управленческие функции. Автореф. соиск. докт. юр. наук. Саратов, 2006.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Коренкова</w:t>
      </w:r>
      <w:r>
        <w:rPr>
          <w:rStyle w:val="WW8Num3z0"/>
          <w:rFonts w:ascii="Verdana" w:hAnsi="Verdana"/>
          <w:color w:val="000000"/>
          <w:sz w:val="18"/>
          <w:szCs w:val="18"/>
        </w:rPr>
        <w:t> </w:t>
      </w:r>
      <w:r>
        <w:rPr>
          <w:rFonts w:ascii="Verdana" w:hAnsi="Verdana"/>
          <w:color w:val="000000"/>
          <w:sz w:val="18"/>
          <w:szCs w:val="18"/>
        </w:rPr>
        <w:t>Э.А. Ответственность за нарушение правил охраны труда. Автореф. соиск. канд. юр. наук. М., 2003.</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Марковиченко</w:t>
      </w:r>
      <w:r>
        <w:rPr>
          <w:rStyle w:val="WW8Num3z0"/>
          <w:rFonts w:ascii="Verdana" w:hAnsi="Verdana"/>
          <w:color w:val="000000"/>
          <w:sz w:val="18"/>
          <w:szCs w:val="18"/>
        </w:rPr>
        <w:t> </w:t>
      </w:r>
      <w:r>
        <w:rPr>
          <w:rFonts w:ascii="Verdana" w:hAnsi="Verdana"/>
          <w:color w:val="000000"/>
          <w:sz w:val="18"/>
          <w:szCs w:val="18"/>
        </w:rPr>
        <w:t>C.B. Характеристика и предупреждение преступных нарушений правил охраны труда. Омск, 2009.</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Преступления против конституционных прав человека и гражданина: проблемы теории и практики правового регулирования. Автореф. соиск. докт. юр. наук М., 2005.</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Н.И. Квалификация преступлений при</w:t>
      </w:r>
      <w:r>
        <w:rPr>
          <w:rStyle w:val="WW8Num3z0"/>
          <w:rFonts w:ascii="Verdana" w:hAnsi="Verdana"/>
          <w:color w:val="000000"/>
          <w:sz w:val="18"/>
          <w:szCs w:val="18"/>
        </w:rPr>
        <w:t> </w:t>
      </w:r>
      <w:r>
        <w:rPr>
          <w:rStyle w:val="WW8Num4z0"/>
          <w:rFonts w:ascii="Verdana" w:hAnsi="Verdana"/>
          <w:color w:val="4682B4"/>
          <w:sz w:val="18"/>
          <w:szCs w:val="18"/>
        </w:rPr>
        <w:t>бланкетной</w:t>
      </w:r>
      <w:r>
        <w:rPr>
          <w:rStyle w:val="WW8Num3z0"/>
          <w:rFonts w:ascii="Verdana" w:hAnsi="Verdana"/>
          <w:color w:val="000000"/>
          <w:sz w:val="18"/>
          <w:szCs w:val="18"/>
        </w:rPr>
        <w:t> </w:t>
      </w:r>
      <w:r>
        <w:rPr>
          <w:rFonts w:ascii="Verdana" w:hAnsi="Verdana"/>
          <w:color w:val="000000"/>
          <w:sz w:val="18"/>
          <w:szCs w:val="18"/>
        </w:rPr>
        <w:t>форме диспозиции уголовного закона (при конкретизации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в административном праве). Автореф. соиск. канд. юр. наук. М., 1982.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Свинкин</w:t>
      </w:r>
      <w:r>
        <w:rPr>
          <w:rStyle w:val="WW8Num3z0"/>
          <w:rFonts w:ascii="Verdana" w:hAnsi="Verdana"/>
          <w:color w:val="000000"/>
          <w:sz w:val="18"/>
          <w:szCs w:val="18"/>
        </w:rPr>
        <w:t> </w:t>
      </w:r>
      <w:r>
        <w:rPr>
          <w:rFonts w:ascii="Verdana" w:hAnsi="Verdana"/>
          <w:color w:val="000000"/>
          <w:sz w:val="18"/>
          <w:szCs w:val="18"/>
        </w:rPr>
        <w:t>А.И. Преступные нарушения правил охраны труда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Автореф. соиск. канд. юр. наук. Свердловск, 1966.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Смык</w:t>
      </w:r>
      <w:r>
        <w:rPr>
          <w:rStyle w:val="WW8Num3z0"/>
          <w:rFonts w:ascii="Verdana" w:hAnsi="Verdana"/>
          <w:color w:val="000000"/>
          <w:sz w:val="18"/>
          <w:szCs w:val="18"/>
        </w:rPr>
        <w:t> </w:t>
      </w:r>
      <w:r>
        <w:rPr>
          <w:rFonts w:ascii="Verdana" w:hAnsi="Verdana"/>
          <w:color w:val="000000"/>
          <w:sz w:val="18"/>
          <w:szCs w:val="18"/>
        </w:rPr>
        <w:t>O.A. Проблемы уголовной ответственности за нарушение правил охраны труда (по материалам судебной практики Краснодарского края). Автореф. соиск. канд. юр. наук. Краснодар, 2006.</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М.И. Борьба с преступлениями в области охраны труда по советскому уголовному праву. Автореф. соиск. канд. юр. наук Л., 1954.</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I. Судебная и</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практика</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РФ и СССР</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Электронный ресурс.: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05.11.1998 г. № 14.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О практике применения судами Российской Федерации Трудового кодекса Российской Федерации Электронный ресурс.: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г. № 2.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Электронный ресурс.: постановление Пленума Верховного Суда РФ от 29.11.2007 г. № 48.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 практике применения судами уголовного законодательства об ответственности за налоговые преступления Электронный ресурс.: постановление Пленума Верховного Суда РФ от 28.12.2006 г. № 64.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Мурманского областного суда от 29.04.2008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22-959-2008 Электронный ресурс. // Государственная</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Л„ Т1мм rm А г» /лт т ттт 11 'аВАимахиЗириьштшам ииихема гиСииискии ч^едерации «Iir/VDV^V^ У Дуть»: Мурманский областной суд: сайт. [2010]. URL: http:// murcourt.ru/dela/doc/u/up/1/12/12.</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Кассационное определение Ленинградского областного суда от 27.05.2010 г. № 22-931/2010 Электронный ресурс.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Кассационное определение Ленинградского областного суда от 16.09.2010 г. по делу № 22-1607/2010 Электронный ресурс.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Кассационное определение Ленинградского областного суда от2010.2010 г. № 22-1848/2010 Электронный ресурс.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Кассационное определение Пермского краевого суда от 17.05.2012 г. по делу № 22-3907/2012 Электронный ресурс.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Кассационное определение Свердловского областного суда от0604.2011 г. по делу № 22-3366/2011 Электронный ресурс.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Кассационное определение Свердловского областного суда от 15.07.2011 г. по делу № 22-7720/2011 Электронный ресурс.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Кассационное определение Ленинградского окружного военного суда от 27.10.2005 г. № К-161-КУ // Архив Ленинградского окружного военного суда за 2005 г.</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Определение Верховного Суда РФ от 28.07.2008 г. № 29-Д08-5 Электронный ресурс. Доступ из справоч.-правовой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уголовного дела от 18.12.2009 г. Электронный ресурс. // Государственная автоматизированная система Российской Федерации «</w:t>
      </w:r>
      <w:r>
        <w:rPr>
          <w:rStyle w:val="WW8Num4z0"/>
          <w:rFonts w:ascii="Verdana" w:hAnsi="Verdana"/>
          <w:color w:val="4682B4"/>
          <w:sz w:val="18"/>
          <w:szCs w:val="18"/>
        </w:rPr>
        <w:t>ПРАВОСУДИЕ</w:t>
      </w:r>
      <w:r>
        <w:rPr>
          <w:rFonts w:ascii="Verdana" w:hAnsi="Verdana"/>
          <w:color w:val="000000"/>
          <w:sz w:val="18"/>
          <w:szCs w:val="18"/>
        </w:rPr>
        <w:t>»: Ингодинский районный суд г.</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Читы Забайкальского края: сайт. [2010]. URL: http://ingoda.cht.sudrf.ru/modules.php?cl=l&amp;id:::::261&amp;name=docum sud.</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городского суда от 25.06.2010 г. по делу № 44у-179/10 Электронный ресурс. Доступ из справоч.-правовой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от 20.01.2010 г. Электронный ресурс. // Государственнаяавтоматизированная система Российской Федерации «</w:t>
      </w:r>
      <w:r>
        <w:rPr>
          <w:rStyle w:val="WW8Num4z0"/>
          <w:rFonts w:ascii="Verdana" w:hAnsi="Verdana"/>
          <w:color w:val="4682B4"/>
          <w:sz w:val="18"/>
          <w:szCs w:val="18"/>
        </w:rPr>
        <w:t>ПРАВОСУДИЕ</w:t>
      </w:r>
      <w:r>
        <w:rPr>
          <w:rFonts w:ascii="Verdana" w:hAnsi="Verdana"/>
          <w:color w:val="000000"/>
          <w:sz w:val="18"/>
          <w:szCs w:val="18"/>
        </w:rPr>
        <w:t>»:</w:t>
      </w:r>
    </w:p>
    <w:p w:rsidR="007053E3" w:rsidRPr="007053E3" w:rsidRDefault="007053E3" w:rsidP="007053E3">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195. Уссурийский городской суд Приморского края: сайт. </w:t>
      </w:r>
      <w:r w:rsidRPr="007053E3">
        <w:rPr>
          <w:rFonts w:ascii="Verdana" w:hAnsi="Verdana"/>
          <w:color w:val="000000"/>
          <w:sz w:val="18"/>
          <w:szCs w:val="18"/>
          <w:lang w:val="en-US"/>
        </w:rPr>
        <w:t>[2010]. URL:http://ussuriyskygor.prm. sudrf7modules.php?c 1=1 &amp;id =1618&amp;name=documsud.207</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Приговор от 20.06.2008 г. по уголовному делу № 1-131/08 // Архив Усинского городского суда Республики Коми.</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Приговор Санкт-Петербургского гарнизонного военного суда от 16.09.2005 г. // Архив Ленинградского окружного военного суда за 2005 г.</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 Приговор Архангельского гарнизонного военного суда от 17.12.2007 г. по делу М. // Архив Ленинградского окружного военного суда за 2007 г.</w:t>
      </w:r>
    </w:p>
    <w:p w:rsidR="007053E3" w:rsidRDefault="007053E3" w:rsidP="007053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об отказе в возбуждении уголовного дела по факту несчастного случая на производстве с Р. // Архив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Республике Коми за 2009 год.</w:t>
      </w:r>
    </w:p>
    <w:p w:rsidR="0068362D" w:rsidRPr="00031E5A" w:rsidRDefault="007053E3" w:rsidP="007053E3">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F0" w:rsidRDefault="00FE48F0">
      <w:r>
        <w:separator/>
      </w:r>
    </w:p>
  </w:endnote>
  <w:endnote w:type="continuationSeparator" w:id="0">
    <w:p w:rsidR="00FE48F0" w:rsidRDefault="00FE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F0" w:rsidRDefault="00FE48F0">
      <w:r>
        <w:separator/>
      </w:r>
    </w:p>
  </w:footnote>
  <w:footnote w:type="continuationSeparator" w:id="0">
    <w:p w:rsidR="00FE48F0" w:rsidRDefault="00FE4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8F0"/>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A172-18B3-445F-80D5-F8E816D0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8880</TotalTime>
  <Pages>16</Pages>
  <Words>8772</Words>
  <Characters>50007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2253</cp:revision>
  <cp:lastPrinted>2009-02-06T08:36:00Z</cp:lastPrinted>
  <dcterms:created xsi:type="dcterms:W3CDTF">2015-03-22T11:10:00Z</dcterms:created>
  <dcterms:modified xsi:type="dcterms:W3CDTF">2015-09-22T13:09:00Z</dcterms:modified>
</cp:coreProperties>
</file>