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CC1BC" w14:textId="7BB38EDB" w:rsidR="00132114" w:rsidRDefault="00EE5344" w:rsidP="00EE5344">
      <w:pPr>
        <w:rPr>
          <w:rFonts w:ascii="Verdana" w:hAnsi="Verdana"/>
          <w:b/>
          <w:bCs/>
          <w:color w:val="000000"/>
          <w:shd w:val="clear" w:color="auto" w:fill="FFFFFF"/>
        </w:rPr>
      </w:pPr>
      <w:r>
        <w:rPr>
          <w:rFonts w:ascii="Verdana" w:hAnsi="Verdana"/>
          <w:b/>
          <w:bCs/>
          <w:color w:val="000000"/>
          <w:shd w:val="clear" w:color="auto" w:fill="FFFFFF"/>
        </w:rPr>
        <w:t>Пугачевська Катерина Йожефівна. Організація і підвищення ефективності діяльності спеціальних економічних зон (за матеріалами СЕЗ України): Дис... канд. екон. наук: 08.06.01 / Львівська комерційна академія. - Л., 2002. - 186, 29 арк. , табл. - Бібліогр.: арк. 169-186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E5344" w:rsidRPr="00EE5344" w14:paraId="138B8501" w14:textId="77777777" w:rsidTr="00EE53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5344" w:rsidRPr="00EE5344" w14:paraId="1A302623" w14:textId="77777777">
              <w:trPr>
                <w:tblCellSpacing w:w="0" w:type="dxa"/>
              </w:trPr>
              <w:tc>
                <w:tcPr>
                  <w:tcW w:w="0" w:type="auto"/>
                  <w:vAlign w:val="center"/>
                  <w:hideMark/>
                </w:tcPr>
                <w:p w14:paraId="4D0CDF0F" w14:textId="77777777" w:rsidR="00EE5344" w:rsidRPr="00EE5344" w:rsidRDefault="00EE5344" w:rsidP="00EE53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344">
                    <w:rPr>
                      <w:rFonts w:ascii="Times New Roman" w:eastAsia="Times New Roman" w:hAnsi="Times New Roman" w:cs="Times New Roman"/>
                      <w:b/>
                      <w:bCs/>
                      <w:sz w:val="24"/>
                      <w:szCs w:val="24"/>
                    </w:rPr>
                    <w:lastRenderedPageBreak/>
                    <w:t>Пугачевська К.Й. Організація і підвищення ефективності діяльності спеціальних економічних зон (за матеріалами СЕЗ України). - Рукопис.</w:t>
                  </w:r>
                </w:p>
                <w:p w14:paraId="01D61E3E" w14:textId="77777777" w:rsidR="00EE5344" w:rsidRPr="00EE5344" w:rsidRDefault="00EE5344" w:rsidP="00EE53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34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Ужгородський національний університет, Ужгород, 2003.</w:t>
                  </w:r>
                </w:p>
                <w:p w14:paraId="0E52D132" w14:textId="77777777" w:rsidR="00EE5344" w:rsidRPr="00EE5344" w:rsidRDefault="00EE5344" w:rsidP="00EE53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344">
                    <w:rPr>
                      <w:rFonts w:ascii="Times New Roman" w:eastAsia="Times New Roman" w:hAnsi="Times New Roman" w:cs="Times New Roman"/>
                      <w:sz w:val="24"/>
                      <w:szCs w:val="24"/>
                    </w:rPr>
                    <w:t>Дисертація присвячена теоретико-методичному обґрунтуванню ролі СЕЗ та ТПР як спеціальних режимів господарської діяльності у нашій країні з урахуванням особливостей перехідного періоду. Визначені пріоритетні завдання спеціальних економічних зон, спрямовані на розв’язання проблем формування інституційної бази розвитку територій розміщення зон, активізацію підприємництва, інвестиційної діяльності. На основі системного аналізу впливу спеціальних економічних утворень на зовнішньоекономічне становище підприємств Закарпатської області, проектних рішень СЕЗ у Львівській області запропоновані підходи щодо вдосконалення методів проектування і оцінки ефективності функціонування зон та територій пріоритетного розвитку. Обґрунтовані головні цілі, типи, форми реалізації програм розвитку малого і середнього підприємництва у межах спеціальних економічних утворень як сіткових структур, окреслена послідовність вироблення стратегії програмних заходів, рамкові рішення та галузеві пріоритети і критерії стимулювання їх реалізації у Львівській та Закарпатській областях.</w:t>
                  </w:r>
                </w:p>
              </w:tc>
            </w:tr>
          </w:tbl>
          <w:p w14:paraId="4433D552" w14:textId="77777777" w:rsidR="00EE5344" w:rsidRPr="00EE5344" w:rsidRDefault="00EE5344" w:rsidP="00EE5344">
            <w:pPr>
              <w:spacing w:after="0" w:line="240" w:lineRule="auto"/>
              <w:rPr>
                <w:rFonts w:ascii="Times New Roman" w:eastAsia="Times New Roman" w:hAnsi="Times New Roman" w:cs="Times New Roman"/>
                <w:sz w:val="24"/>
                <w:szCs w:val="24"/>
              </w:rPr>
            </w:pPr>
          </w:p>
        </w:tc>
      </w:tr>
      <w:tr w:rsidR="00EE5344" w:rsidRPr="00EE5344" w14:paraId="550A1634" w14:textId="77777777" w:rsidTr="00EE53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5344" w:rsidRPr="00EE5344" w14:paraId="3A19C380" w14:textId="77777777">
              <w:trPr>
                <w:tblCellSpacing w:w="0" w:type="dxa"/>
              </w:trPr>
              <w:tc>
                <w:tcPr>
                  <w:tcW w:w="0" w:type="auto"/>
                  <w:vAlign w:val="center"/>
                  <w:hideMark/>
                </w:tcPr>
                <w:p w14:paraId="6A7A4583" w14:textId="77777777" w:rsidR="00EE5344" w:rsidRPr="00EE5344" w:rsidRDefault="00EE5344" w:rsidP="00EE53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344">
                    <w:rPr>
                      <w:rFonts w:ascii="Times New Roman" w:eastAsia="Times New Roman" w:hAnsi="Times New Roman" w:cs="Times New Roman"/>
                      <w:sz w:val="24"/>
                      <w:szCs w:val="24"/>
                    </w:rPr>
                    <w:t>У дисертації досліджено сукупність питань теоретичного і прикладного характеру, що пов’язані з запровадженням спеціальних умов господарської діяльності, і наведене теоретичне узагальнення та нове розв’язання проблеми посилення їх ефективності і впливу на економічний розвиток, зокрема на мале і середнє підприємництво, обґрунтовані та розроблені теоретичні і методичні положення цільового програмування і розвитку підприємництва у межах спеціальних економічних зон і територій пріоритетного розвитку.</w:t>
                  </w:r>
                </w:p>
                <w:p w14:paraId="6FC99DBC" w14:textId="77777777" w:rsidR="00EE5344" w:rsidRPr="00EE5344" w:rsidRDefault="00EE5344" w:rsidP="00EE53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344">
                    <w:rPr>
                      <w:rFonts w:ascii="Times New Roman" w:eastAsia="Times New Roman" w:hAnsi="Times New Roman" w:cs="Times New Roman"/>
                      <w:sz w:val="24"/>
                      <w:szCs w:val="24"/>
                    </w:rPr>
                    <w:t>До основних висновків і пропозицій можна віднести такі:</w:t>
                  </w:r>
                </w:p>
                <w:p w14:paraId="24B52BC3" w14:textId="77777777" w:rsidR="00EE5344" w:rsidRPr="00EE5344" w:rsidRDefault="00EE5344" w:rsidP="00EE5344">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E5344">
                    <w:rPr>
                      <w:rFonts w:ascii="Times New Roman" w:eastAsia="Times New Roman" w:hAnsi="Times New Roman" w:cs="Times New Roman"/>
                      <w:sz w:val="24"/>
                      <w:szCs w:val="24"/>
                    </w:rPr>
                    <w:t>Узагальнення тлумачень категорій “спеціальна економічна зона”, “спеціальний режим</w:t>
                  </w:r>
                </w:p>
                <w:p w14:paraId="555C920F" w14:textId="77777777" w:rsidR="00EE5344" w:rsidRPr="00EE5344" w:rsidRDefault="00EE5344" w:rsidP="00EE53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344">
                    <w:rPr>
                      <w:rFonts w:ascii="Times New Roman" w:eastAsia="Times New Roman" w:hAnsi="Times New Roman" w:cs="Times New Roman"/>
                      <w:sz w:val="24"/>
                      <w:szCs w:val="24"/>
                    </w:rPr>
                    <w:t>інвестиційної діяльності” дозволяє розглядати спеціальні економічні утворення різних типів як квазісистеми, вилучені з національної соціально-економічної системи на певних специфічних умовах економічної діяльності з окресленою генеральною метою та засобами її досягнення.</w:t>
                  </w:r>
                </w:p>
                <w:p w14:paraId="5B5C2875" w14:textId="77777777" w:rsidR="00EE5344" w:rsidRPr="00EE5344" w:rsidRDefault="00EE5344" w:rsidP="00EE53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344">
                    <w:rPr>
                      <w:rFonts w:ascii="Times New Roman" w:eastAsia="Times New Roman" w:hAnsi="Times New Roman" w:cs="Times New Roman"/>
                      <w:sz w:val="24"/>
                      <w:szCs w:val="24"/>
                    </w:rPr>
                    <w:t>2. Пріоритетними завданнями створення СЕЗ визначимо формування внутрішніх передумов і стимулів для мобілізації вітчизняних і залучення зарубіжних інвестиційних ресурсів, переструктурування господарських комплексів регіонів, зменшення рівня ризику підприємницької діяльності і, як наслідок, посилення ділової активності та пом’якшення негативних явищ трансформаційної кризи.</w:t>
                  </w:r>
                </w:p>
                <w:p w14:paraId="7988F6A1" w14:textId="77777777" w:rsidR="00EE5344" w:rsidRPr="00EE5344" w:rsidRDefault="00EE5344" w:rsidP="00EE53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344">
                    <w:rPr>
                      <w:rFonts w:ascii="Times New Roman" w:eastAsia="Times New Roman" w:hAnsi="Times New Roman" w:cs="Times New Roman"/>
                      <w:sz w:val="24"/>
                      <w:szCs w:val="24"/>
                    </w:rPr>
                    <w:t xml:space="preserve">3. Дослідження проблем інвестиційної діяльності у перехідних економіках дозволяє стверджувати про можливість їх розв’язання в межах спеціальних економічних утворень різних типів при безумовній пріоритетності заходів зі створення інституційних передумов конкурентоспроможності зональних утворень, а також покращенні наукової обґрунтованості проектних рішень. В свою чергу, це потребує врахування критерію економічної безпеки, специфічних для кожного регіону факторних переваг успішного функціонування СЕЗ чи ТПР, як-то: національна належність зарубіжного капіталу; “якість” трудових ресурсів; етноісторична </w:t>
                  </w:r>
                  <w:r w:rsidRPr="00EE5344">
                    <w:rPr>
                      <w:rFonts w:ascii="Times New Roman" w:eastAsia="Times New Roman" w:hAnsi="Times New Roman" w:cs="Times New Roman"/>
                      <w:sz w:val="24"/>
                      <w:szCs w:val="24"/>
                    </w:rPr>
                    <w:lastRenderedPageBreak/>
                    <w:t>спільність країн-партнерів, географічне розміщення, геополітичні інтереси країн-лідерів світової економіки; регіональні економічні інтереси.</w:t>
                  </w:r>
                </w:p>
                <w:p w14:paraId="166A6E6F" w14:textId="77777777" w:rsidR="00EE5344" w:rsidRPr="00EE5344" w:rsidRDefault="00EE5344" w:rsidP="00EE53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344">
                    <w:rPr>
                      <w:rFonts w:ascii="Times New Roman" w:eastAsia="Times New Roman" w:hAnsi="Times New Roman" w:cs="Times New Roman"/>
                      <w:sz w:val="24"/>
                      <w:szCs w:val="24"/>
                    </w:rPr>
                    <w:t>4. Недостатній вплив спеціального режиму господарювання на результати ЗЕД і розв’язання соціальних проблем обумовлює необхідність покращення обґрунтованості проектних рішень з урахуванням тенденцій світового інвестиційного процесу, раціональних форм інвестування, національної належності капіталу, рівня його технологомісткості та екологобезпечності.</w:t>
                  </w:r>
                </w:p>
                <w:p w14:paraId="0C1B5A31" w14:textId="77777777" w:rsidR="00EE5344" w:rsidRPr="00EE5344" w:rsidRDefault="00EE5344" w:rsidP="00EE53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344">
                    <w:rPr>
                      <w:rFonts w:ascii="Times New Roman" w:eastAsia="Times New Roman" w:hAnsi="Times New Roman" w:cs="Times New Roman"/>
                      <w:sz w:val="24"/>
                      <w:szCs w:val="24"/>
                    </w:rPr>
                    <w:t>5. На основі узагальнення та критичного аналізу підходів до покращення методичного забезпечення проектування запропонований агрегатний показник ефекту та оцінки конкурентоздатності на основі розрахунку “чистого доходу” і “видатків” зони з урахуванням інноваційного складника, а для оперативного моніторингу – модифікація “економічної нормалі” індексів змін рівнів “якості” життя, конкурентоздатності зонального утворення, іммобілізації вітчизняного капіталу, залучення зарубіжних інвестицій, створення робочих місць.</w:t>
                  </w:r>
                </w:p>
                <w:p w14:paraId="105FB051" w14:textId="77777777" w:rsidR="00EE5344" w:rsidRPr="00EE5344" w:rsidRDefault="00EE5344" w:rsidP="00EE53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344">
                    <w:rPr>
                      <w:rFonts w:ascii="Times New Roman" w:eastAsia="Times New Roman" w:hAnsi="Times New Roman" w:cs="Times New Roman"/>
                      <w:sz w:val="24"/>
                      <w:szCs w:val="24"/>
                    </w:rPr>
                    <w:t>6. Незначний або й негативний вплив інвестиційної діяльності на інші сектори і галузі господарських комплексів зональних територій (мале підприємництво, роздрібну і гуртову торгівлю, сферу побутових послуг, житлове будівництво), потребує корегування проектних рішень, посилення системоутворюючого характеру і соціальної зорієнтованості СЕЗ та їх доповнення програмно-цільовими заходами вирішення цих завдань на регіональному рівні державного управління.</w:t>
                  </w:r>
                </w:p>
                <w:p w14:paraId="41FBD4D7" w14:textId="77777777" w:rsidR="00EE5344" w:rsidRPr="00EE5344" w:rsidRDefault="00EE5344" w:rsidP="00EE5344">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E5344">
                    <w:rPr>
                      <w:rFonts w:ascii="Times New Roman" w:eastAsia="Times New Roman" w:hAnsi="Times New Roman" w:cs="Times New Roman"/>
                      <w:sz w:val="24"/>
                      <w:szCs w:val="24"/>
                    </w:rPr>
                    <w:t>В основу розробки таких програм доцільно покласти принципи взаємоузгодженості цілей з</w:t>
                  </w:r>
                </w:p>
                <w:p w14:paraId="75210588" w14:textId="77777777" w:rsidR="00EE5344" w:rsidRPr="00EE5344" w:rsidRDefault="00EE5344" w:rsidP="00EE53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344">
                    <w:rPr>
                      <w:rFonts w:ascii="Times New Roman" w:eastAsia="Times New Roman" w:hAnsi="Times New Roman" w:cs="Times New Roman"/>
                      <w:sz w:val="24"/>
                      <w:szCs w:val="24"/>
                    </w:rPr>
                    <w:t>цілями проектів СЕЗ, збалансованості і пропорційності розвитку, системоутворюючої орієнтації при обмежуючих критеріях економічної та екологічної безпеки, гармонізації з міждержавними багато- і двосторонніми угодами щодо регулювання економічних відносин, узгодження національної торговельної і конкурентної політики. Необхідні програмні заходи місцевих органів державного управління щодо пожвавлення ділової активності, залучення незадіяних у СЕЗ чи ТПР джерел інвестиційних ресурсів (коштів населення, позичкового та акціонерного капіталу, зарубіжних інвестицій невеликого розміру з прикордонних регіонів сусідніх країн). При цьому стратегічно важливо забезпечити узгодження муніципальних преференцій з технологомісткістю, мобільністю капіталів та зовнішньою конкурентоспроможністю продукції.</w:t>
                  </w:r>
                </w:p>
                <w:p w14:paraId="0EDE32E9" w14:textId="77777777" w:rsidR="00EE5344" w:rsidRPr="00EE5344" w:rsidRDefault="00EE5344" w:rsidP="00EE5344">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E5344">
                    <w:rPr>
                      <w:rFonts w:ascii="Times New Roman" w:eastAsia="Times New Roman" w:hAnsi="Times New Roman" w:cs="Times New Roman"/>
                      <w:sz w:val="24"/>
                      <w:szCs w:val="24"/>
                    </w:rPr>
                    <w:t>Посилення впливу на динаміку розвитку МСП можливе шляхом реалізації сукупності</w:t>
                  </w:r>
                </w:p>
                <w:p w14:paraId="7D53DBE6" w14:textId="77777777" w:rsidR="00EE5344" w:rsidRPr="00EE5344" w:rsidRDefault="00EE5344" w:rsidP="00EE53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5344">
                    <w:rPr>
                      <w:rFonts w:ascii="Times New Roman" w:eastAsia="Times New Roman" w:hAnsi="Times New Roman" w:cs="Times New Roman"/>
                      <w:sz w:val="24"/>
                      <w:szCs w:val="24"/>
                    </w:rPr>
                    <w:t>програм розвитку підприємництва, які розглядаються як “оболонка” проекту (програми) СЕЗ (ТПР) і реалізуються у формі сіткових структур. Послідовність вироблення стратегії програмних заходів передбачає: 1) обґрунтування стратегічних напрямів програми та територіального розміщення “вершин” сіткової структури; 2) розробка рішень щодо інституційного забезпечення та 3) методів підтримки (стимулів і преференцій) на муніципальному рівні.</w:t>
                  </w:r>
                </w:p>
                <w:p w14:paraId="1527FCCB" w14:textId="77777777" w:rsidR="00EE5344" w:rsidRPr="00EE5344" w:rsidRDefault="00EE5344" w:rsidP="00EE5344">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E5344">
                    <w:rPr>
                      <w:rFonts w:ascii="Times New Roman" w:eastAsia="Times New Roman" w:hAnsi="Times New Roman" w:cs="Times New Roman"/>
                      <w:sz w:val="24"/>
                      <w:szCs w:val="24"/>
                    </w:rPr>
                    <w:t xml:space="preserve">Критеріями визначення “стратегічного” характеру напрямів обрані істотність і довготривалість впливу заходів та незворотність змін. З цього погляду як стратегічні пропонуються програми стимулювання інноваційної діяльності, формування інституційної інфраструктури, інтегрування малого і середнього бізнесу. Рамкові рішення </w:t>
                  </w:r>
                  <w:r w:rsidRPr="00EE5344">
                    <w:rPr>
                      <w:rFonts w:ascii="Times New Roman" w:eastAsia="Times New Roman" w:hAnsi="Times New Roman" w:cs="Times New Roman"/>
                      <w:sz w:val="24"/>
                      <w:szCs w:val="24"/>
                    </w:rPr>
                    <w:lastRenderedPageBreak/>
                    <w:t>у формуванні і реалізації ефективної інноваційної політики окреслимо як: 1) створення інституційних передумов інноваційної активності; 2) реалізація сукупності програм стимулювання інноваційної діяльності (в НДІ та ВНЗ міста, у межах СЕЗ “Яворів”, у межах історичної забудови центру Львова) на місцевому рівні з розвитком в технополіс з відповідними загальнодержавними преференціями. Забезпечення конкурентоспроможності МСП в умовах спеціальних економічних режимів досягається реалізацією програм інтегрування підприємств цього сектора у формі горизонтальних і вертикальних угод, створення фінансово-торговельно-транспортних та фінансово-промислових груп, корпоратизації державної і комунальної власності, а також шляхом географічного розширення сіткових структур підтримки МСП у поєднанні з узгодженою дерегуляторною політикою на місцевому рівні та солідарною участю місцевих органів державного управління у реалізації активної інвестиційної та інноваційної політики.</w:t>
                  </w:r>
                </w:p>
              </w:tc>
            </w:tr>
          </w:tbl>
          <w:p w14:paraId="096DD17B" w14:textId="77777777" w:rsidR="00EE5344" w:rsidRPr="00EE5344" w:rsidRDefault="00EE5344" w:rsidP="00EE5344">
            <w:pPr>
              <w:spacing w:after="0" w:line="240" w:lineRule="auto"/>
              <w:rPr>
                <w:rFonts w:ascii="Times New Roman" w:eastAsia="Times New Roman" w:hAnsi="Times New Roman" w:cs="Times New Roman"/>
                <w:sz w:val="24"/>
                <w:szCs w:val="24"/>
              </w:rPr>
            </w:pPr>
          </w:p>
        </w:tc>
      </w:tr>
    </w:tbl>
    <w:p w14:paraId="327C7446" w14:textId="77777777" w:rsidR="00EE5344" w:rsidRPr="00EE5344" w:rsidRDefault="00EE5344" w:rsidP="00EE5344"/>
    <w:sectPr w:rsidR="00EE5344" w:rsidRPr="00EE534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D2D78" w14:textId="77777777" w:rsidR="001D2750" w:rsidRDefault="001D2750">
      <w:pPr>
        <w:spacing w:after="0" w:line="240" w:lineRule="auto"/>
      </w:pPr>
      <w:r>
        <w:separator/>
      </w:r>
    </w:p>
  </w:endnote>
  <w:endnote w:type="continuationSeparator" w:id="0">
    <w:p w14:paraId="4D27EBCE" w14:textId="77777777" w:rsidR="001D2750" w:rsidRDefault="001D2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49452" w14:textId="77777777" w:rsidR="001D2750" w:rsidRDefault="001D2750">
      <w:pPr>
        <w:spacing w:after="0" w:line="240" w:lineRule="auto"/>
      </w:pPr>
      <w:r>
        <w:separator/>
      </w:r>
    </w:p>
  </w:footnote>
  <w:footnote w:type="continuationSeparator" w:id="0">
    <w:p w14:paraId="32E4F1F7" w14:textId="77777777" w:rsidR="001D2750" w:rsidRDefault="001D2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D275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B9B"/>
    <w:multiLevelType w:val="multilevel"/>
    <w:tmpl w:val="B810F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73182"/>
    <w:multiLevelType w:val="multilevel"/>
    <w:tmpl w:val="ED22F7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5D6542"/>
    <w:multiLevelType w:val="multilevel"/>
    <w:tmpl w:val="D1EAAD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C25FB5"/>
    <w:multiLevelType w:val="multilevel"/>
    <w:tmpl w:val="F554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8600EB"/>
    <w:multiLevelType w:val="multilevel"/>
    <w:tmpl w:val="ADA4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CA7C9A"/>
    <w:multiLevelType w:val="multilevel"/>
    <w:tmpl w:val="CF8A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750"/>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84315</TotalTime>
  <Pages>4</Pages>
  <Words>1151</Words>
  <Characters>6563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2823</cp:revision>
  <dcterms:created xsi:type="dcterms:W3CDTF">2024-06-20T08:51:00Z</dcterms:created>
  <dcterms:modified xsi:type="dcterms:W3CDTF">2024-09-19T09:03:00Z</dcterms:modified>
  <cp:category/>
</cp:coreProperties>
</file>