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12DB" w14:textId="3EA6D42E" w:rsidR="006E5A5E" w:rsidRDefault="00371D25" w:rsidP="00371D25">
      <w:pPr>
        <w:rPr>
          <w:rFonts w:ascii="Verdana" w:hAnsi="Verdana"/>
          <w:b/>
          <w:bCs/>
          <w:color w:val="000000"/>
          <w:shd w:val="clear" w:color="auto" w:fill="FFFFFF"/>
        </w:rPr>
      </w:pPr>
      <w:r>
        <w:rPr>
          <w:rFonts w:ascii="Verdana" w:hAnsi="Verdana"/>
          <w:b/>
          <w:bCs/>
          <w:color w:val="000000"/>
          <w:shd w:val="clear" w:color="auto" w:fill="FFFFFF"/>
        </w:rPr>
        <w:t>Козяєв Леонід Леонідович. Методи формалізації і моделі морфологічних структур та їх застосування в системах штучного інтелекту : дис... канд. техн. наук: 05.13.23 / Харківський національний ун-т радіоелектроніки.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1D25" w:rsidRPr="00371D25" w14:paraId="7D89C7A4" w14:textId="77777777" w:rsidTr="00371D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1D25" w:rsidRPr="00371D25" w14:paraId="7C123BE9" w14:textId="77777777">
              <w:trPr>
                <w:tblCellSpacing w:w="0" w:type="dxa"/>
              </w:trPr>
              <w:tc>
                <w:tcPr>
                  <w:tcW w:w="0" w:type="auto"/>
                  <w:vAlign w:val="center"/>
                  <w:hideMark/>
                </w:tcPr>
                <w:p w14:paraId="327B34C8" w14:textId="77777777" w:rsidR="00371D25" w:rsidRPr="00371D25" w:rsidRDefault="00371D25" w:rsidP="00371D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D25">
                    <w:rPr>
                      <w:rFonts w:ascii="Times New Roman" w:eastAsia="Times New Roman" w:hAnsi="Times New Roman" w:cs="Times New Roman"/>
                      <w:sz w:val="24"/>
                      <w:szCs w:val="24"/>
                    </w:rPr>
                    <w:lastRenderedPageBreak/>
                    <w:t>Козяєв Л.Л. Методи формалізації і моделі морфологічних структур та їх застосування в системах штучного інтелекту. – Рукопис.</w:t>
                  </w:r>
                </w:p>
                <w:p w14:paraId="3BA4A1BE" w14:textId="77777777" w:rsidR="00371D25" w:rsidRPr="00371D25" w:rsidRDefault="00371D25" w:rsidP="00371D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D2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Харківський національний університет радіоелектроніки, Харків, 2006.</w:t>
                  </w:r>
                </w:p>
                <w:p w14:paraId="35DDBBA2" w14:textId="77777777" w:rsidR="00371D25" w:rsidRPr="00371D25" w:rsidRDefault="00371D25" w:rsidP="00371D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D25">
                    <w:rPr>
                      <w:rFonts w:ascii="Times New Roman" w:eastAsia="Times New Roman" w:hAnsi="Times New Roman" w:cs="Times New Roman"/>
                      <w:sz w:val="24"/>
                      <w:szCs w:val="24"/>
                    </w:rPr>
                    <w:t>Дисертація присвячена побудові методів формалізіції відношень за допомогою апарата логічних мереж, зокрема, природно-мовного відношення відмінювання прикметників, з їх подальшою реалізацією у вигляді електронних схем паралельної дії. Отримані результати орієнтовані на реальні можливості сучасної комп'ютерної та обчислювальної бази і нові вимоги до інформаційних технологій. Розроблений комплекс математичних і алгоритмічних моделей застосовано в системах автоматичної обробки текстів природної мови для програмного й апаратного забезпечення логічних мереж.</w:t>
                  </w:r>
                </w:p>
                <w:p w14:paraId="167405E1" w14:textId="77777777" w:rsidR="00371D25" w:rsidRPr="00371D25" w:rsidRDefault="00371D25" w:rsidP="00371D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D25">
                    <w:rPr>
                      <w:rFonts w:ascii="Times New Roman" w:eastAsia="Times New Roman" w:hAnsi="Times New Roman" w:cs="Times New Roman"/>
                      <w:sz w:val="24"/>
                      <w:szCs w:val="24"/>
                    </w:rPr>
                    <w:t>Отримані методи побудови логічних мереж застосовані при побудові комп'ютерного комплексу для автоматизованого керування фірмою. Використання удосконаленої парадигматичної таблиці та відповідної їй логічної мережі відмінювання прикметників дозволили мінімізувати схемну реалізацію системи синтаксичного аналізу.</w:t>
                  </w:r>
                </w:p>
              </w:tc>
            </w:tr>
          </w:tbl>
          <w:p w14:paraId="62915C2B" w14:textId="77777777" w:rsidR="00371D25" w:rsidRPr="00371D25" w:rsidRDefault="00371D25" w:rsidP="00371D25">
            <w:pPr>
              <w:spacing w:after="0" w:line="240" w:lineRule="auto"/>
              <w:rPr>
                <w:rFonts w:ascii="Times New Roman" w:eastAsia="Times New Roman" w:hAnsi="Times New Roman" w:cs="Times New Roman"/>
                <w:sz w:val="24"/>
                <w:szCs w:val="24"/>
              </w:rPr>
            </w:pPr>
          </w:p>
        </w:tc>
      </w:tr>
      <w:tr w:rsidR="00371D25" w:rsidRPr="00371D25" w14:paraId="69C591AA" w14:textId="77777777" w:rsidTr="00371D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1D25" w:rsidRPr="00371D25" w14:paraId="22ADC15D" w14:textId="77777777">
              <w:trPr>
                <w:tblCellSpacing w:w="0" w:type="dxa"/>
              </w:trPr>
              <w:tc>
                <w:tcPr>
                  <w:tcW w:w="0" w:type="auto"/>
                  <w:vAlign w:val="center"/>
                  <w:hideMark/>
                </w:tcPr>
                <w:p w14:paraId="29BCDF9B" w14:textId="77777777" w:rsidR="00371D25" w:rsidRPr="00371D25" w:rsidRDefault="00371D25" w:rsidP="00371D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D25">
                    <w:rPr>
                      <w:rFonts w:ascii="Times New Roman" w:eastAsia="Times New Roman" w:hAnsi="Times New Roman" w:cs="Times New Roman"/>
                      <w:sz w:val="24"/>
                      <w:szCs w:val="24"/>
                    </w:rPr>
                    <w:t>У дисертаційній роботі наведено результати, котрі, у відповідності з метою дослідження, в сукупності є вирішенням актуальної наукової задачі – розробки алгебро-логічних засобів формалізації морфологічних структур природної мови у вигляді комплексу математичних і алгоритмічних моделей. Розроблені моделі були застосовані в системах автоматичної обробки текстів природної мови для розробки програмного й апаратного забезпечення логічних мереж, що має велике значення для створення ефективного інтерфейсу спілкування між користувачами та автоматичними системами. У результаті вирішення сформульованої задачі:</w:t>
                  </w:r>
                </w:p>
                <w:p w14:paraId="4DDB0F0E" w14:textId="77777777" w:rsidR="00371D25" w:rsidRPr="00371D25" w:rsidRDefault="00371D25" w:rsidP="00371D25">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71D25">
                    <w:rPr>
                      <w:rFonts w:ascii="Times New Roman" w:eastAsia="Times New Roman" w:hAnsi="Times New Roman" w:cs="Times New Roman"/>
                      <w:sz w:val="24"/>
                      <w:szCs w:val="24"/>
                    </w:rPr>
                    <w:t>Проаналізовано сучасний стан проблеми моделювання структур природної мови. Визначено ряд недоліків відомих систем, пов’язаних зі складністю, неповнотою та емпіричністю аналізу природно-мовної інформації в цих системах. Шляхом вирішення цієї проблеми є розробка універсального алгебро-логічного апарату та комплексу методів побудови логічних мереж, які є базою процесорів паралельної дії для природно-мовних систем. Це обумовило вибір напрямку досліджень, формулювання мети та задач дисертаційної роботи.</w:t>
                  </w:r>
                </w:p>
                <w:p w14:paraId="67DD6C71" w14:textId="77777777" w:rsidR="00371D25" w:rsidRPr="00371D25" w:rsidRDefault="00371D25" w:rsidP="00371D25">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71D25">
                    <w:rPr>
                      <w:rFonts w:ascii="Times New Roman" w:eastAsia="Times New Roman" w:hAnsi="Times New Roman" w:cs="Times New Roman"/>
                      <w:sz w:val="24"/>
                      <w:szCs w:val="24"/>
                    </w:rPr>
                    <w:t>Уперше розроблено метод побудови проекційного предиката і супровідних квазітолерантностей для заданого морфологічного простору, відновлення морфологічного простору, коли він існує, за його проекційним предикатами. Методи дозволили значно розширити клас природно-мовних структур, які формалізуються, тому що відповідають структурі морфології більш точно, ніж існуючі аналоги.</w:t>
                  </w:r>
                </w:p>
                <w:p w14:paraId="34961B85" w14:textId="77777777" w:rsidR="00371D25" w:rsidRPr="00371D25" w:rsidRDefault="00371D25" w:rsidP="00371D25">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71D25">
                    <w:rPr>
                      <w:rFonts w:ascii="Times New Roman" w:eastAsia="Times New Roman" w:hAnsi="Times New Roman" w:cs="Times New Roman"/>
                      <w:sz w:val="24"/>
                      <w:szCs w:val="24"/>
                    </w:rPr>
                    <w:t>Розроблено метод перетворення морфологічного предиката до економної скобкової форми на прикладі закінчень повних неприсвійних прикметників.</w:t>
                  </w:r>
                </w:p>
                <w:p w14:paraId="7DAA8971" w14:textId="77777777" w:rsidR="00371D25" w:rsidRPr="00371D25" w:rsidRDefault="00371D25" w:rsidP="00371D25">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71D25">
                    <w:rPr>
                      <w:rFonts w:ascii="Times New Roman" w:eastAsia="Times New Roman" w:hAnsi="Times New Roman" w:cs="Times New Roman"/>
                      <w:sz w:val="24"/>
                      <w:szCs w:val="24"/>
                    </w:rPr>
                    <w:t>Уперше розроблено методи декомпозиції морфологічних предикатів і просторів та декартової декомпозиції багатомісних предикатів за допомогою унарних предикатів, що є необхідним етапом побудови бінарних логічних мереж. Розроблено структуру предиката, що задає повноохватний морфологічний простір. Розроблено метод практичного застосування цілком визначених </w:t>
                  </w:r>
                  <w:r w:rsidRPr="00371D25">
                    <w:rPr>
                      <w:rFonts w:ascii="Times New Roman" w:eastAsia="Times New Roman" w:hAnsi="Times New Roman" w:cs="Times New Roman"/>
                      <w:i/>
                      <w:iCs/>
                      <w:sz w:val="24"/>
                      <w:szCs w:val="24"/>
                    </w:rPr>
                    <w:t>n</w:t>
                  </w:r>
                  <w:r w:rsidRPr="00371D25">
                    <w:rPr>
                      <w:rFonts w:ascii="Times New Roman" w:eastAsia="Times New Roman" w:hAnsi="Times New Roman" w:cs="Times New Roman"/>
                      <w:sz w:val="24"/>
                      <w:szCs w:val="24"/>
                    </w:rPr>
                    <w:t>-арних предикатів. Виконана декартова декомпозиція предиката закінчень повних неприсвійних прикметників.</w:t>
                  </w:r>
                </w:p>
                <w:p w14:paraId="1267A2DF" w14:textId="77777777" w:rsidR="00371D25" w:rsidRPr="00371D25" w:rsidRDefault="00371D25" w:rsidP="00371D25">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71D25">
                    <w:rPr>
                      <w:rFonts w:ascii="Times New Roman" w:eastAsia="Times New Roman" w:hAnsi="Times New Roman" w:cs="Times New Roman"/>
                      <w:sz w:val="24"/>
                      <w:szCs w:val="24"/>
                    </w:rPr>
                    <w:lastRenderedPageBreak/>
                    <w:t>Уперше розроблено метод бінаризації алгебраїчного формульного запису морфологічних структур. Бінаризовано морфологічне відношення відмінювань повних неприсвійних прикметників російської мови. Отримано таблиці бінарних зв'язків, що дозволяють реалізувати модель цього об'єкта у вигляді логічної мережі програмно та апаратно.</w:t>
                  </w:r>
                </w:p>
                <w:p w14:paraId="2CE0115D" w14:textId="77777777" w:rsidR="00371D25" w:rsidRPr="00371D25" w:rsidRDefault="00371D25" w:rsidP="00371D25">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71D25">
                    <w:rPr>
                      <w:rFonts w:ascii="Times New Roman" w:eastAsia="Times New Roman" w:hAnsi="Times New Roman" w:cs="Times New Roman"/>
                      <w:sz w:val="24"/>
                      <w:szCs w:val="24"/>
                    </w:rPr>
                    <w:t>Удосконалено парадигматичну таблицю відмінювання повних неприсвійних прикметників. Розроблено метод представлення парадигматичної таблиці морфологічного відношення відмінювання повних неприсвійних прикметників російської мови у вигляді двочасткових графів. Розроблено програмну модель відповідної логічної мережі.</w:t>
                  </w:r>
                </w:p>
                <w:p w14:paraId="2B06FA26" w14:textId="77777777" w:rsidR="00371D25" w:rsidRPr="00371D25" w:rsidRDefault="00371D25" w:rsidP="00371D25">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71D25">
                    <w:rPr>
                      <w:rFonts w:ascii="Times New Roman" w:eastAsia="Times New Roman" w:hAnsi="Times New Roman" w:cs="Times New Roman"/>
                      <w:sz w:val="24"/>
                      <w:szCs w:val="24"/>
                    </w:rPr>
                    <w:t>Набув подальшого розвитку метод побудови логічної мережі: бінаризовано булеві предикатні операції та розроблено метод скорочення її внутрішніх станів, що забезпечує паралельні обчислення рівнянь алгебри предикатів.</w:t>
                  </w:r>
                </w:p>
                <w:p w14:paraId="45B743B8" w14:textId="77777777" w:rsidR="00371D25" w:rsidRPr="00371D25" w:rsidRDefault="00371D25" w:rsidP="00371D25">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71D25">
                    <w:rPr>
                      <w:rFonts w:ascii="Times New Roman" w:eastAsia="Times New Roman" w:hAnsi="Times New Roman" w:cs="Times New Roman"/>
                      <w:sz w:val="24"/>
                      <w:szCs w:val="24"/>
                    </w:rPr>
                    <w:t>Отримані методи побудови логічних мереж впроваджені в комп’ютерному автоматизованому комплексі для розробки, комплектації та розміщення торгівельного обладнання в службових та офісних приміщеннях, а також для автоматизованого керування фірмою та узгодження роботи її підрозділів (торгівельно-виробниче підприємство “Європейське торгівельне обладнання”, акт упровадження від 31.05.05 р.); в системах синтаксичного аналізу прикметників російської мови, що реалізовані у вигляді IP-core (ХНУРЕ, кафедра АПОТ, акт упровадження від 10.06.05 р.). Теоретичні результати дисертації були використані в навчальному процесі на кафедрах Програмного забезпечення ЕОМ і Прикладної математики (акт упровадження від 25.05.05 р.)</w:t>
                  </w:r>
                </w:p>
              </w:tc>
            </w:tr>
          </w:tbl>
          <w:p w14:paraId="7EDFC640" w14:textId="77777777" w:rsidR="00371D25" w:rsidRPr="00371D25" w:rsidRDefault="00371D25" w:rsidP="00371D25">
            <w:pPr>
              <w:spacing w:after="0" w:line="240" w:lineRule="auto"/>
              <w:rPr>
                <w:rFonts w:ascii="Times New Roman" w:eastAsia="Times New Roman" w:hAnsi="Times New Roman" w:cs="Times New Roman"/>
                <w:sz w:val="24"/>
                <w:szCs w:val="24"/>
              </w:rPr>
            </w:pPr>
          </w:p>
        </w:tc>
      </w:tr>
    </w:tbl>
    <w:p w14:paraId="2126B4FD" w14:textId="77777777" w:rsidR="00371D25" w:rsidRPr="00371D25" w:rsidRDefault="00371D25" w:rsidP="00371D25"/>
    <w:sectPr w:rsidR="00371D25" w:rsidRPr="00371D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C436" w14:textId="77777777" w:rsidR="003D397A" w:rsidRDefault="003D397A">
      <w:pPr>
        <w:spacing w:after="0" w:line="240" w:lineRule="auto"/>
      </w:pPr>
      <w:r>
        <w:separator/>
      </w:r>
    </w:p>
  </w:endnote>
  <w:endnote w:type="continuationSeparator" w:id="0">
    <w:p w14:paraId="142275E7" w14:textId="77777777" w:rsidR="003D397A" w:rsidRDefault="003D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2798" w14:textId="77777777" w:rsidR="003D397A" w:rsidRDefault="003D397A">
      <w:pPr>
        <w:spacing w:after="0" w:line="240" w:lineRule="auto"/>
      </w:pPr>
      <w:r>
        <w:separator/>
      </w:r>
    </w:p>
  </w:footnote>
  <w:footnote w:type="continuationSeparator" w:id="0">
    <w:p w14:paraId="007ACBC2" w14:textId="77777777" w:rsidR="003D397A" w:rsidRDefault="003D3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D397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7"/>
  </w:num>
  <w:num w:numId="4">
    <w:abstractNumId w:val="14"/>
  </w:num>
  <w:num w:numId="5">
    <w:abstractNumId w:val="16"/>
  </w:num>
  <w:num w:numId="6">
    <w:abstractNumId w:val="11"/>
  </w:num>
  <w:num w:numId="7">
    <w:abstractNumId w:val="10"/>
  </w:num>
  <w:num w:numId="8">
    <w:abstractNumId w:val="20"/>
  </w:num>
  <w:num w:numId="9">
    <w:abstractNumId w:val="8"/>
  </w:num>
  <w:num w:numId="10">
    <w:abstractNumId w:val="2"/>
  </w:num>
  <w:num w:numId="11">
    <w:abstractNumId w:val="0"/>
  </w:num>
  <w:num w:numId="12">
    <w:abstractNumId w:val="9"/>
  </w:num>
  <w:num w:numId="13">
    <w:abstractNumId w:val="1"/>
  </w:num>
  <w:num w:numId="14">
    <w:abstractNumId w:val="15"/>
  </w:num>
  <w:num w:numId="15">
    <w:abstractNumId w:val="5"/>
  </w:num>
  <w:num w:numId="16">
    <w:abstractNumId w:val="4"/>
  </w:num>
  <w:num w:numId="17">
    <w:abstractNumId w:val="21"/>
  </w:num>
  <w:num w:numId="18">
    <w:abstractNumId w:val="19"/>
  </w:num>
  <w:num w:numId="19">
    <w:abstractNumId w:val="3"/>
  </w:num>
  <w:num w:numId="20">
    <w:abstractNumId w:val="17"/>
  </w:num>
  <w:num w:numId="21">
    <w:abstractNumId w:val="18"/>
  </w:num>
  <w:num w:numId="2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97A"/>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91822</TotalTime>
  <Pages>3</Pages>
  <Words>758</Words>
  <Characters>4322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6480</cp:revision>
  <dcterms:created xsi:type="dcterms:W3CDTF">2024-06-20T08:51:00Z</dcterms:created>
  <dcterms:modified xsi:type="dcterms:W3CDTF">2024-12-10T17:24:00Z</dcterms:modified>
  <cp:category/>
</cp:coreProperties>
</file>