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509F" w14:textId="77777777" w:rsidR="00FC36D8" w:rsidRDefault="00FC36D8" w:rsidP="00FC36D8">
      <w:pPr>
        <w:pStyle w:val="afffffffffffffffffffffffffff5"/>
        <w:rPr>
          <w:rFonts w:ascii="Verdana" w:hAnsi="Verdana"/>
          <w:color w:val="000000"/>
          <w:sz w:val="21"/>
          <w:szCs w:val="21"/>
        </w:rPr>
      </w:pPr>
      <w:r>
        <w:rPr>
          <w:rFonts w:ascii="Helvetica" w:hAnsi="Helvetica" w:cs="Helvetica"/>
          <w:b/>
          <w:bCs w:val="0"/>
          <w:color w:val="222222"/>
          <w:sz w:val="21"/>
          <w:szCs w:val="21"/>
        </w:rPr>
        <w:t>Дагбаев, Эрдэм Данзанович (1961-).</w:t>
      </w:r>
    </w:p>
    <w:p w14:paraId="73BDD62D" w14:textId="77777777" w:rsidR="00FC36D8" w:rsidRDefault="00FC36D8" w:rsidP="00FC36D8">
      <w:pPr>
        <w:pStyle w:val="20"/>
        <w:spacing w:before="0" w:after="312"/>
        <w:rPr>
          <w:rFonts w:ascii="Arial" w:hAnsi="Arial" w:cs="Arial"/>
          <w:caps/>
          <w:color w:val="333333"/>
          <w:sz w:val="27"/>
          <w:szCs w:val="27"/>
        </w:rPr>
      </w:pPr>
      <w:r>
        <w:rPr>
          <w:rFonts w:ascii="Helvetica" w:hAnsi="Helvetica" w:cs="Helvetica"/>
          <w:caps/>
          <w:color w:val="222222"/>
          <w:sz w:val="21"/>
          <w:szCs w:val="21"/>
        </w:rPr>
        <w:t>Трансформация российских средств массовой информации в политической коммуникации : диссертация ... доктора социологических наук : 23.00.02. - Улан-Удэ, 2002. - 400 с.</w:t>
      </w:r>
    </w:p>
    <w:p w14:paraId="54CE6446" w14:textId="77777777" w:rsidR="00FC36D8" w:rsidRDefault="00FC36D8" w:rsidP="00FC36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социологических наук Дагбаев, Эрдэм Данзанович</w:t>
      </w:r>
    </w:p>
    <w:p w14:paraId="0CE9A8E0"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7B004BE0"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Теоретико-методологические подходы к исследованию средств массовой информации в про -цессе политической коммуникации.22</w:t>
      </w:r>
    </w:p>
    <w:p w14:paraId="556BBA8C"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Коммуникативные процессы как проблема политической науки.22</w:t>
      </w:r>
    </w:p>
    <w:p w14:paraId="20E07589"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коммуникация и политический процесс.22</w:t>
      </w:r>
    </w:p>
    <w:p w14:paraId="5E09D917"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коммуникация и массовая коммуникация. 42</w:t>
      </w:r>
    </w:p>
    <w:p w14:paraId="3ADA3CC5"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коммуникация и политическая система.63</w:t>
      </w:r>
    </w:p>
    <w:p w14:paraId="615A1D3E"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Концептуализация коммуникативной роли средств массовой информации в преобразовании политической системы. 86</w:t>
      </w:r>
    </w:p>
    <w:p w14:paraId="5920BEE5"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Средства массовой информации как политический институт. 86</w:t>
      </w:r>
    </w:p>
    <w:p w14:paraId="58483C32"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Средства массовой коммуникации как политический актор. 108</w:t>
      </w:r>
    </w:p>
    <w:p w14:paraId="663A1E4E"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Средства массовой информации как субъект информационной политики. 129</w:t>
      </w:r>
    </w:p>
    <w:p w14:paraId="5EA995DD"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11. Анализ социальной обусловленности коммуни -кативной роли средств массовой информации в политическом процессе России. 153</w:t>
      </w:r>
    </w:p>
    <w:p w14:paraId="2AE71EF8"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111. Влияние социальных факторов на распределение в политической системе информационных ресурсов. .153</w:t>
      </w:r>
    </w:p>
    <w:p w14:paraId="7F9BE835"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условия трансформации средств массовой информации. 153</w:t>
      </w:r>
    </w:p>
    <w:p w14:paraId="1B282A79"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Экономические условия демократизации.170</w:t>
      </w:r>
    </w:p>
    <w:p w14:paraId="6EF2291D"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Правовые условия свободы средств массовой информации. 188</w:t>
      </w:r>
    </w:p>
    <w:p w14:paraId="5B203079"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Взаимодействие средств массовой информации с политическими акторами при институализации политического режима.208</w:t>
      </w:r>
    </w:p>
    <w:p w14:paraId="7CF0845E"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Средства массовой информации и раскол элит. 208</w:t>
      </w:r>
    </w:p>
    <w:p w14:paraId="3213185D"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Средства массовой информации и «сообщество элит». 222</w:t>
      </w:r>
    </w:p>
    <w:p w14:paraId="219A7856"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Средства массовой информации и консолидация элит . 242</w:t>
      </w:r>
    </w:p>
    <w:p w14:paraId="3E0738D5"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Политико-коммуникативные технологии в информационной сфере.261</w:t>
      </w:r>
    </w:p>
    <w:p w14:paraId="361C290F"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Манипуляция сознанием и управление общественным мнением. 261</w:t>
      </w:r>
    </w:p>
    <w:p w14:paraId="715FEA94"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Избирательные технологии средств массовой информации.:. 279</w:t>
      </w:r>
    </w:p>
    <w:p w14:paraId="07B73092"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Институционализм средств массовой информации и мифологизация общественного сознания. 297</w:t>
      </w:r>
    </w:p>
    <w:p w14:paraId="19CF0DCF"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Трансформационные модели процесса политической коммуникации. 311</w:t>
      </w:r>
    </w:p>
    <w:p w14:paraId="37517D97"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Модель политической коммуникации - идеологическая. 311</w:t>
      </w:r>
    </w:p>
    <w:p w14:paraId="4C4BD6F5"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Модель политической коммуникации - технологическая. 327</w:t>
      </w:r>
    </w:p>
    <w:p w14:paraId="14824B53" w14:textId="77777777" w:rsidR="00FC36D8" w:rsidRDefault="00FC36D8" w:rsidP="00FC36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Модель политической коммуникации - рыночная. 343</w:t>
      </w:r>
    </w:p>
    <w:p w14:paraId="7823CDB0" w14:textId="72BD7067" w:rsidR="00F37380" w:rsidRPr="00FC36D8" w:rsidRDefault="00F37380" w:rsidP="00FC36D8"/>
    <w:sectPr w:rsidR="00F37380" w:rsidRPr="00FC36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93B" w14:textId="77777777" w:rsidR="00095896" w:rsidRDefault="00095896">
      <w:pPr>
        <w:spacing w:after="0" w:line="240" w:lineRule="auto"/>
      </w:pPr>
      <w:r>
        <w:separator/>
      </w:r>
    </w:p>
  </w:endnote>
  <w:endnote w:type="continuationSeparator" w:id="0">
    <w:p w14:paraId="17F8138D" w14:textId="77777777" w:rsidR="00095896" w:rsidRDefault="0009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A12C" w14:textId="77777777" w:rsidR="00095896" w:rsidRDefault="00095896"/>
    <w:p w14:paraId="322BDDBE" w14:textId="77777777" w:rsidR="00095896" w:rsidRDefault="00095896"/>
    <w:p w14:paraId="57E683CF" w14:textId="77777777" w:rsidR="00095896" w:rsidRDefault="00095896"/>
    <w:p w14:paraId="415B8879" w14:textId="77777777" w:rsidR="00095896" w:rsidRDefault="00095896"/>
    <w:p w14:paraId="6F8F4F7D" w14:textId="77777777" w:rsidR="00095896" w:rsidRDefault="00095896"/>
    <w:p w14:paraId="67E95DD4" w14:textId="77777777" w:rsidR="00095896" w:rsidRDefault="00095896"/>
    <w:p w14:paraId="7EC16BBF" w14:textId="77777777" w:rsidR="00095896" w:rsidRDefault="000958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C55B27" wp14:editId="6B46CC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5F16" w14:textId="77777777" w:rsidR="00095896" w:rsidRDefault="000958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55B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F85F16" w14:textId="77777777" w:rsidR="00095896" w:rsidRDefault="000958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4F8781" w14:textId="77777777" w:rsidR="00095896" w:rsidRDefault="00095896"/>
    <w:p w14:paraId="4F0E4949" w14:textId="77777777" w:rsidR="00095896" w:rsidRDefault="00095896"/>
    <w:p w14:paraId="721E6529" w14:textId="77777777" w:rsidR="00095896" w:rsidRDefault="000958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21E77C" wp14:editId="2DBA44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BBEBC" w14:textId="77777777" w:rsidR="00095896" w:rsidRDefault="00095896"/>
                          <w:p w14:paraId="6EC0E1E0" w14:textId="77777777" w:rsidR="00095896" w:rsidRDefault="000958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1E7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ABBEBC" w14:textId="77777777" w:rsidR="00095896" w:rsidRDefault="00095896"/>
                    <w:p w14:paraId="6EC0E1E0" w14:textId="77777777" w:rsidR="00095896" w:rsidRDefault="000958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BC877" w14:textId="77777777" w:rsidR="00095896" w:rsidRDefault="00095896"/>
    <w:p w14:paraId="2BE6265E" w14:textId="77777777" w:rsidR="00095896" w:rsidRDefault="00095896">
      <w:pPr>
        <w:rPr>
          <w:sz w:val="2"/>
          <w:szCs w:val="2"/>
        </w:rPr>
      </w:pPr>
    </w:p>
    <w:p w14:paraId="375AB346" w14:textId="77777777" w:rsidR="00095896" w:rsidRDefault="00095896"/>
    <w:p w14:paraId="2D9C5714" w14:textId="77777777" w:rsidR="00095896" w:rsidRDefault="00095896">
      <w:pPr>
        <w:spacing w:after="0" w:line="240" w:lineRule="auto"/>
      </w:pPr>
    </w:p>
  </w:footnote>
  <w:footnote w:type="continuationSeparator" w:id="0">
    <w:p w14:paraId="7AC13E27" w14:textId="77777777" w:rsidR="00095896" w:rsidRDefault="0009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896"/>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77230</TotalTime>
  <Pages>2</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2232</cp:revision>
  <cp:lastPrinted>2009-02-06T05:36:00Z</cp:lastPrinted>
  <dcterms:created xsi:type="dcterms:W3CDTF">2024-01-07T13:43:00Z</dcterms:created>
  <dcterms:modified xsi:type="dcterms:W3CDTF">2025-04-21T01:47:00Z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