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30128" w14:textId="77777777" w:rsidR="00FC0B53" w:rsidRPr="00FC0B53" w:rsidRDefault="00FC0B53" w:rsidP="00FC0B53">
      <w:pPr>
        <w:rPr>
          <w:rFonts w:ascii="Helvetica" w:eastAsia="Symbol" w:hAnsi="Helvetica" w:cs="Helvetica"/>
          <w:b/>
          <w:bCs/>
          <w:color w:val="222222"/>
          <w:kern w:val="0"/>
          <w:sz w:val="21"/>
          <w:szCs w:val="21"/>
          <w:lang w:eastAsia="ru-RU"/>
        </w:rPr>
      </w:pPr>
      <w:r w:rsidRPr="00FC0B53">
        <w:rPr>
          <w:rFonts w:ascii="Helvetica" w:eastAsia="Symbol" w:hAnsi="Helvetica" w:cs="Helvetica"/>
          <w:b/>
          <w:bCs/>
          <w:color w:val="222222"/>
          <w:kern w:val="0"/>
          <w:sz w:val="21"/>
          <w:szCs w:val="21"/>
          <w:lang w:eastAsia="ru-RU"/>
        </w:rPr>
        <w:t>Барабанов, Олег Николаевич (1971-).</w:t>
      </w:r>
    </w:p>
    <w:p w14:paraId="6960573C" w14:textId="77777777" w:rsidR="00FC0B53" w:rsidRPr="00FC0B53" w:rsidRDefault="00FC0B53" w:rsidP="00FC0B53">
      <w:pPr>
        <w:rPr>
          <w:rFonts w:ascii="Helvetica" w:eastAsia="Symbol" w:hAnsi="Helvetica" w:cs="Helvetica"/>
          <w:b/>
          <w:bCs/>
          <w:color w:val="222222"/>
          <w:kern w:val="0"/>
          <w:sz w:val="21"/>
          <w:szCs w:val="21"/>
          <w:lang w:eastAsia="ru-RU"/>
        </w:rPr>
      </w:pPr>
      <w:r w:rsidRPr="00FC0B53">
        <w:rPr>
          <w:rFonts w:ascii="Helvetica" w:eastAsia="Symbol" w:hAnsi="Helvetica" w:cs="Helvetica"/>
          <w:b/>
          <w:bCs/>
          <w:color w:val="222222"/>
          <w:kern w:val="0"/>
          <w:sz w:val="21"/>
          <w:szCs w:val="21"/>
          <w:lang w:eastAsia="ru-RU"/>
        </w:rPr>
        <w:t xml:space="preserve">Италия после холодной войны: адаптация нации-государства к новым вызовам мировой </w:t>
      </w:r>
      <w:proofErr w:type="gramStart"/>
      <w:r w:rsidRPr="00FC0B53">
        <w:rPr>
          <w:rFonts w:ascii="Helvetica" w:eastAsia="Symbol" w:hAnsi="Helvetica" w:cs="Helvetica"/>
          <w:b/>
          <w:bCs/>
          <w:color w:val="222222"/>
          <w:kern w:val="0"/>
          <w:sz w:val="21"/>
          <w:szCs w:val="21"/>
          <w:lang w:eastAsia="ru-RU"/>
        </w:rPr>
        <w:t>политики :</w:t>
      </w:r>
      <w:proofErr w:type="gramEnd"/>
      <w:r w:rsidRPr="00FC0B53">
        <w:rPr>
          <w:rFonts w:ascii="Helvetica" w:eastAsia="Symbol" w:hAnsi="Helvetica" w:cs="Helvetica"/>
          <w:b/>
          <w:bCs/>
          <w:color w:val="222222"/>
          <w:kern w:val="0"/>
          <w:sz w:val="21"/>
          <w:szCs w:val="21"/>
          <w:lang w:eastAsia="ru-RU"/>
        </w:rPr>
        <w:t xml:space="preserve"> диссертация ... доктора политических наук : 23.00.04. - Москва, 2004. - 371 с.</w:t>
      </w:r>
    </w:p>
    <w:p w14:paraId="2FFF94CE" w14:textId="77777777" w:rsidR="00FC0B53" w:rsidRPr="00FC0B53" w:rsidRDefault="00FC0B53" w:rsidP="00FC0B53">
      <w:pPr>
        <w:rPr>
          <w:rFonts w:ascii="Helvetica" w:eastAsia="Symbol" w:hAnsi="Helvetica" w:cs="Helvetica"/>
          <w:b/>
          <w:bCs/>
          <w:color w:val="222222"/>
          <w:kern w:val="0"/>
          <w:sz w:val="21"/>
          <w:szCs w:val="21"/>
          <w:lang w:eastAsia="ru-RU"/>
        </w:rPr>
      </w:pPr>
      <w:r w:rsidRPr="00FC0B53">
        <w:rPr>
          <w:rFonts w:ascii="Helvetica" w:eastAsia="Symbol" w:hAnsi="Helvetica" w:cs="Helvetica"/>
          <w:b/>
          <w:bCs/>
          <w:color w:val="222222"/>
          <w:kern w:val="0"/>
          <w:sz w:val="21"/>
          <w:szCs w:val="21"/>
          <w:lang w:eastAsia="ru-RU"/>
        </w:rPr>
        <w:t>Оглавление диссертациидоктор политических наук Барабанов, Олег Николаевич</w:t>
      </w:r>
    </w:p>
    <w:p w14:paraId="7AFC6DE9" w14:textId="77777777" w:rsidR="00FC0B53" w:rsidRPr="00FC0B53" w:rsidRDefault="00FC0B53" w:rsidP="00FC0B53">
      <w:pPr>
        <w:rPr>
          <w:rFonts w:ascii="Helvetica" w:eastAsia="Symbol" w:hAnsi="Helvetica" w:cs="Helvetica"/>
          <w:b/>
          <w:bCs/>
          <w:color w:val="222222"/>
          <w:kern w:val="0"/>
          <w:sz w:val="21"/>
          <w:szCs w:val="21"/>
          <w:lang w:eastAsia="ru-RU"/>
        </w:rPr>
      </w:pPr>
      <w:r w:rsidRPr="00FC0B53">
        <w:rPr>
          <w:rFonts w:ascii="Helvetica" w:eastAsia="Symbol" w:hAnsi="Helvetica" w:cs="Helvetica"/>
          <w:b/>
          <w:bCs/>
          <w:color w:val="222222"/>
          <w:kern w:val="0"/>
          <w:sz w:val="21"/>
          <w:szCs w:val="21"/>
          <w:lang w:eastAsia="ru-RU"/>
        </w:rPr>
        <w:t>Введение</w:t>
      </w:r>
    </w:p>
    <w:p w14:paraId="411183FF" w14:textId="77777777" w:rsidR="00FC0B53" w:rsidRPr="00FC0B53" w:rsidRDefault="00FC0B53" w:rsidP="00FC0B53">
      <w:pPr>
        <w:rPr>
          <w:rFonts w:ascii="Helvetica" w:eastAsia="Symbol" w:hAnsi="Helvetica" w:cs="Helvetica"/>
          <w:b/>
          <w:bCs/>
          <w:color w:val="222222"/>
          <w:kern w:val="0"/>
          <w:sz w:val="21"/>
          <w:szCs w:val="21"/>
          <w:lang w:eastAsia="ru-RU"/>
        </w:rPr>
      </w:pPr>
      <w:r w:rsidRPr="00FC0B53">
        <w:rPr>
          <w:rFonts w:ascii="Helvetica" w:eastAsia="Symbol" w:hAnsi="Helvetica" w:cs="Helvetica"/>
          <w:b/>
          <w:bCs/>
          <w:color w:val="222222"/>
          <w:kern w:val="0"/>
          <w:sz w:val="21"/>
          <w:szCs w:val="21"/>
          <w:lang w:eastAsia="ru-RU"/>
        </w:rPr>
        <w:t>Глава 1. ИТАЛЬЯНСКИЕ ТЕОРЕТИЧЕСКИЕ ПОДХОДЫ К ИЗМЕНЕНИЮ РОЛИ ГОСУДАРСТВА В МИРЕ</w:t>
      </w:r>
    </w:p>
    <w:p w14:paraId="5801AD52" w14:textId="77777777" w:rsidR="00FC0B53" w:rsidRPr="00FC0B53" w:rsidRDefault="00FC0B53" w:rsidP="00FC0B53">
      <w:pPr>
        <w:rPr>
          <w:rFonts w:ascii="Helvetica" w:eastAsia="Symbol" w:hAnsi="Helvetica" w:cs="Helvetica"/>
          <w:b/>
          <w:bCs/>
          <w:color w:val="222222"/>
          <w:kern w:val="0"/>
          <w:sz w:val="21"/>
          <w:szCs w:val="21"/>
          <w:lang w:eastAsia="ru-RU"/>
        </w:rPr>
      </w:pPr>
      <w:r w:rsidRPr="00FC0B53">
        <w:rPr>
          <w:rFonts w:ascii="Helvetica" w:eastAsia="Symbol" w:hAnsi="Helvetica" w:cs="Helvetica"/>
          <w:b/>
          <w:bCs/>
          <w:color w:val="222222"/>
          <w:kern w:val="0"/>
          <w:sz w:val="21"/>
          <w:szCs w:val="21"/>
          <w:lang w:eastAsia="ru-RU"/>
        </w:rPr>
        <w:t>1.1. Обзор основных современных концепций роли государства в мировой политике и государственного суверенитета</w:t>
      </w:r>
    </w:p>
    <w:p w14:paraId="5362FAE7" w14:textId="77777777" w:rsidR="00FC0B53" w:rsidRPr="00FC0B53" w:rsidRDefault="00FC0B53" w:rsidP="00FC0B53">
      <w:pPr>
        <w:rPr>
          <w:rFonts w:ascii="Helvetica" w:eastAsia="Symbol" w:hAnsi="Helvetica" w:cs="Helvetica"/>
          <w:b/>
          <w:bCs/>
          <w:color w:val="222222"/>
          <w:kern w:val="0"/>
          <w:sz w:val="21"/>
          <w:szCs w:val="21"/>
          <w:lang w:eastAsia="ru-RU"/>
        </w:rPr>
      </w:pPr>
      <w:r w:rsidRPr="00FC0B53">
        <w:rPr>
          <w:rFonts w:ascii="Helvetica" w:eastAsia="Symbol" w:hAnsi="Helvetica" w:cs="Helvetica"/>
          <w:b/>
          <w:bCs/>
          <w:color w:val="222222"/>
          <w:kern w:val="0"/>
          <w:sz w:val="21"/>
          <w:szCs w:val="21"/>
          <w:lang w:eastAsia="ru-RU"/>
        </w:rPr>
        <w:t>1.2. Новый расклад сил в мире после холодной войны и определение внешнеполитического курса Италии</w:t>
      </w:r>
    </w:p>
    <w:p w14:paraId="17406123" w14:textId="77777777" w:rsidR="00FC0B53" w:rsidRPr="00FC0B53" w:rsidRDefault="00FC0B53" w:rsidP="00FC0B53">
      <w:pPr>
        <w:rPr>
          <w:rFonts w:ascii="Helvetica" w:eastAsia="Symbol" w:hAnsi="Helvetica" w:cs="Helvetica"/>
          <w:b/>
          <w:bCs/>
          <w:color w:val="222222"/>
          <w:kern w:val="0"/>
          <w:sz w:val="21"/>
          <w:szCs w:val="21"/>
          <w:lang w:eastAsia="ru-RU"/>
        </w:rPr>
      </w:pPr>
      <w:r w:rsidRPr="00FC0B53">
        <w:rPr>
          <w:rFonts w:ascii="Helvetica" w:eastAsia="Symbol" w:hAnsi="Helvetica" w:cs="Helvetica"/>
          <w:b/>
          <w:bCs/>
          <w:color w:val="222222"/>
          <w:kern w:val="0"/>
          <w:sz w:val="21"/>
          <w:szCs w:val="21"/>
          <w:lang w:eastAsia="ru-RU"/>
        </w:rPr>
        <w:t>1.3. Проблема суверенитета и идентичности в отношениях Италии и ЕС. «Европеизация» Италии</w:t>
      </w:r>
    </w:p>
    <w:p w14:paraId="1BDB40CD" w14:textId="77777777" w:rsidR="00FC0B53" w:rsidRPr="00FC0B53" w:rsidRDefault="00FC0B53" w:rsidP="00FC0B53">
      <w:pPr>
        <w:rPr>
          <w:rFonts w:ascii="Helvetica" w:eastAsia="Symbol" w:hAnsi="Helvetica" w:cs="Helvetica"/>
          <w:b/>
          <w:bCs/>
          <w:color w:val="222222"/>
          <w:kern w:val="0"/>
          <w:sz w:val="21"/>
          <w:szCs w:val="21"/>
          <w:lang w:eastAsia="ru-RU"/>
        </w:rPr>
      </w:pPr>
      <w:r w:rsidRPr="00FC0B53">
        <w:rPr>
          <w:rFonts w:ascii="Helvetica" w:eastAsia="Symbol" w:hAnsi="Helvetica" w:cs="Helvetica"/>
          <w:b/>
          <w:bCs/>
          <w:color w:val="222222"/>
          <w:kern w:val="0"/>
          <w:sz w:val="21"/>
          <w:szCs w:val="21"/>
          <w:lang w:eastAsia="ru-RU"/>
        </w:rPr>
        <w:t>1.4. Эрозия Вестфальской модели мира, размывание государственного суверенитета и неоимперские концепции</w:t>
      </w:r>
    </w:p>
    <w:p w14:paraId="4551BE15" w14:textId="77777777" w:rsidR="00FC0B53" w:rsidRPr="00FC0B53" w:rsidRDefault="00FC0B53" w:rsidP="00FC0B53">
      <w:pPr>
        <w:rPr>
          <w:rFonts w:ascii="Helvetica" w:eastAsia="Symbol" w:hAnsi="Helvetica" w:cs="Helvetica"/>
          <w:b/>
          <w:bCs/>
          <w:color w:val="222222"/>
          <w:kern w:val="0"/>
          <w:sz w:val="21"/>
          <w:szCs w:val="21"/>
          <w:lang w:eastAsia="ru-RU"/>
        </w:rPr>
      </w:pPr>
      <w:r w:rsidRPr="00FC0B53">
        <w:rPr>
          <w:rFonts w:ascii="Helvetica" w:eastAsia="Symbol" w:hAnsi="Helvetica" w:cs="Helvetica"/>
          <w:b/>
          <w:bCs/>
          <w:color w:val="222222"/>
          <w:kern w:val="0"/>
          <w:sz w:val="21"/>
          <w:szCs w:val="21"/>
          <w:lang w:eastAsia="ru-RU"/>
        </w:rPr>
        <w:t>1.5. Проблема национально-государственного единства и региональной разнородности Италии</w:t>
      </w:r>
    </w:p>
    <w:p w14:paraId="6BF5FBA6" w14:textId="77777777" w:rsidR="00FC0B53" w:rsidRPr="00FC0B53" w:rsidRDefault="00FC0B53" w:rsidP="00FC0B53">
      <w:pPr>
        <w:rPr>
          <w:rFonts w:ascii="Helvetica" w:eastAsia="Symbol" w:hAnsi="Helvetica" w:cs="Helvetica"/>
          <w:b/>
          <w:bCs/>
          <w:color w:val="222222"/>
          <w:kern w:val="0"/>
          <w:sz w:val="21"/>
          <w:szCs w:val="21"/>
          <w:lang w:eastAsia="ru-RU"/>
        </w:rPr>
      </w:pPr>
      <w:r w:rsidRPr="00FC0B53">
        <w:rPr>
          <w:rFonts w:ascii="Helvetica" w:eastAsia="Symbol" w:hAnsi="Helvetica" w:cs="Helvetica"/>
          <w:b/>
          <w:bCs/>
          <w:color w:val="222222"/>
          <w:kern w:val="0"/>
          <w:sz w:val="21"/>
          <w:szCs w:val="21"/>
          <w:lang w:eastAsia="ru-RU"/>
        </w:rPr>
        <w:t>Глава 2. РАСПАД ЮГОСЛАВИИ И БАЛКАНСКИЙ КРИЗИС: НОВЫЕ ВЫЗОВЫ БЕЗОПАСНОСТИ ИТАЛИИ</w:t>
      </w:r>
    </w:p>
    <w:p w14:paraId="56C40F35" w14:textId="77777777" w:rsidR="00FC0B53" w:rsidRPr="00FC0B53" w:rsidRDefault="00FC0B53" w:rsidP="00FC0B53">
      <w:pPr>
        <w:rPr>
          <w:rFonts w:ascii="Helvetica" w:eastAsia="Symbol" w:hAnsi="Helvetica" w:cs="Helvetica"/>
          <w:b/>
          <w:bCs/>
          <w:color w:val="222222"/>
          <w:kern w:val="0"/>
          <w:sz w:val="21"/>
          <w:szCs w:val="21"/>
          <w:lang w:eastAsia="ru-RU"/>
        </w:rPr>
      </w:pPr>
      <w:r w:rsidRPr="00FC0B53">
        <w:rPr>
          <w:rFonts w:ascii="Helvetica" w:eastAsia="Symbol" w:hAnsi="Helvetica" w:cs="Helvetica"/>
          <w:b/>
          <w:bCs/>
          <w:color w:val="222222"/>
          <w:kern w:val="0"/>
          <w:sz w:val="21"/>
          <w:szCs w:val="21"/>
          <w:lang w:eastAsia="ru-RU"/>
        </w:rPr>
        <w:t>2.1. Предыстория вопроса</w:t>
      </w:r>
    </w:p>
    <w:p w14:paraId="3A88407E" w14:textId="77777777" w:rsidR="00FC0B53" w:rsidRPr="00FC0B53" w:rsidRDefault="00FC0B53" w:rsidP="00FC0B53">
      <w:pPr>
        <w:rPr>
          <w:rFonts w:ascii="Helvetica" w:eastAsia="Symbol" w:hAnsi="Helvetica" w:cs="Helvetica"/>
          <w:b/>
          <w:bCs/>
          <w:color w:val="222222"/>
          <w:kern w:val="0"/>
          <w:sz w:val="21"/>
          <w:szCs w:val="21"/>
          <w:lang w:eastAsia="ru-RU"/>
        </w:rPr>
      </w:pPr>
      <w:r w:rsidRPr="00FC0B53">
        <w:rPr>
          <w:rFonts w:ascii="Helvetica" w:eastAsia="Symbol" w:hAnsi="Helvetica" w:cs="Helvetica"/>
          <w:b/>
          <w:bCs/>
          <w:color w:val="222222"/>
          <w:kern w:val="0"/>
          <w:sz w:val="21"/>
          <w:szCs w:val="21"/>
          <w:lang w:eastAsia="ru-RU"/>
        </w:rPr>
        <w:t>2.2. Распад СФРЮ и начало вооруженного конфликта вблизи итальянских границ</w:t>
      </w:r>
    </w:p>
    <w:p w14:paraId="181EEC41" w14:textId="77777777" w:rsidR="00FC0B53" w:rsidRPr="00FC0B53" w:rsidRDefault="00FC0B53" w:rsidP="00FC0B53">
      <w:pPr>
        <w:rPr>
          <w:rFonts w:ascii="Helvetica" w:eastAsia="Symbol" w:hAnsi="Helvetica" w:cs="Helvetica"/>
          <w:b/>
          <w:bCs/>
          <w:color w:val="222222"/>
          <w:kern w:val="0"/>
          <w:sz w:val="21"/>
          <w:szCs w:val="21"/>
          <w:lang w:eastAsia="ru-RU"/>
        </w:rPr>
      </w:pPr>
      <w:r w:rsidRPr="00FC0B53">
        <w:rPr>
          <w:rFonts w:ascii="Helvetica" w:eastAsia="Symbol" w:hAnsi="Helvetica" w:cs="Helvetica"/>
          <w:b/>
          <w:bCs/>
          <w:color w:val="222222"/>
          <w:kern w:val="0"/>
          <w:sz w:val="21"/>
          <w:szCs w:val="21"/>
          <w:lang w:eastAsia="ru-RU"/>
        </w:rPr>
        <w:t>2.3. Развитие кризиса в 1992-1993 гг.</w:t>
      </w:r>
    </w:p>
    <w:p w14:paraId="755A4237" w14:textId="77777777" w:rsidR="00FC0B53" w:rsidRPr="00FC0B53" w:rsidRDefault="00FC0B53" w:rsidP="00FC0B53">
      <w:pPr>
        <w:rPr>
          <w:rFonts w:ascii="Helvetica" w:eastAsia="Symbol" w:hAnsi="Helvetica" w:cs="Helvetica"/>
          <w:b/>
          <w:bCs/>
          <w:color w:val="222222"/>
          <w:kern w:val="0"/>
          <w:sz w:val="21"/>
          <w:szCs w:val="21"/>
          <w:lang w:eastAsia="ru-RU"/>
        </w:rPr>
      </w:pPr>
      <w:r w:rsidRPr="00FC0B53">
        <w:rPr>
          <w:rFonts w:ascii="Helvetica" w:eastAsia="Symbol" w:hAnsi="Helvetica" w:cs="Helvetica"/>
          <w:b/>
          <w:bCs/>
          <w:color w:val="222222"/>
          <w:kern w:val="0"/>
          <w:sz w:val="21"/>
          <w:szCs w:val="21"/>
          <w:lang w:eastAsia="ru-RU"/>
        </w:rPr>
        <w:t>2.4. «Евроскептицизм» в балканской политике первого правительства С.Берлускони</w:t>
      </w:r>
    </w:p>
    <w:p w14:paraId="22AB388F" w14:textId="77777777" w:rsidR="00FC0B53" w:rsidRPr="00FC0B53" w:rsidRDefault="00FC0B53" w:rsidP="00FC0B53">
      <w:pPr>
        <w:rPr>
          <w:rFonts w:ascii="Helvetica" w:eastAsia="Symbol" w:hAnsi="Helvetica" w:cs="Helvetica"/>
          <w:b/>
          <w:bCs/>
          <w:color w:val="222222"/>
          <w:kern w:val="0"/>
          <w:sz w:val="21"/>
          <w:szCs w:val="21"/>
          <w:lang w:eastAsia="ru-RU"/>
        </w:rPr>
      </w:pPr>
      <w:r w:rsidRPr="00FC0B53">
        <w:rPr>
          <w:rFonts w:ascii="Helvetica" w:eastAsia="Symbol" w:hAnsi="Helvetica" w:cs="Helvetica"/>
          <w:b/>
          <w:bCs/>
          <w:color w:val="222222"/>
          <w:kern w:val="0"/>
          <w:sz w:val="21"/>
          <w:szCs w:val="21"/>
          <w:lang w:eastAsia="ru-RU"/>
        </w:rPr>
        <w:t>2.5. Балканский вопрос в «правительстве техников» Ламберто Дини</w:t>
      </w:r>
    </w:p>
    <w:p w14:paraId="1DA5941A" w14:textId="77777777" w:rsidR="00FC0B53" w:rsidRPr="00FC0B53" w:rsidRDefault="00FC0B53" w:rsidP="00FC0B53">
      <w:pPr>
        <w:rPr>
          <w:rFonts w:ascii="Helvetica" w:eastAsia="Symbol" w:hAnsi="Helvetica" w:cs="Helvetica"/>
          <w:b/>
          <w:bCs/>
          <w:color w:val="222222"/>
          <w:kern w:val="0"/>
          <w:sz w:val="21"/>
          <w:szCs w:val="21"/>
          <w:lang w:eastAsia="ru-RU"/>
        </w:rPr>
      </w:pPr>
      <w:r w:rsidRPr="00FC0B53">
        <w:rPr>
          <w:rFonts w:ascii="Helvetica" w:eastAsia="Symbol" w:hAnsi="Helvetica" w:cs="Helvetica"/>
          <w:b/>
          <w:bCs/>
          <w:color w:val="222222"/>
          <w:kern w:val="0"/>
          <w:sz w:val="21"/>
          <w:szCs w:val="21"/>
          <w:lang w:eastAsia="ru-RU"/>
        </w:rPr>
        <w:t>2.6. Балканский кризис: итоги для Италии</w:t>
      </w:r>
    </w:p>
    <w:p w14:paraId="742F6E3A" w14:textId="77777777" w:rsidR="00FC0B53" w:rsidRPr="00FC0B53" w:rsidRDefault="00FC0B53" w:rsidP="00FC0B53">
      <w:pPr>
        <w:rPr>
          <w:rFonts w:ascii="Helvetica" w:eastAsia="Symbol" w:hAnsi="Helvetica" w:cs="Helvetica"/>
          <w:b/>
          <w:bCs/>
          <w:color w:val="222222"/>
          <w:kern w:val="0"/>
          <w:sz w:val="21"/>
          <w:szCs w:val="21"/>
          <w:lang w:eastAsia="ru-RU"/>
        </w:rPr>
      </w:pPr>
      <w:r w:rsidRPr="00FC0B53">
        <w:rPr>
          <w:rFonts w:ascii="Helvetica" w:eastAsia="Symbol" w:hAnsi="Helvetica" w:cs="Helvetica"/>
          <w:b/>
          <w:bCs/>
          <w:color w:val="222222"/>
          <w:kern w:val="0"/>
          <w:sz w:val="21"/>
          <w:szCs w:val="21"/>
          <w:lang w:eastAsia="ru-RU"/>
        </w:rPr>
        <w:t>Глава 3. СРЕДИЗЕМНОМОРСКИЕ ПРИОРИТЕТЫ ИТАЛИИ</w:t>
      </w:r>
    </w:p>
    <w:p w14:paraId="5AA49D88" w14:textId="77777777" w:rsidR="00FC0B53" w:rsidRPr="00FC0B53" w:rsidRDefault="00FC0B53" w:rsidP="00FC0B53">
      <w:pPr>
        <w:rPr>
          <w:rFonts w:ascii="Helvetica" w:eastAsia="Symbol" w:hAnsi="Helvetica" w:cs="Helvetica"/>
          <w:b/>
          <w:bCs/>
          <w:color w:val="222222"/>
          <w:kern w:val="0"/>
          <w:sz w:val="21"/>
          <w:szCs w:val="21"/>
          <w:lang w:eastAsia="ru-RU"/>
        </w:rPr>
      </w:pPr>
      <w:r w:rsidRPr="00FC0B53">
        <w:rPr>
          <w:rFonts w:ascii="Helvetica" w:eastAsia="Symbol" w:hAnsi="Helvetica" w:cs="Helvetica"/>
          <w:b/>
          <w:bCs/>
          <w:color w:val="222222"/>
          <w:kern w:val="0"/>
          <w:sz w:val="21"/>
          <w:szCs w:val="21"/>
          <w:lang w:eastAsia="ru-RU"/>
        </w:rPr>
        <w:t>3.1. Основные факторы нестабильности в Средиземноморье</w:t>
      </w:r>
    </w:p>
    <w:p w14:paraId="783C4AFC" w14:textId="77777777" w:rsidR="00FC0B53" w:rsidRPr="00FC0B53" w:rsidRDefault="00FC0B53" w:rsidP="00FC0B53">
      <w:pPr>
        <w:rPr>
          <w:rFonts w:ascii="Helvetica" w:eastAsia="Symbol" w:hAnsi="Helvetica" w:cs="Helvetica"/>
          <w:b/>
          <w:bCs/>
          <w:color w:val="222222"/>
          <w:kern w:val="0"/>
          <w:sz w:val="21"/>
          <w:szCs w:val="21"/>
          <w:lang w:eastAsia="ru-RU"/>
        </w:rPr>
      </w:pPr>
      <w:r w:rsidRPr="00FC0B53">
        <w:rPr>
          <w:rFonts w:ascii="Helvetica" w:eastAsia="Symbol" w:hAnsi="Helvetica" w:cs="Helvetica"/>
          <w:b/>
          <w:bCs/>
          <w:color w:val="222222"/>
          <w:kern w:val="0"/>
          <w:sz w:val="21"/>
          <w:szCs w:val="21"/>
          <w:lang w:eastAsia="ru-RU"/>
        </w:rPr>
        <w:t>3.2. Топливно-энергетическая зависимость Италии от Средиземноморья</w:t>
      </w:r>
    </w:p>
    <w:p w14:paraId="3C15AAEB" w14:textId="77777777" w:rsidR="00FC0B53" w:rsidRPr="00FC0B53" w:rsidRDefault="00FC0B53" w:rsidP="00FC0B53">
      <w:pPr>
        <w:rPr>
          <w:rFonts w:ascii="Helvetica" w:eastAsia="Symbol" w:hAnsi="Helvetica" w:cs="Helvetica"/>
          <w:b/>
          <w:bCs/>
          <w:color w:val="222222"/>
          <w:kern w:val="0"/>
          <w:sz w:val="21"/>
          <w:szCs w:val="21"/>
          <w:lang w:eastAsia="ru-RU"/>
        </w:rPr>
      </w:pPr>
      <w:r w:rsidRPr="00FC0B53">
        <w:rPr>
          <w:rFonts w:ascii="Helvetica" w:eastAsia="Symbol" w:hAnsi="Helvetica" w:cs="Helvetica"/>
          <w:b/>
          <w:bCs/>
          <w:color w:val="222222"/>
          <w:kern w:val="0"/>
          <w:sz w:val="21"/>
          <w:szCs w:val="21"/>
          <w:lang w:eastAsia="ru-RU"/>
        </w:rPr>
        <w:t>3.3. Иммиграция в Италию из Средиземноморья</w:t>
      </w:r>
    </w:p>
    <w:p w14:paraId="264ADF80" w14:textId="77777777" w:rsidR="00FC0B53" w:rsidRPr="00FC0B53" w:rsidRDefault="00FC0B53" w:rsidP="00FC0B53">
      <w:pPr>
        <w:rPr>
          <w:rFonts w:ascii="Helvetica" w:eastAsia="Symbol" w:hAnsi="Helvetica" w:cs="Helvetica"/>
          <w:b/>
          <w:bCs/>
          <w:color w:val="222222"/>
          <w:kern w:val="0"/>
          <w:sz w:val="21"/>
          <w:szCs w:val="21"/>
          <w:lang w:eastAsia="ru-RU"/>
        </w:rPr>
      </w:pPr>
      <w:r w:rsidRPr="00FC0B53">
        <w:rPr>
          <w:rFonts w:ascii="Helvetica" w:eastAsia="Symbol" w:hAnsi="Helvetica" w:cs="Helvetica"/>
          <w:b/>
          <w:bCs/>
          <w:color w:val="222222"/>
          <w:kern w:val="0"/>
          <w:sz w:val="21"/>
          <w:szCs w:val="21"/>
          <w:lang w:eastAsia="ru-RU"/>
        </w:rPr>
        <w:t>3.4. Италия в военной политике в Средиземноморье</w:t>
      </w:r>
    </w:p>
    <w:p w14:paraId="216CFB15" w14:textId="77777777" w:rsidR="00FC0B53" w:rsidRPr="00FC0B53" w:rsidRDefault="00FC0B53" w:rsidP="00FC0B53">
      <w:pPr>
        <w:rPr>
          <w:rFonts w:ascii="Helvetica" w:eastAsia="Symbol" w:hAnsi="Helvetica" w:cs="Helvetica"/>
          <w:b/>
          <w:bCs/>
          <w:color w:val="222222"/>
          <w:kern w:val="0"/>
          <w:sz w:val="21"/>
          <w:szCs w:val="21"/>
          <w:lang w:eastAsia="ru-RU"/>
        </w:rPr>
      </w:pPr>
      <w:r w:rsidRPr="00FC0B53">
        <w:rPr>
          <w:rFonts w:ascii="Helvetica" w:eastAsia="Symbol" w:hAnsi="Helvetica" w:cs="Helvetica"/>
          <w:b/>
          <w:bCs/>
          <w:color w:val="222222"/>
          <w:kern w:val="0"/>
          <w:sz w:val="21"/>
          <w:szCs w:val="21"/>
          <w:lang w:eastAsia="ru-RU"/>
        </w:rPr>
        <w:t>3.5. Евросредиземноморское сотрудничество и Италия</w:t>
      </w:r>
    </w:p>
    <w:p w14:paraId="6CE91657" w14:textId="77777777" w:rsidR="00FC0B53" w:rsidRPr="00FC0B53" w:rsidRDefault="00FC0B53" w:rsidP="00FC0B53">
      <w:pPr>
        <w:rPr>
          <w:rFonts w:ascii="Helvetica" w:eastAsia="Symbol" w:hAnsi="Helvetica" w:cs="Helvetica"/>
          <w:b/>
          <w:bCs/>
          <w:color w:val="222222"/>
          <w:kern w:val="0"/>
          <w:sz w:val="21"/>
          <w:szCs w:val="21"/>
          <w:lang w:eastAsia="ru-RU"/>
        </w:rPr>
      </w:pPr>
      <w:r w:rsidRPr="00FC0B53">
        <w:rPr>
          <w:rFonts w:ascii="Helvetica" w:eastAsia="Symbol" w:hAnsi="Helvetica" w:cs="Helvetica"/>
          <w:b/>
          <w:bCs/>
          <w:color w:val="222222"/>
          <w:kern w:val="0"/>
          <w:sz w:val="21"/>
          <w:szCs w:val="21"/>
          <w:lang w:eastAsia="ru-RU"/>
        </w:rPr>
        <w:t>3.6. Субрегиональные аспекты средиземноморской политики Италии</w:t>
      </w:r>
    </w:p>
    <w:p w14:paraId="450AECE9" w14:textId="77777777" w:rsidR="00FC0B53" w:rsidRPr="00FC0B53" w:rsidRDefault="00FC0B53" w:rsidP="00FC0B53">
      <w:pPr>
        <w:rPr>
          <w:rFonts w:ascii="Helvetica" w:eastAsia="Symbol" w:hAnsi="Helvetica" w:cs="Helvetica"/>
          <w:b/>
          <w:bCs/>
          <w:color w:val="222222"/>
          <w:kern w:val="0"/>
          <w:sz w:val="21"/>
          <w:szCs w:val="21"/>
          <w:lang w:eastAsia="ru-RU"/>
        </w:rPr>
      </w:pPr>
      <w:r w:rsidRPr="00FC0B53">
        <w:rPr>
          <w:rFonts w:ascii="Helvetica" w:eastAsia="Symbol" w:hAnsi="Helvetica" w:cs="Helvetica"/>
          <w:b/>
          <w:bCs/>
          <w:color w:val="222222"/>
          <w:kern w:val="0"/>
          <w:sz w:val="21"/>
          <w:szCs w:val="21"/>
          <w:lang w:eastAsia="ru-RU"/>
        </w:rPr>
        <w:t>Глава 4. ПРОБЛЕМЫ ПРИСОЕДИНЕНИЯ К ЕДИНОЙ ВАЛЮТЕ ЕВРО: АДАПТАЦИЯ ВНУТРЕННЕЙ ПОЛИТИКИ ИТАЛИИ К ВНЕШНИМ ВЫЗОВАМ</w:t>
      </w:r>
    </w:p>
    <w:p w14:paraId="4F2F704C" w14:textId="77777777" w:rsidR="00FC0B53" w:rsidRPr="00FC0B53" w:rsidRDefault="00FC0B53" w:rsidP="00FC0B53">
      <w:pPr>
        <w:rPr>
          <w:rFonts w:ascii="Helvetica" w:eastAsia="Symbol" w:hAnsi="Helvetica" w:cs="Helvetica"/>
          <w:b/>
          <w:bCs/>
          <w:color w:val="222222"/>
          <w:kern w:val="0"/>
          <w:sz w:val="21"/>
          <w:szCs w:val="21"/>
          <w:lang w:eastAsia="ru-RU"/>
        </w:rPr>
      </w:pPr>
      <w:r w:rsidRPr="00FC0B53">
        <w:rPr>
          <w:rFonts w:ascii="Helvetica" w:eastAsia="Symbol" w:hAnsi="Helvetica" w:cs="Helvetica"/>
          <w:b/>
          <w:bCs/>
          <w:color w:val="222222"/>
          <w:kern w:val="0"/>
          <w:sz w:val="21"/>
          <w:szCs w:val="21"/>
          <w:lang w:eastAsia="ru-RU"/>
        </w:rPr>
        <w:lastRenderedPageBreak/>
        <w:t>4.1. Новый курс правительства Р.Проди против «спагетгифобии» в ЕС</w:t>
      </w:r>
    </w:p>
    <w:p w14:paraId="69F402A7" w14:textId="77777777" w:rsidR="00FC0B53" w:rsidRPr="00FC0B53" w:rsidRDefault="00FC0B53" w:rsidP="00FC0B53">
      <w:pPr>
        <w:rPr>
          <w:rFonts w:ascii="Helvetica" w:eastAsia="Symbol" w:hAnsi="Helvetica" w:cs="Helvetica"/>
          <w:b/>
          <w:bCs/>
          <w:color w:val="222222"/>
          <w:kern w:val="0"/>
          <w:sz w:val="21"/>
          <w:szCs w:val="21"/>
          <w:lang w:eastAsia="ru-RU"/>
        </w:rPr>
      </w:pPr>
      <w:r w:rsidRPr="00FC0B53">
        <w:rPr>
          <w:rFonts w:ascii="Helvetica" w:eastAsia="Symbol" w:hAnsi="Helvetica" w:cs="Helvetica"/>
          <w:b/>
          <w:bCs/>
          <w:color w:val="222222"/>
          <w:kern w:val="0"/>
          <w:sz w:val="21"/>
          <w:szCs w:val="21"/>
          <w:lang w:eastAsia="ru-RU"/>
        </w:rPr>
        <w:t>4.2. Отношение к евро в итальянском обществе</w:t>
      </w:r>
    </w:p>
    <w:p w14:paraId="5116A1D9" w14:textId="77777777" w:rsidR="00FC0B53" w:rsidRPr="00FC0B53" w:rsidRDefault="00FC0B53" w:rsidP="00FC0B53">
      <w:pPr>
        <w:rPr>
          <w:rFonts w:ascii="Helvetica" w:eastAsia="Symbol" w:hAnsi="Helvetica" w:cs="Helvetica"/>
          <w:b/>
          <w:bCs/>
          <w:color w:val="222222"/>
          <w:kern w:val="0"/>
          <w:sz w:val="21"/>
          <w:szCs w:val="21"/>
          <w:lang w:eastAsia="ru-RU"/>
        </w:rPr>
      </w:pPr>
      <w:r w:rsidRPr="00FC0B53">
        <w:rPr>
          <w:rFonts w:ascii="Helvetica" w:eastAsia="Symbol" w:hAnsi="Helvetica" w:cs="Helvetica"/>
          <w:b/>
          <w:bCs/>
          <w:color w:val="222222"/>
          <w:kern w:val="0"/>
          <w:sz w:val="21"/>
          <w:szCs w:val="21"/>
          <w:lang w:eastAsia="ru-RU"/>
        </w:rPr>
        <w:t>4.3. Влияние евро на финансовую систему Италии</w:t>
      </w:r>
    </w:p>
    <w:p w14:paraId="6C4BF239" w14:textId="77777777" w:rsidR="00FC0B53" w:rsidRPr="00FC0B53" w:rsidRDefault="00FC0B53" w:rsidP="00FC0B53">
      <w:pPr>
        <w:rPr>
          <w:rFonts w:ascii="Helvetica" w:eastAsia="Symbol" w:hAnsi="Helvetica" w:cs="Helvetica"/>
          <w:b/>
          <w:bCs/>
          <w:color w:val="222222"/>
          <w:kern w:val="0"/>
          <w:sz w:val="21"/>
          <w:szCs w:val="21"/>
          <w:lang w:eastAsia="ru-RU"/>
        </w:rPr>
      </w:pPr>
      <w:r w:rsidRPr="00FC0B53">
        <w:rPr>
          <w:rFonts w:ascii="Helvetica" w:eastAsia="Symbol" w:hAnsi="Helvetica" w:cs="Helvetica"/>
          <w:b/>
          <w:bCs/>
          <w:color w:val="222222"/>
          <w:kern w:val="0"/>
          <w:sz w:val="21"/>
          <w:szCs w:val="21"/>
          <w:lang w:eastAsia="ru-RU"/>
        </w:rPr>
        <w:t>4.4. Административные и налоговые отношения центра и регионов</w:t>
      </w:r>
    </w:p>
    <w:p w14:paraId="3898603B" w14:textId="77777777" w:rsidR="00FC0B53" w:rsidRPr="00FC0B53" w:rsidRDefault="00FC0B53" w:rsidP="00FC0B53">
      <w:pPr>
        <w:rPr>
          <w:rFonts w:ascii="Helvetica" w:eastAsia="Symbol" w:hAnsi="Helvetica" w:cs="Helvetica"/>
          <w:b/>
          <w:bCs/>
          <w:color w:val="222222"/>
          <w:kern w:val="0"/>
          <w:sz w:val="21"/>
          <w:szCs w:val="21"/>
          <w:lang w:eastAsia="ru-RU"/>
        </w:rPr>
      </w:pPr>
      <w:r w:rsidRPr="00FC0B53">
        <w:rPr>
          <w:rFonts w:ascii="Helvetica" w:eastAsia="Symbol" w:hAnsi="Helvetica" w:cs="Helvetica"/>
          <w:b/>
          <w:bCs/>
          <w:color w:val="222222"/>
          <w:kern w:val="0"/>
          <w:sz w:val="21"/>
          <w:szCs w:val="21"/>
          <w:lang w:eastAsia="ru-RU"/>
        </w:rPr>
        <w:t>4.5. Приватизация и проблемы отрасле экономики</w:t>
      </w:r>
    </w:p>
    <w:p w14:paraId="48B08416" w14:textId="77777777" w:rsidR="00FC0B53" w:rsidRPr="00FC0B53" w:rsidRDefault="00FC0B53" w:rsidP="00FC0B53">
      <w:pPr>
        <w:rPr>
          <w:rFonts w:ascii="Helvetica" w:eastAsia="Symbol" w:hAnsi="Helvetica" w:cs="Helvetica"/>
          <w:b/>
          <w:bCs/>
          <w:color w:val="222222"/>
          <w:kern w:val="0"/>
          <w:sz w:val="21"/>
          <w:szCs w:val="21"/>
          <w:lang w:eastAsia="ru-RU"/>
        </w:rPr>
      </w:pPr>
      <w:r w:rsidRPr="00FC0B53">
        <w:rPr>
          <w:rFonts w:ascii="Helvetica" w:eastAsia="Symbol" w:hAnsi="Helvetica" w:cs="Helvetica"/>
          <w:b/>
          <w:bCs/>
          <w:color w:val="222222"/>
          <w:kern w:val="0"/>
          <w:sz w:val="21"/>
          <w:szCs w:val="21"/>
          <w:lang w:eastAsia="ru-RU"/>
        </w:rPr>
        <w:t>4.6. Вопросы занятости и социальной сферы</w:t>
      </w:r>
    </w:p>
    <w:p w14:paraId="36C812DD" w14:textId="77777777" w:rsidR="00FC0B53" w:rsidRPr="00FC0B53" w:rsidRDefault="00FC0B53" w:rsidP="00FC0B53">
      <w:pPr>
        <w:rPr>
          <w:rFonts w:ascii="Helvetica" w:eastAsia="Symbol" w:hAnsi="Helvetica" w:cs="Helvetica"/>
          <w:b/>
          <w:bCs/>
          <w:color w:val="222222"/>
          <w:kern w:val="0"/>
          <w:sz w:val="21"/>
          <w:szCs w:val="21"/>
          <w:lang w:eastAsia="ru-RU"/>
        </w:rPr>
      </w:pPr>
      <w:r w:rsidRPr="00FC0B53">
        <w:rPr>
          <w:rFonts w:ascii="Helvetica" w:eastAsia="Symbol" w:hAnsi="Helvetica" w:cs="Helvetica"/>
          <w:b/>
          <w:bCs/>
          <w:color w:val="222222"/>
          <w:kern w:val="0"/>
          <w:sz w:val="21"/>
          <w:szCs w:val="21"/>
          <w:lang w:eastAsia="ru-RU"/>
        </w:rPr>
        <w:t>4.7. Специфика развития Юга и использование средств ЕС</w:t>
      </w:r>
    </w:p>
    <w:p w14:paraId="34887E14" w14:textId="77777777" w:rsidR="00FC0B53" w:rsidRPr="00FC0B53" w:rsidRDefault="00FC0B53" w:rsidP="00FC0B53">
      <w:pPr>
        <w:rPr>
          <w:rFonts w:ascii="Helvetica" w:eastAsia="Symbol" w:hAnsi="Helvetica" w:cs="Helvetica"/>
          <w:b/>
          <w:bCs/>
          <w:color w:val="222222"/>
          <w:kern w:val="0"/>
          <w:sz w:val="21"/>
          <w:szCs w:val="21"/>
          <w:lang w:eastAsia="ru-RU"/>
        </w:rPr>
      </w:pPr>
      <w:r w:rsidRPr="00FC0B53">
        <w:rPr>
          <w:rFonts w:ascii="Helvetica" w:eastAsia="Symbol" w:hAnsi="Helvetica" w:cs="Helvetica"/>
          <w:b/>
          <w:bCs/>
          <w:color w:val="222222"/>
          <w:kern w:val="0"/>
          <w:sz w:val="21"/>
          <w:szCs w:val="21"/>
          <w:lang w:eastAsia="ru-RU"/>
        </w:rPr>
        <w:t>Глава 5. КОСОВСКИИ КРИЗИС И ФОРМИРОВАНИЕ НОВОЙ ВНЕШНЕПОЛИТИЧЕСКОЙ ИДЕОЛОГИИ ИТАЛИИ</w:t>
      </w:r>
    </w:p>
    <w:p w14:paraId="73599E47" w14:textId="77777777" w:rsidR="00FC0B53" w:rsidRPr="00FC0B53" w:rsidRDefault="00FC0B53" w:rsidP="00FC0B53">
      <w:pPr>
        <w:rPr>
          <w:rFonts w:ascii="Helvetica" w:eastAsia="Symbol" w:hAnsi="Helvetica" w:cs="Helvetica"/>
          <w:b/>
          <w:bCs/>
          <w:color w:val="222222"/>
          <w:kern w:val="0"/>
          <w:sz w:val="21"/>
          <w:szCs w:val="21"/>
          <w:lang w:eastAsia="ru-RU"/>
        </w:rPr>
      </w:pPr>
      <w:r w:rsidRPr="00FC0B53">
        <w:rPr>
          <w:rFonts w:ascii="Helvetica" w:eastAsia="Symbol" w:hAnsi="Helvetica" w:cs="Helvetica"/>
          <w:b/>
          <w:bCs/>
          <w:color w:val="222222"/>
          <w:kern w:val="0"/>
          <w:sz w:val="21"/>
          <w:szCs w:val="21"/>
          <w:lang w:eastAsia="ru-RU"/>
        </w:rPr>
        <w:t>5.1. Позиция Италии по косовскому кризису</w:t>
      </w:r>
    </w:p>
    <w:p w14:paraId="501A01E7" w14:textId="77777777" w:rsidR="00FC0B53" w:rsidRPr="00FC0B53" w:rsidRDefault="00FC0B53" w:rsidP="00FC0B53">
      <w:pPr>
        <w:rPr>
          <w:rFonts w:ascii="Helvetica" w:eastAsia="Symbol" w:hAnsi="Helvetica" w:cs="Helvetica"/>
          <w:b/>
          <w:bCs/>
          <w:color w:val="222222"/>
          <w:kern w:val="0"/>
          <w:sz w:val="21"/>
          <w:szCs w:val="21"/>
          <w:lang w:eastAsia="ru-RU"/>
        </w:rPr>
      </w:pPr>
      <w:r w:rsidRPr="00FC0B53">
        <w:rPr>
          <w:rFonts w:ascii="Helvetica" w:eastAsia="Symbol" w:hAnsi="Helvetica" w:cs="Helvetica"/>
          <w:b/>
          <w:bCs/>
          <w:color w:val="222222"/>
          <w:kern w:val="0"/>
          <w:sz w:val="21"/>
          <w:szCs w:val="21"/>
          <w:lang w:eastAsia="ru-RU"/>
        </w:rPr>
        <w:t>5.2. Легитимация гуманитарной интервенции и «конституционное право народов»</w:t>
      </w:r>
    </w:p>
    <w:p w14:paraId="10C7DB5B" w14:textId="77777777" w:rsidR="00FC0B53" w:rsidRPr="00FC0B53" w:rsidRDefault="00FC0B53" w:rsidP="00FC0B53">
      <w:pPr>
        <w:rPr>
          <w:rFonts w:ascii="Helvetica" w:eastAsia="Symbol" w:hAnsi="Helvetica" w:cs="Helvetica"/>
          <w:b/>
          <w:bCs/>
          <w:color w:val="222222"/>
          <w:kern w:val="0"/>
          <w:sz w:val="21"/>
          <w:szCs w:val="21"/>
          <w:lang w:eastAsia="ru-RU"/>
        </w:rPr>
      </w:pPr>
      <w:r w:rsidRPr="00FC0B53">
        <w:rPr>
          <w:rFonts w:ascii="Helvetica" w:eastAsia="Symbol" w:hAnsi="Helvetica" w:cs="Helvetica"/>
          <w:b/>
          <w:bCs/>
          <w:color w:val="222222"/>
          <w:kern w:val="0"/>
          <w:sz w:val="21"/>
          <w:szCs w:val="21"/>
          <w:lang w:eastAsia="ru-RU"/>
        </w:rPr>
        <w:t>5.3. «Мир протагонистов» и место Италии в нем</w:t>
      </w:r>
    </w:p>
    <w:p w14:paraId="5E36DCC4" w14:textId="77777777" w:rsidR="00FC0B53" w:rsidRPr="00FC0B53" w:rsidRDefault="00FC0B53" w:rsidP="00FC0B53">
      <w:pPr>
        <w:rPr>
          <w:rFonts w:ascii="Helvetica" w:eastAsia="Symbol" w:hAnsi="Helvetica" w:cs="Helvetica"/>
          <w:b/>
          <w:bCs/>
          <w:color w:val="222222"/>
          <w:kern w:val="0"/>
          <w:sz w:val="21"/>
          <w:szCs w:val="21"/>
          <w:lang w:eastAsia="ru-RU"/>
        </w:rPr>
      </w:pPr>
      <w:r w:rsidRPr="00FC0B53">
        <w:rPr>
          <w:rFonts w:ascii="Helvetica" w:eastAsia="Symbol" w:hAnsi="Helvetica" w:cs="Helvetica"/>
          <w:b/>
          <w:bCs/>
          <w:color w:val="222222"/>
          <w:kern w:val="0"/>
          <w:sz w:val="21"/>
          <w:szCs w:val="21"/>
          <w:lang w:eastAsia="ru-RU"/>
        </w:rPr>
        <w:t>5.4. Политика Италии по ключевым аспектам европейской безопасности после косовского кризиса</w:t>
      </w:r>
    </w:p>
    <w:p w14:paraId="79C03992" w14:textId="77777777" w:rsidR="00FC0B53" w:rsidRPr="00FC0B53" w:rsidRDefault="00FC0B53" w:rsidP="00FC0B53">
      <w:pPr>
        <w:rPr>
          <w:rFonts w:ascii="Helvetica" w:eastAsia="Symbol" w:hAnsi="Helvetica" w:cs="Helvetica"/>
          <w:b/>
          <w:bCs/>
          <w:color w:val="222222"/>
          <w:kern w:val="0"/>
          <w:sz w:val="21"/>
          <w:szCs w:val="21"/>
          <w:lang w:eastAsia="ru-RU"/>
        </w:rPr>
      </w:pPr>
      <w:r w:rsidRPr="00FC0B53">
        <w:rPr>
          <w:rFonts w:ascii="Helvetica" w:eastAsia="Symbol" w:hAnsi="Helvetica" w:cs="Helvetica"/>
          <w:b/>
          <w:bCs/>
          <w:color w:val="222222"/>
          <w:kern w:val="0"/>
          <w:sz w:val="21"/>
          <w:szCs w:val="21"/>
          <w:lang w:eastAsia="ru-RU"/>
        </w:rPr>
        <w:t>5.5. Италия в ЕС</w:t>
      </w:r>
    </w:p>
    <w:p w14:paraId="5E6D853B" w14:textId="77777777" w:rsidR="00FC0B53" w:rsidRPr="00FC0B53" w:rsidRDefault="00FC0B53" w:rsidP="00FC0B53">
      <w:pPr>
        <w:rPr>
          <w:rFonts w:ascii="Helvetica" w:eastAsia="Symbol" w:hAnsi="Helvetica" w:cs="Helvetica"/>
          <w:b/>
          <w:bCs/>
          <w:color w:val="222222"/>
          <w:kern w:val="0"/>
          <w:sz w:val="21"/>
          <w:szCs w:val="21"/>
          <w:lang w:eastAsia="ru-RU"/>
        </w:rPr>
      </w:pPr>
      <w:r w:rsidRPr="00FC0B53">
        <w:rPr>
          <w:rFonts w:ascii="Helvetica" w:eastAsia="Symbol" w:hAnsi="Helvetica" w:cs="Helvetica"/>
          <w:b/>
          <w:bCs/>
          <w:color w:val="222222"/>
          <w:kern w:val="0"/>
          <w:sz w:val="21"/>
          <w:szCs w:val="21"/>
          <w:lang w:eastAsia="ru-RU"/>
        </w:rPr>
        <w:t>5.6. Российско-итальянские отношения при левоцентристских правительствах Италии</w:t>
      </w:r>
    </w:p>
    <w:p w14:paraId="2A9D178E" w14:textId="77777777" w:rsidR="00FC0B53" w:rsidRPr="00FC0B53" w:rsidRDefault="00FC0B53" w:rsidP="00FC0B53">
      <w:pPr>
        <w:rPr>
          <w:rFonts w:ascii="Helvetica" w:eastAsia="Symbol" w:hAnsi="Helvetica" w:cs="Helvetica"/>
          <w:b/>
          <w:bCs/>
          <w:color w:val="222222"/>
          <w:kern w:val="0"/>
          <w:sz w:val="21"/>
          <w:szCs w:val="21"/>
          <w:lang w:eastAsia="ru-RU"/>
        </w:rPr>
      </w:pPr>
      <w:r w:rsidRPr="00FC0B53">
        <w:rPr>
          <w:rFonts w:ascii="Helvetica" w:eastAsia="Symbol" w:hAnsi="Helvetica" w:cs="Helvetica"/>
          <w:b/>
          <w:bCs/>
          <w:color w:val="222222"/>
          <w:kern w:val="0"/>
          <w:sz w:val="21"/>
          <w:szCs w:val="21"/>
          <w:lang w:eastAsia="ru-RU"/>
        </w:rPr>
        <w:t>5.7. Внешняя политика Италии при втором правительстве С.Берлускони</w:t>
      </w:r>
    </w:p>
    <w:p w14:paraId="4FDAD129" w14:textId="74BA4CFE" w:rsidR="00BD642D" w:rsidRPr="00FC0B53" w:rsidRDefault="00BD642D" w:rsidP="00FC0B53"/>
    <w:sectPr w:rsidR="00BD642D" w:rsidRPr="00FC0B5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80EA6" w14:textId="77777777" w:rsidR="008C1ABD" w:rsidRDefault="008C1ABD">
      <w:pPr>
        <w:spacing w:after="0" w:line="240" w:lineRule="auto"/>
      </w:pPr>
      <w:r>
        <w:separator/>
      </w:r>
    </w:p>
  </w:endnote>
  <w:endnote w:type="continuationSeparator" w:id="0">
    <w:p w14:paraId="0CB4B3FD" w14:textId="77777777" w:rsidR="008C1ABD" w:rsidRDefault="008C1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8474D" w14:textId="77777777" w:rsidR="008C1ABD" w:rsidRDefault="008C1ABD"/>
    <w:p w14:paraId="59643ACD" w14:textId="77777777" w:rsidR="008C1ABD" w:rsidRDefault="008C1ABD"/>
    <w:p w14:paraId="75309E9D" w14:textId="77777777" w:rsidR="008C1ABD" w:rsidRDefault="008C1ABD"/>
    <w:p w14:paraId="6541EC90" w14:textId="77777777" w:rsidR="008C1ABD" w:rsidRDefault="008C1ABD"/>
    <w:p w14:paraId="2D1D3026" w14:textId="77777777" w:rsidR="008C1ABD" w:rsidRDefault="008C1ABD"/>
    <w:p w14:paraId="53CCE17E" w14:textId="77777777" w:rsidR="008C1ABD" w:rsidRDefault="008C1ABD"/>
    <w:p w14:paraId="75F387BF" w14:textId="77777777" w:rsidR="008C1ABD" w:rsidRDefault="008C1A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D06A53" wp14:editId="3A8BC9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CB13B" w14:textId="77777777" w:rsidR="008C1ABD" w:rsidRDefault="008C1A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D06A5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36CB13B" w14:textId="77777777" w:rsidR="008C1ABD" w:rsidRDefault="008C1A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AB9696" w14:textId="77777777" w:rsidR="008C1ABD" w:rsidRDefault="008C1ABD"/>
    <w:p w14:paraId="43BCB70F" w14:textId="77777777" w:rsidR="008C1ABD" w:rsidRDefault="008C1ABD"/>
    <w:p w14:paraId="39C787A0" w14:textId="77777777" w:rsidR="008C1ABD" w:rsidRDefault="008C1A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B90579" wp14:editId="1813C32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51E1B" w14:textId="77777777" w:rsidR="008C1ABD" w:rsidRDefault="008C1ABD"/>
                          <w:p w14:paraId="68A0AA01" w14:textId="77777777" w:rsidR="008C1ABD" w:rsidRDefault="008C1A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B905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A451E1B" w14:textId="77777777" w:rsidR="008C1ABD" w:rsidRDefault="008C1ABD"/>
                    <w:p w14:paraId="68A0AA01" w14:textId="77777777" w:rsidR="008C1ABD" w:rsidRDefault="008C1A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AAE269" w14:textId="77777777" w:rsidR="008C1ABD" w:rsidRDefault="008C1ABD"/>
    <w:p w14:paraId="54BCB574" w14:textId="77777777" w:rsidR="008C1ABD" w:rsidRDefault="008C1ABD">
      <w:pPr>
        <w:rPr>
          <w:sz w:val="2"/>
          <w:szCs w:val="2"/>
        </w:rPr>
      </w:pPr>
    </w:p>
    <w:p w14:paraId="6689FEC7" w14:textId="77777777" w:rsidR="008C1ABD" w:rsidRDefault="008C1ABD"/>
    <w:p w14:paraId="56FFF7C0" w14:textId="77777777" w:rsidR="008C1ABD" w:rsidRDefault="008C1ABD">
      <w:pPr>
        <w:spacing w:after="0" w:line="240" w:lineRule="auto"/>
      </w:pPr>
    </w:p>
  </w:footnote>
  <w:footnote w:type="continuationSeparator" w:id="0">
    <w:p w14:paraId="124B9927" w14:textId="77777777" w:rsidR="008C1ABD" w:rsidRDefault="008C1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BD"/>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90527</TotalTime>
  <Pages>2</Pages>
  <Words>389</Words>
  <Characters>2223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3456</cp:revision>
  <cp:lastPrinted>2009-02-06T05:36:00Z</cp:lastPrinted>
  <dcterms:created xsi:type="dcterms:W3CDTF">2024-01-07T13:43:00Z</dcterms:created>
  <dcterms:modified xsi:type="dcterms:W3CDTF">2025-05-07T16:46:00Z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