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2D72" w14:textId="788AB2EE" w:rsidR="000D5998" w:rsidRDefault="00426FF6" w:rsidP="00426F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Павликівський Віталій Іванович. Кримінальна відповідальність за порушення законодавства про працю, не пов'язані з посяганням на життя та здоров'я: дис... канд. юрид. наук: 12.00.08 / Національний ун-т внутрішніх справ. - Х., 2004</w:t>
      </w:r>
    </w:p>
    <w:p w14:paraId="07158EC6" w14:textId="77777777" w:rsidR="00426FF6" w:rsidRPr="00426FF6" w:rsidRDefault="00426FF6" w:rsidP="00426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FF6">
        <w:rPr>
          <w:rFonts w:ascii="Times New Roman" w:eastAsia="Times New Roman" w:hAnsi="Times New Roman" w:cs="Times New Roman"/>
          <w:color w:val="000000"/>
          <w:sz w:val="27"/>
          <w:szCs w:val="27"/>
        </w:rPr>
        <w:t>Павликівський В.І. Кримінальна відповідальність за порушення законодавства про працю, не пов’язані з посяганням на життя та здоров`я. – </w:t>
      </w:r>
      <w:r w:rsidRPr="00426F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Рукопис</w:t>
      </w:r>
      <w:r w:rsidRPr="00426FF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112FD59" w14:textId="77777777" w:rsidR="00426FF6" w:rsidRPr="00426FF6" w:rsidRDefault="00426FF6" w:rsidP="00426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FF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 – кримінальне право та кримінологія; кримінально-виконавче право. – Національний університет внутрішніх справ, Харків, 2004.</w:t>
      </w:r>
    </w:p>
    <w:p w14:paraId="308E1ABF" w14:textId="77777777" w:rsidR="00426FF6" w:rsidRPr="00426FF6" w:rsidRDefault="00426FF6" w:rsidP="00426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FF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висвітлює комплекс питань теоретичного і практичного характеру, пов’язаних із криміналізацією порушень трудових прав людини та юридичним аналізом складів злочинів, передбачених ст.ст. 170-175 КК України. Досліджується історико-правовий аспект розвитку правових норм, що встановлюють відповідальність за вчинення даних злочинів. Проаналізовано сучасний стан порушень трудових прав людини в Україні, причини та умови існування цього явища. Розглянуто підстави та принципи криміналізації порушень законодавства про працю. У роботі провадиться комплексний юридичний аналіз об’єктивних та суб’єктивних ознак складів злочинів, які передбачають відповідальність за порушення законодавства про працю. На підставі отриманих в ході дослідження результатів, розроблено пропозиції щодо вдосконалення кримінального законодавства України, що передбачає відповідальність за порушення законодавства про працю, не пов’язані з посяганням на життя та здоров`я.</w:t>
      </w:r>
    </w:p>
    <w:p w14:paraId="7BFF570F" w14:textId="77777777" w:rsidR="00426FF6" w:rsidRPr="00426FF6" w:rsidRDefault="00426FF6" w:rsidP="00426FF6"/>
    <w:sectPr w:rsidR="00426FF6" w:rsidRPr="00426F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021A" w14:textId="77777777" w:rsidR="00A13955" w:rsidRDefault="00A13955">
      <w:pPr>
        <w:spacing w:after="0" w:line="240" w:lineRule="auto"/>
      </w:pPr>
      <w:r>
        <w:separator/>
      </w:r>
    </w:p>
  </w:endnote>
  <w:endnote w:type="continuationSeparator" w:id="0">
    <w:p w14:paraId="7D0470AA" w14:textId="77777777" w:rsidR="00A13955" w:rsidRDefault="00A1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D9D0" w14:textId="77777777" w:rsidR="00A13955" w:rsidRDefault="00A13955">
      <w:pPr>
        <w:spacing w:after="0" w:line="240" w:lineRule="auto"/>
      </w:pPr>
      <w:r>
        <w:separator/>
      </w:r>
    </w:p>
  </w:footnote>
  <w:footnote w:type="continuationSeparator" w:id="0">
    <w:p w14:paraId="61E2AB03" w14:textId="77777777" w:rsidR="00A13955" w:rsidRDefault="00A1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9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955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8159</cp:revision>
  <dcterms:created xsi:type="dcterms:W3CDTF">2024-06-20T08:51:00Z</dcterms:created>
  <dcterms:modified xsi:type="dcterms:W3CDTF">2024-07-30T11:56:00Z</dcterms:modified>
  <cp:category/>
</cp:coreProperties>
</file>