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A8" w:rsidRPr="00140229" w:rsidRDefault="00140229" w:rsidP="00140229">
      <w:pPr>
        <w:rPr>
          <w:lang w:val="uk-UA"/>
        </w:rPr>
      </w:pPr>
      <w:r w:rsidRPr="00140229">
        <w:rPr>
          <w:rFonts w:ascii="Times New Roman" w:eastAsia="Calibri" w:hAnsi="Times New Roman" w:cs="Times New Roman"/>
          <w:b/>
          <w:bCs/>
          <w:iCs/>
          <w:color w:val="000000"/>
          <w:spacing w:val="-3"/>
          <w:kern w:val="0"/>
          <w:sz w:val="24"/>
          <w:shd w:val="clear" w:color="auto" w:fill="FFFFFF"/>
          <w:lang w:val="uk-UA" w:eastAsia="en-US"/>
        </w:rPr>
        <w:t>Конівіцька Тетяна Ярославівна</w:t>
      </w:r>
      <w:r w:rsidRPr="00140229">
        <w:rPr>
          <w:rFonts w:ascii="Times New Roman" w:eastAsia="Calibri" w:hAnsi="Times New Roman" w:cs="Times New Roman"/>
          <w:bCs/>
          <w:iCs/>
          <w:color w:val="000000"/>
          <w:spacing w:val="-3"/>
          <w:kern w:val="0"/>
          <w:sz w:val="24"/>
          <w:shd w:val="clear" w:color="auto" w:fill="FFFFFF"/>
          <w:lang w:val="uk-UA" w:eastAsia="en-US"/>
        </w:rPr>
        <w:t>, молодший науковий співробітник, Львівський державний університет безпеки життєдіяльності. Назва дисертації:</w:t>
      </w:r>
      <w:r w:rsidRPr="00140229">
        <w:rPr>
          <w:rFonts w:ascii="Times New Roman" w:eastAsia="Calibri" w:hAnsi="Times New Roman" w:cs="Times New Roman"/>
          <w:kern w:val="0"/>
          <w:sz w:val="24"/>
          <w:szCs w:val="24"/>
          <w:lang w:val="uk-UA" w:eastAsia="en-US"/>
        </w:rPr>
        <w:t xml:space="preserve"> </w:t>
      </w:r>
      <w:r w:rsidRPr="00140229">
        <w:rPr>
          <w:rFonts w:ascii="Times New Roman" w:eastAsia="Times New Roman" w:hAnsi="Times New Roman" w:cs="Times New Roman"/>
          <w:bCs/>
          <w:iCs/>
          <w:color w:val="000000"/>
          <w:spacing w:val="-3"/>
          <w:kern w:val="0"/>
          <w:sz w:val="24"/>
          <w:shd w:val="clear" w:color="auto" w:fill="FFFFFF"/>
          <w:lang w:val="uk-UA" w:eastAsia="en-US"/>
        </w:rPr>
        <w:t>«</w:t>
      </w:r>
      <w:r w:rsidRPr="00140229">
        <w:rPr>
          <w:rFonts w:ascii="Times New Roman" w:eastAsia="Calibri" w:hAnsi="Times New Roman" w:cs="Times New Roman"/>
          <w:kern w:val="0"/>
          <w:sz w:val="24"/>
          <w:szCs w:val="24"/>
          <w:lang w:val="uk-UA" w:eastAsia="en-US"/>
        </w:rPr>
        <w:t>Формування риторичної компетентності майбутніх психологів у вищих навчальних закладах</w:t>
      </w:r>
      <w:r w:rsidRPr="00140229">
        <w:rPr>
          <w:rFonts w:ascii="Times New Roman" w:eastAsia="Times New Roman" w:hAnsi="Times New Roman" w:cs="Times New Roman"/>
          <w:bCs/>
          <w:iCs/>
          <w:color w:val="000000"/>
          <w:spacing w:val="-3"/>
          <w:kern w:val="0"/>
          <w:sz w:val="24"/>
          <w:shd w:val="clear" w:color="auto" w:fill="FFFFFF"/>
          <w:lang w:val="uk-UA" w:eastAsia="en-US"/>
        </w:rPr>
        <w:t xml:space="preserve">». </w:t>
      </w:r>
      <w:r w:rsidRPr="00140229">
        <w:rPr>
          <w:rFonts w:ascii="Times New Roman" w:eastAsia="Calibri" w:hAnsi="Times New Roman" w:cs="Times New Roman"/>
          <w:bCs/>
          <w:iCs/>
          <w:color w:val="000000"/>
          <w:spacing w:val="-3"/>
          <w:kern w:val="0"/>
          <w:sz w:val="24"/>
          <w:shd w:val="clear" w:color="auto" w:fill="FFFFFF"/>
          <w:lang w:val="uk-UA" w:eastAsia="en-US"/>
        </w:rPr>
        <w:t>Шифр та назва спеціальності –</w:t>
      </w:r>
      <w:r w:rsidRPr="00140229">
        <w:rPr>
          <w:rFonts w:ascii="Times New Roman" w:eastAsia="Calibri" w:hAnsi="Times New Roman" w:cs="Times New Roman"/>
          <w:kern w:val="0"/>
          <w:sz w:val="24"/>
          <w:szCs w:val="24"/>
          <w:lang w:val="uk-UA" w:eastAsia="en-US"/>
        </w:rPr>
        <w:t xml:space="preserve"> 13.00.04 – теорія і методика професійної освіти. Спецрада</w:t>
      </w:r>
      <w:r w:rsidRPr="00140229">
        <w:rPr>
          <w:rFonts w:ascii="Times New Roman" w:eastAsia="Calibri" w:hAnsi="Times New Roman" w:cs="Times New Roman"/>
          <w:bCs/>
          <w:iCs/>
          <w:color w:val="000000"/>
          <w:kern w:val="0"/>
          <w:sz w:val="24"/>
          <w:szCs w:val="24"/>
          <w:shd w:val="clear" w:color="auto" w:fill="FFFFFF"/>
          <w:lang w:val="uk-UA" w:eastAsia="en-US"/>
        </w:rPr>
        <w:t xml:space="preserve"> </w:t>
      </w:r>
      <w:r w:rsidRPr="00140229">
        <w:rPr>
          <w:rFonts w:ascii="Times New Roman" w:eastAsia="Calibri" w:hAnsi="Times New Roman" w:cs="Times New Roman"/>
          <w:kern w:val="0"/>
          <w:sz w:val="24"/>
          <w:szCs w:val="24"/>
          <w:shd w:val="clear" w:color="auto" w:fill="FFFFFF"/>
          <w:lang w:val="uk-UA" w:eastAsia="en-US"/>
        </w:rPr>
        <w:t xml:space="preserve">К 35.874.03 </w:t>
      </w:r>
      <w:r w:rsidRPr="00140229">
        <w:rPr>
          <w:rFonts w:ascii="Times New Roman" w:eastAsia="Calibri" w:hAnsi="Times New Roman" w:cs="Times New Roman"/>
          <w:color w:val="000000"/>
          <w:kern w:val="0"/>
          <w:sz w:val="24"/>
          <w:szCs w:val="24"/>
          <w:shd w:val="clear" w:color="auto" w:fill="FFFFFF"/>
          <w:lang w:val="uk-UA" w:eastAsia="en-US"/>
        </w:rPr>
        <w:t>Львівського державного університету безпеки життєдіяльності Державної служби України з надзвичайних ситуацій</w:t>
      </w:r>
    </w:p>
    <w:sectPr w:rsidR="00F92CA8" w:rsidRPr="0014022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A8" w:rsidRDefault="00F92CA8">
      <w:pPr>
        <w:spacing w:after="0" w:line="240" w:lineRule="auto"/>
      </w:pPr>
      <w:r>
        <w:separator/>
      </w:r>
    </w:p>
  </w:endnote>
  <w:endnote w:type="continuationSeparator" w:id="0">
    <w:p w:rsidR="00F92CA8" w:rsidRDefault="00F9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2CA8" w:rsidRDefault="00F92CA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2CA8" w:rsidRDefault="00F92CA8">
                <w:pPr>
                  <w:spacing w:line="240" w:lineRule="auto"/>
                </w:pPr>
                <w:fldSimple w:instr=" PAGE \* MERGEFORMAT ">
                  <w:r w:rsidR="00140229" w:rsidRPr="0014022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A8" w:rsidRDefault="00F92CA8"/>
    <w:p w:rsidR="00F92CA8" w:rsidRDefault="00F92CA8"/>
    <w:p w:rsidR="00F92CA8" w:rsidRDefault="00F92CA8"/>
    <w:p w:rsidR="00F92CA8" w:rsidRDefault="00F92CA8"/>
    <w:p w:rsidR="00F92CA8" w:rsidRDefault="00F92CA8"/>
    <w:p w:rsidR="00F92CA8" w:rsidRDefault="00F92CA8"/>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2CA8" w:rsidRDefault="00F92CA8">
                  <w:pPr>
                    <w:spacing w:line="240" w:lineRule="auto"/>
                  </w:pPr>
                  <w:fldSimple w:instr=" PAGE \* MERGEFORMAT ">
                    <w:r w:rsidRPr="00395E2F">
                      <w:rPr>
                        <w:rStyle w:val="afffff9"/>
                        <w:b w:val="0"/>
                        <w:bCs w:val="0"/>
                        <w:noProof/>
                      </w:rPr>
                      <w:t>23</w:t>
                    </w:r>
                  </w:fldSimple>
                </w:p>
              </w:txbxContent>
            </v:textbox>
            <w10:wrap anchorx="page" anchory="page"/>
          </v:shape>
        </w:pict>
      </w:r>
    </w:p>
    <w:p w:rsidR="00F92CA8" w:rsidRDefault="00F92CA8"/>
    <w:p w:rsidR="00F92CA8" w:rsidRDefault="00F92CA8"/>
    <w:p w:rsidR="00F92CA8" w:rsidRDefault="00F92CA8">
      <w:pPr>
        <w:rPr>
          <w:sz w:val="2"/>
          <w:szCs w:val="2"/>
        </w:rPr>
      </w:pPr>
      <w:r w:rsidRPr="00D324D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2CA8" w:rsidRDefault="00F92CA8"/>
              </w:txbxContent>
            </v:textbox>
            <w10:wrap anchorx="page" anchory="page"/>
          </v:shape>
        </w:pict>
      </w:r>
    </w:p>
    <w:p w:rsidR="00F92CA8" w:rsidRDefault="00F92CA8"/>
    <w:p w:rsidR="00F92CA8" w:rsidRDefault="00F92CA8">
      <w:pPr>
        <w:rPr>
          <w:sz w:val="2"/>
          <w:szCs w:val="2"/>
        </w:rPr>
      </w:pPr>
    </w:p>
    <w:p w:rsidR="00F92CA8" w:rsidRDefault="00F92CA8"/>
    <w:p w:rsidR="00F92CA8" w:rsidRDefault="00F92CA8">
      <w:pPr>
        <w:spacing w:after="0" w:line="240" w:lineRule="auto"/>
      </w:pPr>
    </w:p>
  </w:footnote>
  <w:footnote w:type="continuationSeparator" w:id="0">
    <w:p w:rsidR="00F92CA8" w:rsidRDefault="00F9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2CA8" w:rsidRDefault="00F92CA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pPr>
      <w:rPr>
        <w:sz w:val="2"/>
        <w:szCs w:val="2"/>
      </w:rPr>
    </w:pPr>
    <w:r w:rsidRPr="00D324D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2CA8" w:rsidRDefault="00F92CA8"/>
            </w:txbxContent>
          </v:textbox>
          <w10:wrap anchorx="page" anchory="page"/>
        </v:shape>
      </w:pict>
    </w:r>
  </w:p>
  <w:p w:rsidR="00F92CA8" w:rsidRPr="005856C0" w:rsidRDefault="00F92CA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A8" w:rsidRDefault="00F92C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1EA42-59B9-4766-BE53-7455ED3B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2020-09-12T09:56:00Z</dcterms:created>
  <dcterms:modified xsi:type="dcterms:W3CDTF">2020-09-16T10:01:00Z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