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52D2E" w:rsidRDefault="00352D2E" w:rsidP="00352D2E">
      <w:r w:rsidRPr="000670A4">
        <w:rPr>
          <w:rFonts w:ascii="Times New Roman" w:eastAsia="Calibri" w:hAnsi="Times New Roman" w:cs="Times New Roman"/>
          <w:b/>
          <w:sz w:val="24"/>
          <w:szCs w:val="24"/>
        </w:rPr>
        <w:t>Ботузова Юлія Володимирівна,</w:t>
      </w:r>
      <w:r w:rsidRPr="000670A4">
        <w:rPr>
          <w:rFonts w:ascii="Times New Roman" w:eastAsia="Calibri" w:hAnsi="Times New Roman" w:cs="Times New Roman"/>
          <w:sz w:val="24"/>
          <w:szCs w:val="24"/>
        </w:rPr>
        <w:t xml:space="preserve"> докторант кафедри дошкільної освіти, Черкаський національний університет імені Богдана Хмельницького; доцент кафедри математики, Центральноукраїнський державний педагогічний університет імені Володимира Винниченка. Назва дисертації: «</w:t>
      </w:r>
      <w:r w:rsidRPr="000670A4">
        <w:rPr>
          <w:rFonts w:ascii="Times New Roman" w:eastAsia="Calibri" w:hAnsi="Times New Roman" w:cs="Times New Roman"/>
          <w:bCs/>
          <w:sz w:val="24"/>
          <w:szCs w:val="24"/>
        </w:rPr>
        <w:t>Теоретико-методичні засади забезпечення наступності навчання математичних дисциплін в системі «школа-університет педагогічного профілю</w:t>
      </w:r>
      <w:r w:rsidRPr="000670A4">
        <w:rPr>
          <w:rFonts w:ascii="Times New Roman" w:eastAsia="Calibri" w:hAnsi="Times New Roman" w:cs="Times New Roman"/>
          <w:sz w:val="24"/>
          <w:szCs w:val="24"/>
        </w:rPr>
        <w:t>». Шифр та назва спеціальності – 13.00.02 – теорія та методика навчання (математика). Спецрада Д 73.053.02 Черкаського національного університету імені Богдана Хмельницького</w:t>
      </w:r>
    </w:p>
    <w:sectPr w:rsidR="0064656E" w:rsidRPr="00352D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352D2E" w:rsidRPr="00352D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97CA0-1748-409A-B388-652AF15F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1</Pages>
  <Words>85</Words>
  <Characters>486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2021-04-28T18:13:00Z</dcterms:created>
  <dcterms:modified xsi:type="dcterms:W3CDTF">2021-05-08T14:11:00Z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