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B69DC" w:rsidRDefault="007B69DC" w:rsidP="007B69DC">
      <w:r w:rsidRPr="008E6E89">
        <w:rPr>
          <w:rFonts w:ascii="Times New Roman" w:eastAsia="Times New Roman" w:hAnsi="Times New Roman" w:cs="Times New Roman"/>
          <w:b/>
          <w:bCs/>
          <w:color w:val="191919"/>
          <w:sz w:val="24"/>
          <w:szCs w:val="24"/>
          <w:lang w:eastAsia="uk-UA"/>
        </w:rPr>
        <w:t>Певко Станіслав Геннадійович</w:t>
      </w:r>
      <w:r w:rsidRPr="008E6E89">
        <w:rPr>
          <w:rFonts w:ascii="Times New Roman" w:eastAsia="Times New Roman" w:hAnsi="Times New Roman" w:cs="Times New Roman"/>
          <w:color w:val="191919"/>
          <w:sz w:val="24"/>
          <w:szCs w:val="24"/>
          <w:lang w:eastAsia="uk-UA"/>
        </w:rPr>
        <w:t>, викладач кафедри фундаментальних та юридичних дисциплін факультету № 6 Харківського національного університету внутрішніх справ. Назва дисертації: «</w:t>
      </w:r>
      <w:r w:rsidRPr="008E6E89">
        <w:rPr>
          <w:rFonts w:ascii="Times New Roman" w:eastAsia="Calibri" w:hAnsi="Times New Roman" w:cs="Times New Roman"/>
          <w:color w:val="191919"/>
          <w:sz w:val="24"/>
          <w:szCs w:val="24"/>
          <w:lang w:eastAsia="uk-UA"/>
        </w:rPr>
        <w:t>Оціночні поняття у правозастосуванні</w:t>
      </w:r>
      <w:r w:rsidRPr="008E6E89">
        <w:rPr>
          <w:rFonts w:ascii="Times New Roman" w:eastAsia="Times New Roman" w:hAnsi="Times New Roman" w:cs="Times New Roman"/>
          <w:color w:val="191919"/>
          <w:sz w:val="24"/>
          <w:szCs w:val="24"/>
          <w:lang w:eastAsia="uk-UA"/>
        </w:rPr>
        <w:t xml:space="preserve">». Шифр та назва спеціальності - 12.00.01 – </w:t>
      </w:r>
      <w:r w:rsidRPr="008E6E89">
        <w:rPr>
          <w:rFonts w:ascii="Times New Roman" w:eastAsia="Times New Roman" w:hAnsi="Times New Roman" w:cs="Times New Roman"/>
          <w:color w:val="191919"/>
          <w:sz w:val="24"/>
          <w:szCs w:val="24"/>
          <w:shd w:val="clear" w:color="auto" w:fill="FFFFFF"/>
          <w:lang w:eastAsia="uk-UA"/>
        </w:rPr>
        <w:t>теорія та історія держави і права; історія політичних і правових учень</w:t>
      </w:r>
      <w:r w:rsidRPr="008E6E89">
        <w:rPr>
          <w:rFonts w:ascii="Times New Roman" w:eastAsia="Times New Roman" w:hAnsi="Times New Roman" w:cs="Times New Roman"/>
          <w:color w:val="191919"/>
          <w:sz w:val="24"/>
          <w:szCs w:val="24"/>
          <w:lang w:eastAsia="uk-UA"/>
        </w:rPr>
        <w:t>. Спецрада Д 64.700.02 Харківського національного університету внутрішніх справ</w:t>
      </w:r>
    </w:p>
    <w:sectPr w:rsidR="00D00CC9" w:rsidRPr="007B69D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B69DC" w:rsidRPr="007B69D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7E588-60C6-44BB-B1DC-1A24C06E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2020-11-04T21:52:00Z</dcterms:created>
  <dcterms:modified xsi:type="dcterms:W3CDTF">2020-11-10T23:12:00Z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