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BEE20" w14:textId="2DBB7EB1" w:rsidR="00573BFF" w:rsidRDefault="008F51F7" w:rsidP="008F51F7">
      <w:pPr>
        <w:rPr>
          <w:rFonts w:ascii="Verdana" w:hAnsi="Verdana"/>
          <w:b/>
          <w:bCs/>
          <w:color w:val="000000"/>
          <w:shd w:val="clear" w:color="auto" w:fill="FFFFFF"/>
        </w:rPr>
      </w:pPr>
      <w:r>
        <w:rPr>
          <w:rFonts w:ascii="Verdana" w:hAnsi="Verdana"/>
          <w:b/>
          <w:bCs/>
          <w:color w:val="000000"/>
          <w:shd w:val="clear" w:color="auto" w:fill="FFFFFF"/>
        </w:rPr>
        <w:t>Павлюченкова Олеся Борисівна. Удосконалення економічного механізму управління процесом відтворення технічних ресурсів підприємств: дис... канд. екон. наук: 08.07.01 / Криворізький держ. технічний ун-т. - Кривий Ріг,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F51F7" w:rsidRPr="008F51F7" w14:paraId="031703ED" w14:textId="77777777" w:rsidTr="008F51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51F7" w:rsidRPr="008F51F7" w14:paraId="1BEF6176" w14:textId="77777777">
              <w:trPr>
                <w:tblCellSpacing w:w="0" w:type="dxa"/>
              </w:trPr>
              <w:tc>
                <w:tcPr>
                  <w:tcW w:w="0" w:type="auto"/>
                  <w:vAlign w:val="center"/>
                  <w:hideMark/>
                </w:tcPr>
                <w:p w14:paraId="4145A261" w14:textId="77777777" w:rsidR="008F51F7" w:rsidRPr="008F51F7" w:rsidRDefault="008F51F7" w:rsidP="008F5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1F7">
                    <w:rPr>
                      <w:rFonts w:ascii="Times New Roman" w:eastAsia="Times New Roman" w:hAnsi="Times New Roman" w:cs="Times New Roman"/>
                      <w:b/>
                      <w:bCs/>
                      <w:sz w:val="24"/>
                      <w:szCs w:val="24"/>
                    </w:rPr>
                    <w:lastRenderedPageBreak/>
                    <w:t>Павлюченкова О.Б. Удосконалення економічного механізму управління процесом відтворення технічних ресурсів підприємств. – Рукопис.</w:t>
                  </w:r>
                </w:p>
                <w:p w14:paraId="27734ADE" w14:textId="77777777" w:rsidR="008F51F7" w:rsidRPr="008F51F7" w:rsidRDefault="008F51F7" w:rsidP="008F5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1F7">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08.07.01 – Економіка промисловості. – Кривий Ріг: Криворізький технічний університет, 2004.</w:t>
                  </w:r>
                </w:p>
                <w:p w14:paraId="0D0BE225" w14:textId="77777777" w:rsidR="008F51F7" w:rsidRPr="008F51F7" w:rsidRDefault="008F51F7" w:rsidP="008F5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1F7">
                    <w:rPr>
                      <w:rFonts w:ascii="Times New Roman" w:eastAsia="Times New Roman" w:hAnsi="Times New Roman" w:cs="Times New Roman"/>
                      <w:sz w:val="24"/>
                      <w:szCs w:val="24"/>
                    </w:rPr>
                    <w:t>У дисертації досліджено напрямки удосконалення економічного механізму управління процесом відтворення технічних ресурсів підприємств на прикладі підприємств металургійної галузі. Визначено економічну сутність категорії “технічні ресурси” як елемента основного виробничого капіталу, конкретизовано її основні властивості та характеристики. Досліджено вартісний рух технічних ресурсів у процесі відтворення. Проаналізовано тенденції економічного відтворення технічних ресурсів підприємств та визначено їхній вплив на економічні результати діяльності. Удосконалено економічний механізм управління параметрами процесу відтворення та підходи до визначення його ефективності. Запропоновано методику вибору економічно доцільного методу нарахування амортизації та сформульовані методичні підходи до планування витрат на економічне відтворення технічних ресурсів на етапі їхнього виробничого використання.</w:t>
                  </w:r>
                </w:p>
              </w:tc>
            </w:tr>
          </w:tbl>
          <w:p w14:paraId="497AB24D" w14:textId="77777777" w:rsidR="008F51F7" w:rsidRPr="008F51F7" w:rsidRDefault="008F51F7" w:rsidP="008F51F7">
            <w:pPr>
              <w:spacing w:after="0" w:line="240" w:lineRule="auto"/>
              <w:rPr>
                <w:rFonts w:ascii="Times New Roman" w:eastAsia="Times New Roman" w:hAnsi="Times New Roman" w:cs="Times New Roman"/>
                <w:sz w:val="24"/>
                <w:szCs w:val="24"/>
              </w:rPr>
            </w:pPr>
          </w:p>
        </w:tc>
      </w:tr>
      <w:tr w:rsidR="008F51F7" w:rsidRPr="008F51F7" w14:paraId="1E7A37CE" w14:textId="77777777" w:rsidTr="008F51F7">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F51F7" w:rsidRPr="008F51F7" w14:paraId="68542B32" w14:textId="77777777">
              <w:trPr>
                <w:tblCellSpacing w:w="0" w:type="dxa"/>
              </w:trPr>
              <w:tc>
                <w:tcPr>
                  <w:tcW w:w="0" w:type="auto"/>
                  <w:vAlign w:val="center"/>
                  <w:hideMark/>
                </w:tcPr>
                <w:p w14:paraId="24FE474F" w14:textId="77777777" w:rsidR="008F51F7" w:rsidRPr="008F51F7" w:rsidRDefault="008F51F7" w:rsidP="008F5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1F7">
                    <w:rPr>
                      <w:rFonts w:ascii="Times New Roman" w:eastAsia="Times New Roman" w:hAnsi="Times New Roman" w:cs="Times New Roman"/>
                      <w:sz w:val="24"/>
                      <w:szCs w:val="24"/>
                    </w:rPr>
                    <w:t>У дисертації, яка є завершеною науковою роботою, наведено теоретичне узагальнення та нове розв’язання наукового завдання, що полягає в удосконаленні діючих методичних підходів до формування та реалізації економічного механізму процесу відтворення технічних ресурсів і забезпечує зростання темпів процесів відтворення за економічними характеристиками, у часі, за вартістю і економічною ефективністю.</w:t>
                  </w:r>
                </w:p>
                <w:p w14:paraId="4A025B9F" w14:textId="77777777" w:rsidR="008F51F7" w:rsidRPr="008F51F7" w:rsidRDefault="008F51F7" w:rsidP="008F5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1F7">
                    <w:rPr>
                      <w:rFonts w:ascii="Times New Roman" w:eastAsia="Times New Roman" w:hAnsi="Times New Roman" w:cs="Times New Roman"/>
                      <w:i/>
                      <w:iCs/>
                      <w:sz w:val="24"/>
                      <w:szCs w:val="24"/>
                    </w:rPr>
                    <w:t>Таблиця </w:t>
                  </w:r>
                  <w:r w:rsidRPr="008F51F7">
                    <w:rPr>
                      <w:rFonts w:ascii="Times New Roman" w:eastAsia="Times New Roman" w:hAnsi="Times New Roman" w:cs="Times New Roman"/>
                      <w:sz w:val="24"/>
                      <w:szCs w:val="24"/>
                    </w:rPr>
                    <w:t>3</w:t>
                  </w:r>
                </w:p>
                <w:p w14:paraId="5781BCE6" w14:textId="77777777" w:rsidR="008F51F7" w:rsidRPr="008F51F7" w:rsidRDefault="008F51F7" w:rsidP="008F5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1F7">
                    <w:rPr>
                      <w:rFonts w:ascii="Times New Roman" w:eastAsia="Times New Roman" w:hAnsi="Times New Roman" w:cs="Times New Roman"/>
                      <w:b/>
                      <w:bCs/>
                      <w:sz w:val="24"/>
                      <w:szCs w:val="24"/>
                    </w:rPr>
                    <w:t>Очікувані показники ефективності впровадження механізму управління процесом економічного відтворення </w:t>
                  </w:r>
                  <w:r w:rsidRPr="008F51F7">
                    <w:rPr>
                      <w:rFonts w:ascii="Times New Roman" w:eastAsia="Times New Roman" w:hAnsi="Times New Roman" w:cs="Times New Roman"/>
                      <w:b/>
                      <w:bCs/>
                      <w:i/>
                      <w:iCs/>
                      <w:sz w:val="24"/>
                      <w:szCs w:val="24"/>
                    </w:rPr>
                    <w:t>ТР</w:t>
                  </w:r>
                  <w:r w:rsidRPr="008F51F7">
                    <w:rPr>
                      <w:rFonts w:ascii="Times New Roman" w:eastAsia="Times New Roman" w:hAnsi="Times New Roman" w:cs="Times New Roman"/>
                      <w:b/>
                      <w:bCs/>
                      <w:sz w:val="24"/>
                      <w:szCs w:val="24"/>
                    </w:rPr>
                    <w:t> на досліджених підприємствах</w:t>
                  </w:r>
                </w:p>
                <w:p w14:paraId="2738B11A" w14:textId="77777777" w:rsidR="008F51F7" w:rsidRPr="008F51F7" w:rsidRDefault="008F51F7" w:rsidP="008F5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1F7">
                    <w:rPr>
                      <w:rFonts w:ascii="Times New Roman" w:eastAsia="Times New Roman" w:hAnsi="Times New Roman" w:cs="Times New Roman"/>
                      <w:sz w:val="24"/>
                      <w:szCs w:val="24"/>
                    </w:rPr>
                    <w:t>Основні результати дослідження полягають у тому, що:</w:t>
                  </w:r>
                </w:p>
                <w:p w14:paraId="44EEFB5A" w14:textId="77777777" w:rsidR="008F51F7" w:rsidRPr="008F51F7" w:rsidRDefault="008F51F7" w:rsidP="008F51F7">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F51F7">
                    <w:rPr>
                      <w:rFonts w:ascii="Times New Roman" w:eastAsia="Times New Roman" w:hAnsi="Times New Roman" w:cs="Times New Roman"/>
                      <w:sz w:val="24"/>
                      <w:szCs w:val="24"/>
                    </w:rPr>
                    <w:t>Відтворення </w:t>
                  </w:r>
                  <w:r w:rsidRPr="008F51F7">
                    <w:rPr>
                      <w:rFonts w:ascii="Times New Roman" w:eastAsia="Times New Roman" w:hAnsi="Times New Roman" w:cs="Times New Roman"/>
                      <w:i/>
                      <w:iCs/>
                      <w:sz w:val="24"/>
                      <w:szCs w:val="24"/>
                    </w:rPr>
                    <w:t>ТР</w:t>
                  </w:r>
                  <w:r w:rsidRPr="008F51F7">
                    <w:rPr>
                      <w:rFonts w:ascii="Times New Roman" w:eastAsia="Times New Roman" w:hAnsi="Times New Roman" w:cs="Times New Roman"/>
                      <w:sz w:val="24"/>
                      <w:szCs w:val="24"/>
                    </w:rPr>
                    <w:t> підприємства як матеріалізованої частини основного капіталу є складним поняттям, що відображає його фізичний і моральний знос у процесі його використання. При цьому його грошовий еквівалент має здатність до самозростання. Характер зносу і визначення його вартості базується на теоріях вартості, факторів і витрат виробництва і розрахунках показників і критеріїв економічної ефективності процесу відтворення.</w:t>
                  </w:r>
                </w:p>
                <w:p w14:paraId="1F2D7B6C" w14:textId="77777777" w:rsidR="008F51F7" w:rsidRPr="008F51F7" w:rsidRDefault="008F51F7" w:rsidP="008F51F7">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F51F7">
                    <w:rPr>
                      <w:rFonts w:ascii="Times New Roman" w:eastAsia="Times New Roman" w:hAnsi="Times New Roman" w:cs="Times New Roman"/>
                      <w:sz w:val="24"/>
                      <w:szCs w:val="24"/>
                    </w:rPr>
                    <w:t>Забезпечення збалансованості темпів зносу і відтворення </w:t>
                  </w:r>
                  <w:r w:rsidRPr="008F51F7">
                    <w:rPr>
                      <w:rFonts w:ascii="Times New Roman" w:eastAsia="Times New Roman" w:hAnsi="Times New Roman" w:cs="Times New Roman"/>
                      <w:i/>
                      <w:iCs/>
                      <w:sz w:val="24"/>
                      <w:szCs w:val="24"/>
                    </w:rPr>
                    <w:t>ТР</w:t>
                  </w:r>
                  <w:r w:rsidRPr="008F51F7">
                    <w:rPr>
                      <w:rFonts w:ascii="Times New Roman" w:eastAsia="Times New Roman" w:hAnsi="Times New Roman" w:cs="Times New Roman"/>
                      <w:sz w:val="24"/>
                      <w:szCs w:val="24"/>
                    </w:rPr>
                    <w:t> та ефективності витрат розглядається як передумова економічного розвитку промислового підприємства.</w:t>
                  </w:r>
                </w:p>
                <w:p w14:paraId="2EE49BE7" w14:textId="77777777" w:rsidR="008F51F7" w:rsidRPr="008F51F7" w:rsidRDefault="008F51F7" w:rsidP="008F51F7">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F51F7">
                    <w:rPr>
                      <w:rFonts w:ascii="Times New Roman" w:eastAsia="Times New Roman" w:hAnsi="Times New Roman" w:cs="Times New Roman"/>
                      <w:sz w:val="24"/>
                      <w:szCs w:val="24"/>
                    </w:rPr>
                    <w:t>Процес відтворення існує в межах циклу виробництва продукції і представляє собою два повязаних і паралельно існуючих потоки: натурально-речовинний і вартісний. Останні протікають по стадіях руху і мають свої характеристики, що дозволяє оцінити вплив ефективності процесу економічного відтворення на кінцеві результати роботи підприємства.</w:t>
                  </w:r>
                </w:p>
                <w:p w14:paraId="133DB334" w14:textId="77777777" w:rsidR="008F51F7" w:rsidRPr="008F51F7" w:rsidRDefault="008F51F7" w:rsidP="008F51F7">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F51F7">
                    <w:rPr>
                      <w:rFonts w:ascii="Times New Roman" w:eastAsia="Times New Roman" w:hAnsi="Times New Roman" w:cs="Times New Roman"/>
                      <w:sz w:val="24"/>
                      <w:szCs w:val="24"/>
                    </w:rPr>
                    <w:t xml:space="preserve">Економічна ефективність процесу відтворення може забезпечуватися різними шляхами: за рахунок максимального використання і нарощування технічних можливостей основних фондів, шляхом інтенсифікації внутрішньо-виробничих і маркетингових можливостей підприємства та удосконалення механізму управління параметрами фізичного і економічного процесів відтворення. При цьому складові показники ефективності процесу </w:t>
                  </w:r>
                  <w:r w:rsidRPr="008F51F7">
                    <w:rPr>
                      <w:rFonts w:ascii="Times New Roman" w:eastAsia="Times New Roman" w:hAnsi="Times New Roman" w:cs="Times New Roman"/>
                      <w:sz w:val="24"/>
                      <w:szCs w:val="24"/>
                    </w:rPr>
                    <w:lastRenderedPageBreak/>
                    <w:t>економічного відтворення є найменш розробленими і такими, що недостатньо використовуються.</w:t>
                  </w:r>
                </w:p>
                <w:p w14:paraId="411093E7" w14:textId="77777777" w:rsidR="008F51F7" w:rsidRPr="008F51F7" w:rsidRDefault="008F51F7" w:rsidP="008F51F7">
                  <w:pPr>
                    <w:framePr w:hSpace="45" w:wrap="around" w:vAnchor="text" w:hAnchor="text" w:xAlign="right" w:yAlign="cente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8F51F7">
                    <w:rPr>
                      <w:rFonts w:ascii="Times New Roman" w:eastAsia="Times New Roman" w:hAnsi="Times New Roman" w:cs="Times New Roman"/>
                      <w:sz w:val="24"/>
                      <w:szCs w:val="24"/>
                    </w:rPr>
                    <w:t>Головним завданням підвищення ефективності цього процесу повинні бути:</w:t>
                  </w:r>
                </w:p>
                <w:p w14:paraId="3406DFBB" w14:textId="77777777" w:rsidR="008F51F7" w:rsidRPr="008F51F7" w:rsidRDefault="008F51F7" w:rsidP="008F5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1F7">
                    <w:rPr>
                      <w:rFonts w:ascii="Times New Roman" w:eastAsia="Times New Roman" w:hAnsi="Times New Roman" w:cs="Times New Roman"/>
                      <w:sz w:val="24"/>
                      <w:szCs w:val="24"/>
                    </w:rPr>
                    <w:t>- повне забезпечення первісної вартості </w:t>
                  </w:r>
                  <w:r w:rsidRPr="008F51F7">
                    <w:rPr>
                      <w:rFonts w:ascii="Times New Roman" w:eastAsia="Times New Roman" w:hAnsi="Times New Roman" w:cs="Times New Roman"/>
                      <w:i/>
                      <w:iCs/>
                      <w:sz w:val="24"/>
                      <w:szCs w:val="24"/>
                    </w:rPr>
                    <w:t>ТР</w:t>
                  </w:r>
                  <w:r w:rsidRPr="008F51F7">
                    <w:rPr>
                      <w:rFonts w:ascii="Times New Roman" w:eastAsia="Times New Roman" w:hAnsi="Times New Roman" w:cs="Times New Roman"/>
                      <w:sz w:val="24"/>
                      <w:szCs w:val="24"/>
                    </w:rPr>
                    <w:t> протягом терміну їхньої експлуатації шляхом управління економічною складовою процесу та забезпечення її певного приросту. Тобто, темпи утворення вартості </w:t>
                  </w:r>
                  <w:r w:rsidRPr="008F51F7">
                    <w:rPr>
                      <w:rFonts w:ascii="Times New Roman" w:eastAsia="Times New Roman" w:hAnsi="Times New Roman" w:cs="Times New Roman"/>
                      <w:i/>
                      <w:iCs/>
                      <w:sz w:val="24"/>
                      <w:szCs w:val="24"/>
                    </w:rPr>
                    <w:t>ТР</w:t>
                  </w:r>
                  <w:r w:rsidRPr="008F51F7">
                    <w:rPr>
                      <w:rFonts w:ascii="Times New Roman" w:eastAsia="Times New Roman" w:hAnsi="Times New Roman" w:cs="Times New Roman"/>
                      <w:sz w:val="24"/>
                      <w:szCs w:val="24"/>
                    </w:rPr>
                    <w:t> повинні бути вищими, ніж темпи їх споживання;</w:t>
                  </w:r>
                </w:p>
                <w:p w14:paraId="06C1E879" w14:textId="77777777" w:rsidR="008F51F7" w:rsidRPr="008F51F7" w:rsidRDefault="008F51F7" w:rsidP="008F51F7">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F51F7">
                    <w:rPr>
                      <w:rFonts w:ascii="Times New Roman" w:eastAsia="Times New Roman" w:hAnsi="Times New Roman" w:cs="Times New Roman"/>
                      <w:sz w:val="24"/>
                      <w:szCs w:val="24"/>
                    </w:rPr>
                    <w:t>- витрати на функціонування й відтворення </w:t>
                  </w:r>
                  <w:r w:rsidRPr="008F51F7">
                    <w:rPr>
                      <w:rFonts w:ascii="Times New Roman" w:eastAsia="Times New Roman" w:hAnsi="Times New Roman" w:cs="Times New Roman"/>
                      <w:i/>
                      <w:iCs/>
                      <w:sz w:val="24"/>
                      <w:szCs w:val="24"/>
                    </w:rPr>
                    <w:t>ТР</w:t>
                  </w:r>
                  <w:r w:rsidRPr="008F51F7">
                    <w:rPr>
                      <w:rFonts w:ascii="Times New Roman" w:eastAsia="Times New Roman" w:hAnsi="Times New Roman" w:cs="Times New Roman"/>
                      <w:sz w:val="24"/>
                      <w:szCs w:val="24"/>
                    </w:rPr>
                    <w:t> повинні використовуватись ефективно. Необхідність оцінки економічної ефективності витрат дозволяє сформувати критеріальний показник процесу відтворення, який враховує рівень економічної ефективності витрат на процес і “швидкість” його протікання.</w:t>
                  </w:r>
                </w:p>
                <w:p w14:paraId="58000DC6" w14:textId="77777777" w:rsidR="008F51F7" w:rsidRPr="008F51F7" w:rsidRDefault="008F51F7" w:rsidP="008F51F7">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F51F7">
                    <w:rPr>
                      <w:rFonts w:ascii="Times New Roman" w:eastAsia="Times New Roman" w:hAnsi="Times New Roman" w:cs="Times New Roman"/>
                      <w:sz w:val="24"/>
                      <w:szCs w:val="24"/>
                    </w:rPr>
                    <w:t>Складовими вартісної віддачі процесу економічного відтворення є амортизаційні відрахування та прибуток, що відповідно формують умови простого і розширеного відтворення.</w:t>
                  </w:r>
                </w:p>
                <w:p w14:paraId="151D3807" w14:textId="77777777" w:rsidR="008F51F7" w:rsidRPr="008F51F7" w:rsidRDefault="008F51F7" w:rsidP="008F51F7">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F51F7">
                    <w:rPr>
                      <w:rFonts w:ascii="Times New Roman" w:eastAsia="Times New Roman" w:hAnsi="Times New Roman" w:cs="Times New Roman"/>
                      <w:sz w:val="24"/>
                      <w:szCs w:val="24"/>
                    </w:rPr>
                    <w:t>Обовязковою умовою забезпечення економічної ефективності процесу відтворення є наявність науково обґрунтованої методичної, аналітичної і інформаційної бази його формування та протікання. Управління процесом відтворення пропонується здійснювати, використовуючи розроблені в роботі концептуальні підходи: застосування процесного і логістичного підходу, методичних засад формування власної технічної й амортизаційної політики підприємства, методів багатофакторного планування витрат на відтворення ТР з урахуванням факторів впливу та ризиків. Вибір методу нарахування амортизації базується на визначенні критичного рівня зміни рентабельності продукції за умови нарахування економічно доцільної вартості зносу, що забезпечує просте відтворення.</w:t>
                  </w:r>
                </w:p>
                <w:p w14:paraId="1CFB28E1" w14:textId="77777777" w:rsidR="008F51F7" w:rsidRPr="008F51F7" w:rsidRDefault="008F51F7" w:rsidP="008F51F7">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F51F7">
                    <w:rPr>
                      <w:rFonts w:ascii="Times New Roman" w:eastAsia="Times New Roman" w:hAnsi="Times New Roman" w:cs="Times New Roman"/>
                      <w:sz w:val="24"/>
                      <w:szCs w:val="24"/>
                    </w:rPr>
                    <w:t>Впровадження більш досконалого механізму управління економічними параметрами процесу відтворення створює умови для виконання економічної ролі амортизаційного фонду та частини прибутку підприємства, що заробляється за рахунок використання ТР і збільшує можливості підприємств щодо своєчасного, збалансованого і ефективного відтворення ТР, формування конкурентних переваг.</w:t>
                  </w:r>
                </w:p>
                <w:p w14:paraId="6A5C0C63" w14:textId="77777777" w:rsidR="008F51F7" w:rsidRPr="008F51F7" w:rsidRDefault="008F51F7" w:rsidP="008F51F7">
                  <w:pPr>
                    <w:framePr w:hSpace="45" w:wrap="around" w:vAnchor="text" w:hAnchor="text" w:xAlign="right" w:yAlign="cente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8F51F7">
                    <w:rPr>
                      <w:rFonts w:ascii="Times New Roman" w:eastAsia="Times New Roman" w:hAnsi="Times New Roman" w:cs="Times New Roman"/>
                      <w:sz w:val="24"/>
                      <w:szCs w:val="24"/>
                    </w:rPr>
                    <w:t>Розроблені в роботі методичні підходи щодо удосконалення економічного механізму процесу відтворення ТР, концептуальні засади технічної, амортизаційної політики підприємства, методів альтернативного багатофакторного планування витрат на відтворення можуть застосовуватись на підприємствах промисловості технічними керівниками і спеціалістами при розробці та прийнятті управлінських рішень стратегічного і тактичного характеру.</w:t>
                  </w:r>
                </w:p>
              </w:tc>
            </w:tr>
          </w:tbl>
          <w:p w14:paraId="000A1953" w14:textId="77777777" w:rsidR="008F51F7" w:rsidRPr="008F51F7" w:rsidRDefault="008F51F7" w:rsidP="008F51F7">
            <w:pPr>
              <w:spacing w:after="0" w:line="240" w:lineRule="auto"/>
              <w:rPr>
                <w:rFonts w:ascii="Times New Roman" w:eastAsia="Times New Roman" w:hAnsi="Times New Roman" w:cs="Times New Roman"/>
                <w:sz w:val="24"/>
                <w:szCs w:val="24"/>
              </w:rPr>
            </w:pPr>
          </w:p>
        </w:tc>
      </w:tr>
    </w:tbl>
    <w:p w14:paraId="0CF81D60" w14:textId="77777777" w:rsidR="008F51F7" w:rsidRPr="008F51F7" w:rsidRDefault="008F51F7" w:rsidP="008F51F7"/>
    <w:sectPr w:rsidR="008F51F7" w:rsidRPr="008F51F7">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15702" w14:textId="77777777" w:rsidR="00DE479C" w:rsidRDefault="00DE479C">
      <w:pPr>
        <w:spacing w:after="0" w:line="240" w:lineRule="auto"/>
      </w:pPr>
      <w:r>
        <w:separator/>
      </w:r>
    </w:p>
  </w:endnote>
  <w:endnote w:type="continuationSeparator" w:id="0">
    <w:p w14:paraId="4FE065FC" w14:textId="77777777" w:rsidR="00DE479C" w:rsidRDefault="00DE4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004C0" w14:textId="77777777" w:rsidR="00DE479C" w:rsidRDefault="00DE479C">
      <w:pPr>
        <w:spacing w:after="0" w:line="240" w:lineRule="auto"/>
      </w:pPr>
      <w:r>
        <w:separator/>
      </w:r>
    </w:p>
  </w:footnote>
  <w:footnote w:type="continuationSeparator" w:id="0">
    <w:p w14:paraId="4719E6AB" w14:textId="77777777" w:rsidR="00DE479C" w:rsidRDefault="00DE47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E479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0442"/>
    <w:multiLevelType w:val="multilevel"/>
    <w:tmpl w:val="0F4A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EE02D0"/>
    <w:multiLevelType w:val="multilevel"/>
    <w:tmpl w:val="37F649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0D547C"/>
    <w:multiLevelType w:val="multilevel"/>
    <w:tmpl w:val="E362D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9B7EA3"/>
    <w:multiLevelType w:val="multilevel"/>
    <w:tmpl w:val="2454F13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041352"/>
    <w:multiLevelType w:val="multilevel"/>
    <w:tmpl w:val="A642D0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F30648"/>
    <w:multiLevelType w:val="multilevel"/>
    <w:tmpl w:val="3240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1F25E3"/>
    <w:multiLevelType w:val="multilevel"/>
    <w:tmpl w:val="695A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8A0932"/>
    <w:multiLevelType w:val="multilevel"/>
    <w:tmpl w:val="F1F0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B01DA7"/>
    <w:multiLevelType w:val="multilevel"/>
    <w:tmpl w:val="7A825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F35E60"/>
    <w:multiLevelType w:val="multilevel"/>
    <w:tmpl w:val="842E5F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087F69"/>
    <w:multiLevelType w:val="multilevel"/>
    <w:tmpl w:val="4DF03ED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124F0C"/>
    <w:multiLevelType w:val="multilevel"/>
    <w:tmpl w:val="96968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E57615"/>
    <w:multiLevelType w:val="multilevel"/>
    <w:tmpl w:val="9DAEAA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3B1E14"/>
    <w:multiLevelType w:val="multilevel"/>
    <w:tmpl w:val="588EA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DEC3EE5"/>
    <w:multiLevelType w:val="multilevel"/>
    <w:tmpl w:val="20AA6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CC4F36"/>
    <w:multiLevelType w:val="multilevel"/>
    <w:tmpl w:val="1382A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3"/>
  </w:num>
  <w:num w:numId="3">
    <w:abstractNumId w:val="12"/>
  </w:num>
  <w:num w:numId="4">
    <w:abstractNumId w:val="6"/>
  </w:num>
  <w:num w:numId="5">
    <w:abstractNumId w:val="15"/>
  </w:num>
  <w:num w:numId="6">
    <w:abstractNumId w:val="8"/>
  </w:num>
  <w:num w:numId="7">
    <w:abstractNumId w:val="9"/>
  </w:num>
  <w:num w:numId="8">
    <w:abstractNumId w:val="4"/>
  </w:num>
  <w:num w:numId="9">
    <w:abstractNumId w:val="5"/>
  </w:num>
  <w:num w:numId="10">
    <w:abstractNumId w:val="11"/>
  </w:num>
  <w:num w:numId="11">
    <w:abstractNumId w:val="10"/>
  </w:num>
  <w:num w:numId="12">
    <w:abstractNumId w:val="2"/>
  </w:num>
  <w:num w:numId="13">
    <w:abstractNumId w:val="14"/>
  </w:num>
  <w:num w:numId="14">
    <w:abstractNumId w:val="1"/>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CD8"/>
    <w:rsid w:val="00093D02"/>
    <w:rsid w:val="00093E85"/>
    <w:rsid w:val="000940A3"/>
    <w:rsid w:val="000942BA"/>
    <w:rsid w:val="0009448E"/>
    <w:rsid w:val="0009471C"/>
    <w:rsid w:val="00094CAA"/>
    <w:rsid w:val="00094D0F"/>
    <w:rsid w:val="00094ED1"/>
    <w:rsid w:val="000953BA"/>
    <w:rsid w:val="00095493"/>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A0285"/>
    <w:rsid w:val="000A0665"/>
    <w:rsid w:val="000A077B"/>
    <w:rsid w:val="000A07D7"/>
    <w:rsid w:val="000A0A14"/>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5C2"/>
    <w:rsid w:val="0011586B"/>
    <w:rsid w:val="00115A77"/>
    <w:rsid w:val="00116A4A"/>
    <w:rsid w:val="00116AD6"/>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76"/>
    <w:rsid w:val="001E21A5"/>
    <w:rsid w:val="001E23EB"/>
    <w:rsid w:val="001E23FD"/>
    <w:rsid w:val="001E2BB4"/>
    <w:rsid w:val="001E2FC0"/>
    <w:rsid w:val="001E33B4"/>
    <w:rsid w:val="001E3491"/>
    <w:rsid w:val="001E395F"/>
    <w:rsid w:val="001E3A34"/>
    <w:rsid w:val="001E3C3F"/>
    <w:rsid w:val="001E3CB1"/>
    <w:rsid w:val="001E3E46"/>
    <w:rsid w:val="001E419A"/>
    <w:rsid w:val="001E4783"/>
    <w:rsid w:val="001E4FBB"/>
    <w:rsid w:val="001E53BC"/>
    <w:rsid w:val="001E5635"/>
    <w:rsid w:val="001E6056"/>
    <w:rsid w:val="001E6297"/>
    <w:rsid w:val="001E680A"/>
    <w:rsid w:val="001E6ACC"/>
    <w:rsid w:val="001E6FB4"/>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79B"/>
    <w:rsid w:val="0022394D"/>
    <w:rsid w:val="00223AA0"/>
    <w:rsid w:val="00223CD1"/>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A91"/>
    <w:rsid w:val="00245D8C"/>
    <w:rsid w:val="00246218"/>
    <w:rsid w:val="0024629F"/>
    <w:rsid w:val="0024670E"/>
    <w:rsid w:val="00246AC8"/>
    <w:rsid w:val="00246F39"/>
    <w:rsid w:val="00246F44"/>
    <w:rsid w:val="00247341"/>
    <w:rsid w:val="002473DE"/>
    <w:rsid w:val="00247599"/>
    <w:rsid w:val="002475FE"/>
    <w:rsid w:val="00247A21"/>
    <w:rsid w:val="00247C36"/>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465"/>
    <w:rsid w:val="002544BC"/>
    <w:rsid w:val="0025465E"/>
    <w:rsid w:val="00254841"/>
    <w:rsid w:val="002549FC"/>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8CC"/>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B8"/>
    <w:rsid w:val="0029240D"/>
    <w:rsid w:val="00292429"/>
    <w:rsid w:val="002927F0"/>
    <w:rsid w:val="00292877"/>
    <w:rsid w:val="00293F28"/>
    <w:rsid w:val="00294061"/>
    <w:rsid w:val="002944A5"/>
    <w:rsid w:val="00294789"/>
    <w:rsid w:val="0029486E"/>
    <w:rsid w:val="00294A8C"/>
    <w:rsid w:val="00294C7C"/>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5B4"/>
    <w:rsid w:val="003266F1"/>
    <w:rsid w:val="0032696A"/>
    <w:rsid w:val="00326A1C"/>
    <w:rsid w:val="00326E6C"/>
    <w:rsid w:val="00326ED4"/>
    <w:rsid w:val="0032768B"/>
    <w:rsid w:val="00327814"/>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6185"/>
    <w:rsid w:val="00386197"/>
    <w:rsid w:val="00386304"/>
    <w:rsid w:val="00386540"/>
    <w:rsid w:val="003869AE"/>
    <w:rsid w:val="00386C16"/>
    <w:rsid w:val="00386EDA"/>
    <w:rsid w:val="00386FCD"/>
    <w:rsid w:val="003874D7"/>
    <w:rsid w:val="00387645"/>
    <w:rsid w:val="003876D5"/>
    <w:rsid w:val="00387897"/>
    <w:rsid w:val="00387E49"/>
    <w:rsid w:val="00387E8D"/>
    <w:rsid w:val="00387F55"/>
    <w:rsid w:val="003900E0"/>
    <w:rsid w:val="0039033D"/>
    <w:rsid w:val="00390976"/>
    <w:rsid w:val="003909D1"/>
    <w:rsid w:val="00390D08"/>
    <w:rsid w:val="00390E85"/>
    <w:rsid w:val="00391133"/>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373"/>
    <w:rsid w:val="003A469C"/>
    <w:rsid w:val="003A46FD"/>
    <w:rsid w:val="003A4726"/>
    <w:rsid w:val="003A47DA"/>
    <w:rsid w:val="003A48DA"/>
    <w:rsid w:val="003A4C71"/>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A1F"/>
    <w:rsid w:val="003B0BDD"/>
    <w:rsid w:val="003B0DE0"/>
    <w:rsid w:val="003B1202"/>
    <w:rsid w:val="003B14B3"/>
    <w:rsid w:val="003B163F"/>
    <w:rsid w:val="003B18A4"/>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884"/>
    <w:rsid w:val="004819F9"/>
    <w:rsid w:val="004828FE"/>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E0B"/>
    <w:rsid w:val="00496058"/>
    <w:rsid w:val="004962B1"/>
    <w:rsid w:val="00496683"/>
    <w:rsid w:val="00496B75"/>
    <w:rsid w:val="00496D87"/>
    <w:rsid w:val="00496E40"/>
    <w:rsid w:val="00497277"/>
    <w:rsid w:val="004973AB"/>
    <w:rsid w:val="004973E0"/>
    <w:rsid w:val="00497500"/>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A91"/>
    <w:rsid w:val="005A4C8D"/>
    <w:rsid w:val="005A4D0C"/>
    <w:rsid w:val="005A4E85"/>
    <w:rsid w:val="005A4F11"/>
    <w:rsid w:val="005A5284"/>
    <w:rsid w:val="005A543C"/>
    <w:rsid w:val="005A5867"/>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1C"/>
    <w:rsid w:val="00687EBB"/>
    <w:rsid w:val="0069043E"/>
    <w:rsid w:val="00690F32"/>
    <w:rsid w:val="0069106B"/>
    <w:rsid w:val="00691129"/>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A02"/>
    <w:rsid w:val="006C0CBD"/>
    <w:rsid w:val="006C114E"/>
    <w:rsid w:val="006C12E1"/>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139"/>
    <w:rsid w:val="00762190"/>
    <w:rsid w:val="0076228F"/>
    <w:rsid w:val="007622FA"/>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1D96"/>
    <w:rsid w:val="007E2065"/>
    <w:rsid w:val="007E21CA"/>
    <w:rsid w:val="007E22FB"/>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718D"/>
    <w:rsid w:val="008171E7"/>
    <w:rsid w:val="00817241"/>
    <w:rsid w:val="008173FD"/>
    <w:rsid w:val="0081799F"/>
    <w:rsid w:val="00817A74"/>
    <w:rsid w:val="00817A9C"/>
    <w:rsid w:val="00817BA2"/>
    <w:rsid w:val="00817BDB"/>
    <w:rsid w:val="00820016"/>
    <w:rsid w:val="00820044"/>
    <w:rsid w:val="008201C1"/>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7375"/>
    <w:rsid w:val="00827558"/>
    <w:rsid w:val="008278DB"/>
    <w:rsid w:val="00827A14"/>
    <w:rsid w:val="00827A19"/>
    <w:rsid w:val="00827A81"/>
    <w:rsid w:val="00827B3F"/>
    <w:rsid w:val="00827B5B"/>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D56"/>
    <w:rsid w:val="00851D59"/>
    <w:rsid w:val="00851EFB"/>
    <w:rsid w:val="00852276"/>
    <w:rsid w:val="0085241C"/>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5775F"/>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331"/>
    <w:rsid w:val="008A14AE"/>
    <w:rsid w:val="008A1507"/>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E6"/>
    <w:rsid w:val="008C1E39"/>
    <w:rsid w:val="008C1F17"/>
    <w:rsid w:val="008C1F50"/>
    <w:rsid w:val="008C2423"/>
    <w:rsid w:val="008C2534"/>
    <w:rsid w:val="008C259F"/>
    <w:rsid w:val="008C26DB"/>
    <w:rsid w:val="008C2EED"/>
    <w:rsid w:val="008C3113"/>
    <w:rsid w:val="008C32DB"/>
    <w:rsid w:val="008C3671"/>
    <w:rsid w:val="008C3C42"/>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252"/>
    <w:rsid w:val="00966509"/>
    <w:rsid w:val="00966783"/>
    <w:rsid w:val="00966A83"/>
    <w:rsid w:val="00966ABB"/>
    <w:rsid w:val="00966C50"/>
    <w:rsid w:val="00966C7B"/>
    <w:rsid w:val="00966D46"/>
    <w:rsid w:val="00966FC5"/>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97F"/>
    <w:rsid w:val="00992CF3"/>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66"/>
    <w:rsid w:val="009E365F"/>
    <w:rsid w:val="009E3710"/>
    <w:rsid w:val="009E39DA"/>
    <w:rsid w:val="009E3D7C"/>
    <w:rsid w:val="009E3DBB"/>
    <w:rsid w:val="009E4059"/>
    <w:rsid w:val="009E453B"/>
    <w:rsid w:val="009E468C"/>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8DF"/>
    <w:rsid w:val="00A65927"/>
    <w:rsid w:val="00A65A3D"/>
    <w:rsid w:val="00A661D8"/>
    <w:rsid w:val="00A662A4"/>
    <w:rsid w:val="00A66571"/>
    <w:rsid w:val="00A6662D"/>
    <w:rsid w:val="00A66B0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BCA"/>
    <w:rsid w:val="00A93C0A"/>
    <w:rsid w:val="00A93DBC"/>
    <w:rsid w:val="00A94325"/>
    <w:rsid w:val="00A94724"/>
    <w:rsid w:val="00A94A3D"/>
    <w:rsid w:val="00A94C76"/>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7A4"/>
    <w:rsid w:val="00B1590D"/>
    <w:rsid w:val="00B15FD8"/>
    <w:rsid w:val="00B16199"/>
    <w:rsid w:val="00B16701"/>
    <w:rsid w:val="00B16757"/>
    <w:rsid w:val="00B16893"/>
    <w:rsid w:val="00B168E6"/>
    <w:rsid w:val="00B1696A"/>
    <w:rsid w:val="00B16EDD"/>
    <w:rsid w:val="00B17122"/>
    <w:rsid w:val="00B17429"/>
    <w:rsid w:val="00B1773C"/>
    <w:rsid w:val="00B1784C"/>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6B3"/>
    <w:rsid w:val="00B43CFE"/>
    <w:rsid w:val="00B43E21"/>
    <w:rsid w:val="00B43E8A"/>
    <w:rsid w:val="00B442C8"/>
    <w:rsid w:val="00B44771"/>
    <w:rsid w:val="00B44775"/>
    <w:rsid w:val="00B44BC3"/>
    <w:rsid w:val="00B44D24"/>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760"/>
    <w:rsid w:val="00B61F22"/>
    <w:rsid w:val="00B6223F"/>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4F"/>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937"/>
    <w:rsid w:val="00BB39A1"/>
    <w:rsid w:val="00BB3C3A"/>
    <w:rsid w:val="00BB3F5E"/>
    <w:rsid w:val="00BB4139"/>
    <w:rsid w:val="00BB49F6"/>
    <w:rsid w:val="00BB4C82"/>
    <w:rsid w:val="00BB4CC0"/>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B49"/>
    <w:rsid w:val="00BE4DB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B85"/>
    <w:rsid w:val="00CA7C2A"/>
    <w:rsid w:val="00CA7E9F"/>
    <w:rsid w:val="00CA7F89"/>
    <w:rsid w:val="00CA7FA4"/>
    <w:rsid w:val="00CB0268"/>
    <w:rsid w:val="00CB06D2"/>
    <w:rsid w:val="00CB077F"/>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230A"/>
    <w:rsid w:val="00CC2335"/>
    <w:rsid w:val="00CC2566"/>
    <w:rsid w:val="00CC282F"/>
    <w:rsid w:val="00CC2A4D"/>
    <w:rsid w:val="00CC2FAC"/>
    <w:rsid w:val="00CC330D"/>
    <w:rsid w:val="00CC3574"/>
    <w:rsid w:val="00CC37D4"/>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D43"/>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5B85"/>
    <w:rsid w:val="00CE64EC"/>
    <w:rsid w:val="00CE664F"/>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4E7"/>
    <w:rsid w:val="00CF35BD"/>
    <w:rsid w:val="00CF385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F"/>
    <w:rsid w:val="00D3407D"/>
    <w:rsid w:val="00D34372"/>
    <w:rsid w:val="00D347D9"/>
    <w:rsid w:val="00D348A5"/>
    <w:rsid w:val="00D34DD9"/>
    <w:rsid w:val="00D35362"/>
    <w:rsid w:val="00D35430"/>
    <w:rsid w:val="00D35607"/>
    <w:rsid w:val="00D358FB"/>
    <w:rsid w:val="00D359E1"/>
    <w:rsid w:val="00D35B0E"/>
    <w:rsid w:val="00D35BAB"/>
    <w:rsid w:val="00D36308"/>
    <w:rsid w:val="00D365B8"/>
    <w:rsid w:val="00D36CC2"/>
    <w:rsid w:val="00D370F2"/>
    <w:rsid w:val="00D371D7"/>
    <w:rsid w:val="00D37BDF"/>
    <w:rsid w:val="00D4001F"/>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F8"/>
    <w:rsid w:val="00D72A4E"/>
    <w:rsid w:val="00D72C1B"/>
    <w:rsid w:val="00D72D38"/>
    <w:rsid w:val="00D72D54"/>
    <w:rsid w:val="00D7342C"/>
    <w:rsid w:val="00D7385A"/>
    <w:rsid w:val="00D7397A"/>
    <w:rsid w:val="00D73F6B"/>
    <w:rsid w:val="00D7411C"/>
    <w:rsid w:val="00D74182"/>
    <w:rsid w:val="00D7467C"/>
    <w:rsid w:val="00D74A54"/>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8CB"/>
    <w:rsid w:val="00DB0A53"/>
    <w:rsid w:val="00DB0B82"/>
    <w:rsid w:val="00DB15A8"/>
    <w:rsid w:val="00DB17D8"/>
    <w:rsid w:val="00DB19B0"/>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79C"/>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A35"/>
    <w:rsid w:val="00E30C8E"/>
    <w:rsid w:val="00E3104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2EAB"/>
    <w:rsid w:val="00E832F7"/>
    <w:rsid w:val="00E83B0A"/>
    <w:rsid w:val="00E83B56"/>
    <w:rsid w:val="00E841DD"/>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AA6"/>
    <w:rsid w:val="00EA1B36"/>
    <w:rsid w:val="00EA1CA7"/>
    <w:rsid w:val="00EA1FCE"/>
    <w:rsid w:val="00EA219D"/>
    <w:rsid w:val="00EA2DFB"/>
    <w:rsid w:val="00EA2E75"/>
    <w:rsid w:val="00EA331D"/>
    <w:rsid w:val="00EA3CEC"/>
    <w:rsid w:val="00EA43A7"/>
    <w:rsid w:val="00EA46F7"/>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DF0"/>
    <w:rsid w:val="00EC03D4"/>
    <w:rsid w:val="00EC0731"/>
    <w:rsid w:val="00EC089B"/>
    <w:rsid w:val="00EC0A61"/>
    <w:rsid w:val="00EC0AA6"/>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58503</TotalTime>
  <Pages>3</Pages>
  <Words>859</Words>
  <Characters>4901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11992</cp:revision>
  <dcterms:created xsi:type="dcterms:W3CDTF">2024-06-20T08:51:00Z</dcterms:created>
  <dcterms:modified xsi:type="dcterms:W3CDTF">2024-08-22T22:01:00Z</dcterms:modified>
  <cp:category/>
</cp:coreProperties>
</file>