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2EE" w:rsidRDefault="00CE66C6" w:rsidP="00CE66C6">
      <w:pPr>
        <w:rPr>
          <w:rFonts w:ascii="Times New Roman" w:eastAsia="Calibri" w:hAnsi="Times New Roman" w:cs="Times New Roman"/>
          <w:kern w:val="0"/>
          <w:sz w:val="28"/>
          <w:szCs w:val="28"/>
          <w:lang w:val="en-US" w:eastAsia="en-US"/>
        </w:rPr>
      </w:pPr>
      <w:r w:rsidRPr="00CE66C6">
        <w:rPr>
          <w:rFonts w:ascii="Times New Roman" w:eastAsia="Calibri" w:hAnsi="Times New Roman" w:cs="Times New Roman" w:hint="eastAsia"/>
          <w:kern w:val="0"/>
          <w:sz w:val="28"/>
          <w:szCs w:val="28"/>
          <w:lang w:val="uk-UA" w:eastAsia="en-US"/>
        </w:rPr>
        <w:t>Макаров</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Андрей</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Александрович</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Новые</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газохроматографические</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фазы</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на</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основе</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фуллерена</w:t>
      </w:r>
      <w:r w:rsidRPr="00CE66C6">
        <w:rPr>
          <w:rFonts w:ascii="Times New Roman" w:eastAsia="Calibri" w:hAnsi="Times New Roman" w:cs="Times New Roman"/>
          <w:kern w:val="0"/>
          <w:sz w:val="28"/>
          <w:szCs w:val="28"/>
          <w:lang w:val="uk-UA" w:eastAsia="en-US"/>
        </w:rPr>
        <w:t xml:space="preserve"> : </w:t>
      </w:r>
      <w:r w:rsidRPr="00CE66C6">
        <w:rPr>
          <w:rFonts w:ascii="Times New Roman" w:eastAsia="Calibri" w:hAnsi="Times New Roman" w:cs="Times New Roman" w:hint="eastAsia"/>
          <w:kern w:val="0"/>
          <w:sz w:val="28"/>
          <w:szCs w:val="28"/>
          <w:lang w:val="uk-UA" w:eastAsia="en-US"/>
        </w:rPr>
        <w:t>диссертация</w:t>
      </w:r>
      <w:r w:rsidRPr="00CE66C6">
        <w:rPr>
          <w:rFonts w:ascii="Times New Roman" w:eastAsia="Calibri" w:hAnsi="Times New Roman" w:cs="Times New Roman"/>
          <w:kern w:val="0"/>
          <w:sz w:val="28"/>
          <w:szCs w:val="28"/>
          <w:lang w:val="uk-UA" w:eastAsia="en-US"/>
        </w:rPr>
        <w:t xml:space="preserve"> ... </w:t>
      </w:r>
      <w:r w:rsidRPr="00CE66C6">
        <w:rPr>
          <w:rFonts w:ascii="Times New Roman" w:eastAsia="Calibri" w:hAnsi="Times New Roman" w:cs="Times New Roman" w:hint="eastAsia"/>
          <w:kern w:val="0"/>
          <w:sz w:val="28"/>
          <w:szCs w:val="28"/>
          <w:lang w:val="uk-UA" w:eastAsia="en-US"/>
        </w:rPr>
        <w:t>кандидата</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химических</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наук</w:t>
      </w:r>
      <w:r w:rsidRPr="00CE66C6">
        <w:rPr>
          <w:rFonts w:ascii="Times New Roman" w:eastAsia="Calibri" w:hAnsi="Times New Roman" w:cs="Times New Roman"/>
          <w:kern w:val="0"/>
          <w:sz w:val="28"/>
          <w:szCs w:val="28"/>
          <w:lang w:val="uk-UA" w:eastAsia="en-US"/>
        </w:rPr>
        <w:t xml:space="preserve"> : 02.00.02.- </w:t>
      </w:r>
      <w:r w:rsidRPr="00CE66C6">
        <w:rPr>
          <w:rFonts w:ascii="Times New Roman" w:eastAsia="Calibri" w:hAnsi="Times New Roman" w:cs="Times New Roman" w:hint="eastAsia"/>
          <w:kern w:val="0"/>
          <w:sz w:val="28"/>
          <w:szCs w:val="28"/>
          <w:lang w:val="uk-UA" w:eastAsia="en-US"/>
        </w:rPr>
        <w:t>Санкт</w:t>
      </w:r>
      <w:r w:rsidRPr="00CE66C6">
        <w:rPr>
          <w:rFonts w:ascii="Times New Roman" w:eastAsia="Calibri" w:hAnsi="Times New Roman" w:cs="Times New Roman"/>
          <w:kern w:val="0"/>
          <w:sz w:val="28"/>
          <w:szCs w:val="28"/>
          <w:lang w:val="uk-UA" w:eastAsia="en-US"/>
        </w:rPr>
        <w:t>-</w:t>
      </w:r>
      <w:r w:rsidRPr="00CE66C6">
        <w:rPr>
          <w:rFonts w:ascii="Times New Roman" w:eastAsia="Calibri" w:hAnsi="Times New Roman" w:cs="Times New Roman" w:hint="eastAsia"/>
          <w:kern w:val="0"/>
          <w:sz w:val="28"/>
          <w:szCs w:val="28"/>
          <w:lang w:val="uk-UA" w:eastAsia="en-US"/>
        </w:rPr>
        <w:t>Петербург</w:t>
      </w:r>
      <w:r w:rsidRPr="00CE66C6">
        <w:rPr>
          <w:rFonts w:ascii="Times New Roman" w:eastAsia="Calibri" w:hAnsi="Times New Roman" w:cs="Times New Roman"/>
          <w:kern w:val="0"/>
          <w:sz w:val="28"/>
          <w:szCs w:val="28"/>
          <w:lang w:val="uk-UA" w:eastAsia="en-US"/>
        </w:rPr>
        <w:t xml:space="preserve">, 2003.- 163 </w:t>
      </w:r>
      <w:r w:rsidRPr="00CE66C6">
        <w:rPr>
          <w:rFonts w:ascii="Times New Roman" w:eastAsia="Calibri" w:hAnsi="Times New Roman" w:cs="Times New Roman" w:hint="eastAsia"/>
          <w:kern w:val="0"/>
          <w:sz w:val="28"/>
          <w:szCs w:val="28"/>
          <w:lang w:val="uk-UA" w:eastAsia="en-US"/>
        </w:rPr>
        <w:t>с</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ил</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РГБ</w:t>
      </w:r>
      <w:r w:rsidRPr="00CE66C6">
        <w:rPr>
          <w:rFonts w:ascii="Times New Roman" w:eastAsia="Calibri" w:hAnsi="Times New Roman" w:cs="Times New Roman"/>
          <w:kern w:val="0"/>
          <w:sz w:val="28"/>
          <w:szCs w:val="28"/>
          <w:lang w:val="uk-UA" w:eastAsia="en-US"/>
        </w:rPr>
        <w:t xml:space="preserve"> </w:t>
      </w:r>
      <w:r w:rsidRPr="00CE66C6">
        <w:rPr>
          <w:rFonts w:ascii="Times New Roman" w:eastAsia="Calibri" w:hAnsi="Times New Roman" w:cs="Times New Roman" w:hint="eastAsia"/>
          <w:kern w:val="0"/>
          <w:sz w:val="28"/>
          <w:szCs w:val="28"/>
          <w:lang w:val="uk-UA" w:eastAsia="en-US"/>
        </w:rPr>
        <w:t>ОД</w:t>
      </w:r>
      <w:r w:rsidRPr="00CE66C6">
        <w:rPr>
          <w:rFonts w:ascii="Times New Roman" w:eastAsia="Calibri" w:hAnsi="Times New Roman" w:cs="Times New Roman"/>
          <w:kern w:val="0"/>
          <w:sz w:val="28"/>
          <w:szCs w:val="28"/>
          <w:lang w:val="uk-UA" w:eastAsia="en-US"/>
        </w:rPr>
        <w:t>, 61 03-2/406-8</w:t>
      </w:r>
    </w:p>
    <w:p w:rsidR="00CE66C6" w:rsidRDefault="00CE66C6" w:rsidP="00CE66C6">
      <w:pPr>
        <w:rPr>
          <w:rFonts w:ascii="Times New Roman" w:eastAsia="Calibri" w:hAnsi="Times New Roman" w:cs="Times New Roman"/>
          <w:kern w:val="0"/>
          <w:sz w:val="28"/>
          <w:szCs w:val="28"/>
          <w:lang w:val="en-US" w:eastAsia="en-US"/>
        </w:rPr>
      </w:pPr>
    </w:p>
    <w:p w:rsidR="00CE66C6" w:rsidRDefault="00CE66C6" w:rsidP="00CE66C6">
      <w:pPr>
        <w:rPr>
          <w:rFonts w:ascii="Times New Roman" w:eastAsia="Calibri" w:hAnsi="Times New Roman" w:cs="Times New Roman"/>
          <w:kern w:val="0"/>
          <w:sz w:val="28"/>
          <w:szCs w:val="28"/>
          <w:lang w:val="en-US" w:eastAsia="en-US"/>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CE66C6">
        <w:rPr>
          <w:rFonts w:ascii="Times New Roman" w:hAnsi="Times New Roman" w:cs="Times New Roman"/>
          <w:kern w:val="0"/>
          <w:sz w:val="24"/>
          <w:szCs w:val="24"/>
          <w:lang w:eastAsia="ru-RU"/>
        </w:rPr>
        <w:t xml:space="preserve">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u w:val="single"/>
          <w:lang w:eastAsia="ru-RU"/>
        </w:rPr>
        <w:t>САНКТ-ГЕТЕРБУРГСКИЙГОСУДАРСТВЕНН</w:t>
      </w:r>
      <w:r w:rsidRPr="00CE66C6">
        <w:rPr>
          <w:rFonts w:ascii="Times New Roman" w:hAnsi="Times New Roman" w:cs="Times New Roman"/>
          <w:kern w:val="0"/>
          <w:sz w:val="30"/>
          <w:szCs w:val="30"/>
          <w:lang w:eastAsia="ru-RU"/>
        </w:rPr>
        <w:t xml:space="preserve">ЬТЙ УНИВЕРСИТЕТ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372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На правах рукописи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Хршический факультет </w:t>
      </w:r>
    </w:p>
    <w:p w:rsidR="00CE66C6" w:rsidRPr="00CE66C6" w:rsidRDefault="00CE66C6" w:rsidP="00CE66C6">
      <w:pPr>
        <w:widowControl/>
        <w:tabs>
          <w:tab w:val="clear" w:pos="709"/>
        </w:tabs>
        <w:suppressAutoHyphens w:val="0"/>
        <w:autoSpaceDE w:val="0"/>
        <w:autoSpaceDN w:val="0"/>
        <w:adjustRightInd w:val="0"/>
        <w:spacing w:after="0" w:line="240" w:lineRule="auto"/>
        <w:ind w:left="456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УДК 543.544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МАКАРОВ АНДРЕИ АЛЕКСАНДРОВРТЧ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НОВЫЕ ГАЗОХРОМАТОГРАФИЧЕСЬСИЕ ФАЗЫ НА ОСНОВЕ </w:t>
      </w:r>
    </w:p>
    <w:p w:rsidR="00CE66C6" w:rsidRPr="00CE66C6" w:rsidRDefault="00CE66C6" w:rsidP="00CE66C6">
      <w:pPr>
        <w:widowControl/>
        <w:tabs>
          <w:tab w:val="clear" w:pos="709"/>
        </w:tabs>
        <w:suppressAutoHyphens w:val="0"/>
        <w:autoSpaceDE w:val="0"/>
        <w:autoSpaceDN w:val="0"/>
        <w:adjustRightInd w:val="0"/>
        <w:spacing w:after="0" w:line="240" w:lineRule="auto"/>
        <w:ind w:left="3043"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ФУЛЛЕРЕНА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Спещ1альность 02.00.02 - АНАЛИТИЧЕСКАЯ ХИМИЯ </w:t>
      </w:r>
    </w:p>
    <w:p w:rsidR="00CE66C6" w:rsidRPr="00CE66C6" w:rsidRDefault="00CE66C6" w:rsidP="00CE66C6">
      <w:pPr>
        <w:widowControl/>
        <w:tabs>
          <w:tab w:val="clear" w:pos="709"/>
        </w:tabs>
        <w:suppressAutoHyphens w:val="0"/>
        <w:autoSpaceDE w:val="0"/>
        <w:autoSpaceDN w:val="0"/>
        <w:adjustRightInd w:val="0"/>
        <w:spacing w:after="0" w:line="240" w:lineRule="auto"/>
        <w:ind w:left="1223" w:right="1200" w:firstLine="12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Диссертация на соискание ученой степени кандидата химических наук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Научный руководитель: д.х.н. Карцова Л.А.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60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Санкт-Петербург 2003 г.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3580"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СОДЕРЖАНИЕ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ВВЕДЕНИЕ 4 </w:t>
      </w:r>
    </w:p>
    <w:p w:rsidR="00CE66C6" w:rsidRPr="00CE66C6" w:rsidRDefault="00CE66C6" w:rsidP="00CE66C6">
      <w:pPr>
        <w:widowControl/>
        <w:tabs>
          <w:tab w:val="clear" w:pos="709"/>
        </w:tabs>
        <w:suppressAutoHyphens w:val="0"/>
        <w:autoSpaceDE w:val="0"/>
        <w:autoSpaceDN w:val="0"/>
        <w:adjustRightInd w:val="0"/>
        <w:spacing w:after="0" w:line="240" w:lineRule="auto"/>
        <w:ind w:left="14"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ГЛАВА 1. ОБЗОР ЛИТЕРАТУРНЫХ ДАННЫХ </w:t>
      </w:r>
      <w:r w:rsidRPr="00CE66C6">
        <w:rPr>
          <w:rFonts w:ascii="Times New Roman" w:hAnsi="Times New Roman" w:cs="Times New Roman"/>
          <w:kern w:val="0"/>
          <w:sz w:val="30"/>
          <w:szCs w:val="30"/>
          <w:lang w:eastAsia="ru-RU"/>
        </w:rPr>
        <w:t xml:space="preserve">8 </w:t>
      </w:r>
    </w:p>
    <w:p w:rsidR="00CE66C6" w:rsidRPr="00CE66C6" w:rsidRDefault="00CE66C6" w:rsidP="00CE66C6">
      <w:pPr>
        <w:widowControl/>
        <w:tabs>
          <w:tab w:val="clear" w:pos="709"/>
        </w:tabs>
        <w:suppressAutoHyphens w:val="0"/>
        <w:autoSpaceDE w:val="0"/>
        <w:autoSpaceDN w:val="0"/>
        <w:adjustRightInd w:val="0"/>
        <w:spacing w:after="0" w:line="240" w:lineRule="auto"/>
        <w:ind w:left="734" w:right="167"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1.1. Иерархия углеродных структур и их физические характеристики 8 </w:t>
      </w:r>
    </w:p>
    <w:p w:rsidR="00CE66C6" w:rsidRPr="00CE66C6" w:rsidRDefault="00CE66C6" w:rsidP="00CE66C6">
      <w:pPr>
        <w:widowControl/>
        <w:tabs>
          <w:tab w:val="clear" w:pos="709"/>
        </w:tabs>
        <w:suppressAutoHyphens w:val="0"/>
        <w:autoSpaceDE w:val="0"/>
        <w:autoSpaceDN w:val="0"/>
        <w:adjustRightInd w:val="0"/>
        <w:spacing w:after="0" w:line="240" w:lineRule="auto"/>
        <w:ind w:left="75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1.1.1. Графит 11 </w:t>
      </w:r>
    </w:p>
    <w:p w:rsidR="00CE66C6" w:rsidRPr="00CE66C6" w:rsidRDefault="00CE66C6" w:rsidP="00CE66C6">
      <w:pPr>
        <w:widowControl/>
        <w:tabs>
          <w:tab w:val="clear" w:pos="709"/>
        </w:tabs>
        <w:suppressAutoHyphens w:val="0"/>
        <w:autoSpaceDE w:val="0"/>
        <w:autoSpaceDN w:val="0"/>
        <w:adjustRightInd w:val="0"/>
        <w:spacing w:after="0" w:line="240" w:lineRule="auto"/>
        <w:ind w:left="75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1.1.2. Нанотрубки 13 </w:t>
      </w:r>
    </w:p>
    <w:p w:rsidR="00CE66C6" w:rsidRPr="00CE66C6" w:rsidRDefault="00CE66C6" w:rsidP="00CE66C6">
      <w:pPr>
        <w:widowControl/>
        <w:tabs>
          <w:tab w:val="clear" w:pos="709"/>
        </w:tabs>
        <w:suppressAutoHyphens w:val="0"/>
        <w:autoSpaceDE w:val="0"/>
        <w:autoSpaceDN w:val="0"/>
        <w:adjustRightInd w:val="0"/>
        <w:spacing w:after="0" w:line="240" w:lineRule="auto"/>
        <w:ind w:left="75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1.1.3. Фуллерены 15 </w:t>
      </w:r>
    </w:p>
    <w:p w:rsidR="00CE66C6" w:rsidRPr="00CE66C6" w:rsidRDefault="00CE66C6" w:rsidP="00CE66C6">
      <w:pPr>
        <w:widowControl/>
        <w:tabs>
          <w:tab w:val="clear" w:pos="709"/>
        </w:tabs>
        <w:suppressAutoHyphens w:val="0"/>
        <w:autoSpaceDE w:val="0"/>
        <w:autoSpaceDN w:val="0"/>
        <w:adjustRightInd w:val="0"/>
        <w:spacing w:after="0" w:line="240" w:lineRule="auto"/>
        <w:ind w:left="753"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1.1.3.1. Химические свойства фуллеренов. </w:t>
      </w:r>
      <w:r w:rsidRPr="00CE66C6">
        <w:rPr>
          <w:rFonts w:ascii="Times New Roman" w:hAnsi="Times New Roman" w:cs="Times New Roman"/>
          <w:kern w:val="0"/>
          <w:sz w:val="30"/>
          <w:szCs w:val="30"/>
          <w:lang w:eastAsia="ru-RU"/>
        </w:rPr>
        <w:t xml:space="preserve">18 </w:t>
      </w:r>
    </w:p>
    <w:p w:rsidR="00CE66C6" w:rsidRPr="00CE66C6" w:rsidRDefault="00CE66C6" w:rsidP="00CE66C6">
      <w:pPr>
        <w:widowControl/>
        <w:tabs>
          <w:tab w:val="clear" w:pos="709"/>
        </w:tabs>
        <w:suppressAutoHyphens w:val="0"/>
        <w:autoSpaceDE w:val="0"/>
        <w:autoSpaceDN w:val="0"/>
        <w:adjustRightInd w:val="0"/>
        <w:spacing w:after="0" w:line="240" w:lineRule="auto"/>
        <w:ind w:left="753"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1.1.3.2. Разделение фуллеренов хроматографическгти методами </w:t>
      </w:r>
      <w:r w:rsidRPr="00CE66C6">
        <w:rPr>
          <w:rFonts w:ascii="Times New Roman" w:hAnsi="Times New Roman" w:cs="Times New Roman"/>
          <w:kern w:val="0"/>
          <w:sz w:val="30"/>
          <w:szCs w:val="30"/>
          <w:lang w:eastAsia="ru-RU"/>
        </w:rPr>
        <w:t xml:space="preserve">24 </w:t>
      </w:r>
    </w:p>
    <w:p w:rsidR="00CE66C6" w:rsidRPr="00CE66C6" w:rsidRDefault="00CE66C6" w:rsidP="00CE66C6">
      <w:pPr>
        <w:widowControl/>
        <w:tabs>
          <w:tab w:val="clear" w:pos="709"/>
        </w:tabs>
        <w:suppressAutoHyphens w:val="0"/>
        <w:autoSpaceDE w:val="0"/>
        <w:autoSpaceDN w:val="0"/>
        <w:adjustRightInd w:val="0"/>
        <w:spacing w:after="0" w:line="240" w:lineRule="auto"/>
        <w:ind w:left="73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1.2. Сорбционые материалы на основе углерода 27 </w:t>
      </w:r>
    </w:p>
    <w:p w:rsidR="00CE66C6" w:rsidRPr="00CE66C6" w:rsidRDefault="00CE66C6" w:rsidP="00CE66C6">
      <w:pPr>
        <w:widowControl/>
        <w:tabs>
          <w:tab w:val="clear" w:pos="709"/>
        </w:tabs>
        <w:suppressAutoHyphens w:val="0"/>
        <w:autoSpaceDE w:val="0"/>
        <w:autoSpaceDN w:val="0"/>
        <w:adjustRightInd w:val="0"/>
        <w:spacing w:after="0" w:line="240" w:lineRule="auto"/>
        <w:ind w:left="743" w:right="1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1.2.1. Методы характеристики поверхности и состава углеродных материалов 27 </w:t>
      </w:r>
    </w:p>
    <w:p w:rsidR="00CE66C6" w:rsidRPr="00CE66C6" w:rsidRDefault="00CE66C6" w:rsidP="00CE66C6">
      <w:pPr>
        <w:widowControl/>
        <w:tabs>
          <w:tab w:val="clear" w:pos="709"/>
        </w:tabs>
        <w:suppressAutoHyphens w:val="0"/>
        <w:autoSpaceDE w:val="0"/>
        <w:autoSpaceDN w:val="0"/>
        <w:adjustRightInd w:val="0"/>
        <w:spacing w:after="0" w:line="240" w:lineRule="auto"/>
        <w:ind w:left="758"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1.2.1.1. Определениеудельнойплощадиповерхности. </w:t>
      </w:r>
      <w:r w:rsidRPr="00CE66C6">
        <w:rPr>
          <w:rFonts w:ascii="Times New Roman" w:hAnsi="Times New Roman" w:cs="Times New Roman"/>
          <w:kern w:val="0"/>
          <w:sz w:val="30"/>
          <w:szCs w:val="30"/>
          <w:lang w:eastAsia="ru-RU"/>
        </w:rPr>
        <w:t xml:space="preserve">27 </w:t>
      </w:r>
    </w:p>
    <w:p w:rsidR="00CE66C6" w:rsidRPr="00CE66C6" w:rsidRDefault="00CE66C6" w:rsidP="00CE66C6">
      <w:pPr>
        <w:widowControl/>
        <w:tabs>
          <w:tab w:val="clear" w:pos="709"/>
        </w:tabs>
        <w:suppressAutoHyphens w:val="0"/>
        <w:autoSpaceDE w:val="0"/>
        <w:autoSpaceDN w:val="0"/>
        <w:adjustRightInd w:val="0"/>
        <w:spacing w:after="0" w:line="240" w:lineRule="auto"/>
        <w:ind w:left="758"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1.2.1.2. Микрофотографирование </w:t>
      </w:r>
      <w:r w:rsidRPr="00CE66C6">
        <w:rPr>
          <w:rFonts w:ascii="Times New Roman" w:hAnsi="Times New Roman" w:cs="Times New Roman"/>
          <w:kern w:val="0"/>
          <w:sz w:val="30"/>
          <w:szCs w:val="30"/>
          <w:lang w:eastAsia="ru-RU"/>
        </w:rPr>
        <w:t xml:space="preserve">29 </w:t>
      </w:r>
    </w:p>
    <w:p w:rsidR="00CE66C6" w:rsidRPr="00CE66C6" w:rsidRDefault="00CE66C6" w:rsidP="00CE66C6">
      <w:pPr>
        <w:widowControl/>
        <w:tabs>
          <w:tab w:val="clear" w:pos="709"/>
        </w:tabs>
        <w:suppressAutoHyphens w:val="0"/>
        <w:autoSpaceDE w:val="0"/>
        <w:autoSpaceDN w:val="0"/>
        <w:adjustRightInd w:val="0"/>
        <w:spacing w:after="0" w:line="240" w:lineRule="auto"/>
        <w:ind w:left="758"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1.2.1.3. Масс-спектрометрическое исследование </w:t>
      </w:r>
      <w:r w:rsidRPr="00CE66C6">
        <w:rPr>
          <w:rFonts w:ascii="Times New Roman" w:hAnsi="Times New Roman" w:cs="Times New Roman"/>
          <w:kern w:val="0"/>
          <w:sz w:val="30"/>
          <w:szCs w:val="30"/>
          <w:lang w:eastAsia="ru-RU"/>
        </w:rPr>
        <w:t xml:space="preserve">29 </w:t>
      </w:r>
    </w:p>
    <w:p w:rsidR="00CE66C6" w:rsidRPr="00CE66C6" w:rsidRDefault="00CE66C6" w:rsidP="00CE66C6">
      <w:pPr>
        <w:widowControl/>
        <w:tabs>
          <w:tab w:val="clear" w:pos="709"/>
        </w:tabs>
        <w:suppressAutoHyphens w:val="0"/>
        <w:autoSpaceDE w:val="0"/>
        <w:autoSpaceDN w:val="0"/>
        <w:adjustRightInd w:val="0"/>
        <w:spacing w:after="0" w:line="240" w:lineRule="auto"/>
        <w:ind w:left="743" w:right="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1.2.2. Твердофазная экстракция с участием углеродных материалов 30 </w:t>
      </w:r>
    </w:p>
    <w:p w:rsidR="00CE66C6" w:rsidRPr="00CE66C6" w:rsidRDefault="00CE66C6" w:rsidP="00CE66C6">
      <w:pPr>
        <w:widowControl/>
        <w:tabs>
          <w:tab w:val="clear" w:pos="709"/>
        </w:tabs>
        <w:suppressAutoHyphens w:val="0"/>
        <w:autoSpaceDE w:val="0"/>
        <w:autoSpaceDN w:val="0"/>
        <w:adjustRightInd w:val="0"/>
        <w:spacing w:after="0" w:line="240" w:lineRule="auto"/>
        <w:ind w:left="73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1.3. Использование углеродных материалов в хроматографии 33 </w:t>
      </w:r>
    </w:p>
    <w:p w:rsidR="00CE66C6" w:rsidRPr="00CE66C6" w:rsidRDefault="00CE66C6" w:rsidP="00CE66C6">
      <w:pPr>
        <w:widowControl/>
        <w:tabs>
          <w:tab w:val="clear" w:pos="709"/>
        </w:tabs>
        <w:suppressAutoHyphens w:val="0"/>
        <w:autoSpaceDE w:val="0"/>
        <w:autoSpaceDN w:val="0"/>
        <w:adjustRightInd w:val="0"/>
        <w:spacing w:after="0" w:line="240" w:lineRule="auto"/>
        <w:ind w:left="753" w:right="1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1.3.1. Сорбенты на основе графитированной сажи для газовой хроматографии 33 </w:t>
      </w:r>
    </w:p>
    <w:p w:rsidR="00CE66C6" w:rsidRPr="00CE66C6" w:rsidRDefault="00CE66C6" w:rsidP="00CE66C6">
      <w:pPr>
        <w:widowControl/>
        <w:tabs>
          <w:tab w:val="clear" w:pos="709"/>
        </w:tabs>
        <w:suppressAutoHyphens w:val="0"/>
        <w:autoSpaceDE w:val="0"/>
        <w:autoSpaceDN w:val="0"/>
        <w:adjustRightInd w:val="0"/>
        <w:spacing w:after="0" w:line="240" w:lineRule="auto"/>
        <w:ind w:left="753" w:right="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1.3.2. Применение фуллеренов в газовой и жидкостной хроматографии 34 </w:t>
      </w:r>
    </w:p>
    <w:p w:rsidR="00CE66C6" w:rsidRPr="00CE66C6" w:rsidRDefault="00CE66C6" w:rsidP="00CE66C6">
      <w:pPr>
        <w:widowControl/>
        <w:tabs>
          <w:tab w:val="clear" w:pos="709"/>
        </w:tabs>
        <w:suppressAutoHyphens w:val="0"/>
        <w:autoSpaceDE w:val="0"/>
        <w:autoSpaceDN w:val="0"/>
        <w:adjustRightInd w:val="0"/>
        <w:spacing w:after="0" w:line="240" w:lineRule="auto"/>
        <w:ind w:left="73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1.4. Процессы комнлексообразования с участием фуллеренов 37 </w:t>
      </w:r>
    </w:p>
    <w:p w:rsidR="00CE66C6" w:rsidRPr="00CE66C6" w:rsidRDefault="00CE66C6" w:rsidP="00CE66C6">
      <w:pPr>
        <w:widowControl/>
        <w:tabs>
          <w:tab w:val="clear" w:pos="709"/>
        </w:tabs>
        <w:suppressAutoHyphens w:val="0"/>
        <w:autoSpaceDE w:val="0"/>
        <w:autoSpaceDN w:val="0"/>
        <w:adjustRightInd w:val="0"/>
        <w:spacing w:after="0" w:line="240" w:lineRule="auto"/>
        <w:ind w:left="758" w:right="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1.4.1. Супрамолекулярная химия и комплексы типа «гость-хозяин» 38 </w:t>
      </w:r>
    </w:p>
    <w:p w:rsidR="00CE66C6" w:rsidRPr="00CE66C6" w:rsidRDefault="00CE66C6" w:rsidP="00CE66C6">
      <w:pPr>
        <w:widowControl/>
        <w:tabs>
          <w:tab w:val="clear" w:pos="709"/>
        </w:tabs>
        <w:suppressAutoHyphens w:val="0"/>
        <w:autoSpaceDE w:val="0"/>
        <w:autoSpaceDN w:val="0"/>
        <w:adjustRightInd w:val="0"/>
        <w:spacing w:after="0" w:line="240" w:lineRule="auto"/>
        <w:ind w:left="75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1.4.2. Физико-химические методы исследования комплексов 45 </w:t>
      </w:r>
    </w:p>
    <w:p w:rsidR="00CE66C6" w:rsidRPr="00CE66C6" w:rsidRDefault="00CE66C6" w:rsidP="00CE66C6">
      <w:pPr>
        <w:widowControl/>
        <w:tabs>
          <w:tab w:val="clear" w:pos="709"/>
        </w:tabs>
        <w:suppressAutoHyphens w:val="0"/>
        <w:autoSpaceDE w:val="0"/>
        <w:autoSpaceDN w:val="0"/>
        <w:adjustRightInd w:val="0"/>
        <w:spacing w:after="0" w:line="240" w:lineRule="auto"/>
        <w:ind w:left="4737"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73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1.4.3. Методы количественной оценки комплексообразования 47 </w:t>
      </w:r>
    </w:p>
    <w:p w:rsidR="00CE66C6" w:rsidRPr="00CE66C6" w:rsidRDefault="00CE66C6" w:rsidP="00CE66C6">
      <w:pPr>
        <w:widowControl/>
        <w:tabs>
          <w:tab w:val="clear" w:pos="709"/>
        </w:tabs>
        <w:suppressAutoHyphens w:val="0"/>
        <w:autoSpaceDE w:val="0"/>
        <w:autoSpaceDN w:val="0"/>
        <w:adjustRightInd w:val="0"/>
        <w:spacing w:after="0" w:line="240" w:lineRule="auto"/>
        <w:ind w:left="73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1.5. Хроматографические оценки селективности и эффективности </w:t>
      </w:r>
    </w:p>
    <w:p w:rsidR="00CE66C6" w:rsidRPr="00CE66C6" w:rsidRDefault="00CE66C6" w:rsidP="00CE66C6">
      <w:pPr>
        <w:widowControl/>
        <w:tabs>
          <w:tab w:val="clear" w:pos="709"/>
        </w:tabs>
        <w:suppressAutoHyphens w:val="0"/>
        <w:autoSpaceDE w:val="0"/>
        <w:autoSpaceDN w:val="0"/>
        <w:adjustRightInd w:val="0"/>
        <w:spacing w:after="0" w:line="240" w:lineRule="auto"/>
        <w:ind w:left="70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разделения 48 </w:t>
      </w:r>
    </w:p>
    <w:p w:rsidR="00CE66C6" w:rsidRPr="00CE66C6" w:rsidRDefault="00CE66C6" w:rsidP="00CE66C6">
      <w:pPr>
        <w:widowControl/>
        <w:tabs>
          <w:tab w:val="clear" w:pos="709"/>
        </w:tabs>
        <w:suppressAutoHyphens w:val="0"/>
        <w:autoSpaceDE w:val="0"/>
        <w:autoSpaceDN w:val="0"/>
        <w:adjustRightInd w:val="0"/>
        <w:spacing w:after="0" w:line="240" w:lineRule="auto"/>
        <w:ind w:left="73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1.5.1. Параметры хроматографического разделения. </w:t>
      </w:r>
    </w:p>
    <w:p w:rsidR="00CE66C6" w:rsidRPr="00CE66C6" w:rsidRDefault="00CE66C6" w:rsidP="00CE66C6">
      <w:pPr>
        <w:widowControl/>
        <w:tabs>
          <w:tab w:val="clear" w:pos="709"/>
        </w:tabs>
        <w:suppressAutoHyphens w:val="0"/>
        <w:autoSpaceDE w:val="0"/>
        <w:autoSpaceDN w:val="0"/>
        <w:adjustRightInd w:val="0"/>
        <w:spacing w:after="0" w:line="240" w:lineRule="auto"/>
        <w:ind w:left="715"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Эффективность 48 </w:t>
      </w:r>
    </w:p>
    <w:p w:rsidR="00CE66C6" w:rsidRPr="00CE66C6" w:rsidRDefault="00CE66C6" w:rsidP="00CE66C6">
      <w:pPr>
        <w:widowControl/>
        <w:tabs>
          <w:tab w:val="clear" w:pos="709"/>
        </w:tabs>
        <w:suppressAutoHyphens w:val="0"/>
        <w:autoSpaceDE w:val="0"/>
        <w:autoSpaceDN w:val="0"/>
        <w:adjustRightInd w:val="0"/>
        <w:spacing w:after="0" w:line="240" w:lineRule="auto"/>
        <w:ind w:left="729"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1.5.1.2. Селективность </w:t>
      </w:r>
      <w:r w:rsidRPr="00CE66C6">
        <w:rPr>
          <w:rFonts w:ascii="Times New Roman" w:hAnsi="Times New Roman" w:cs="Times New Roman"/>
          <w:kern w:val="0"/>
          <w:sz w:val="30"/>
          <w:szCs w:val="30"/>
          <w:lang w:eastAsia="ru-RU"/>
        </w:rPr>
        <w:t xml:space="preserve">51 </w:t>
      </w:r>
    </w:p>
    <w:p w:rsidR="00CE66C6" w:rsidRPr="00CE66C6" w:rsidRDefault="00CE66C6" w:rsidP="00CE66C6">
      <w:pPr>
        <w:widowControl/>
        <w:tabs>
          <w:tab w:val="clear" w:pos="709"/>
        </w:tabs>
        <w:suppressAutoHyphens w:val="0"/>
        <w:autoSpaceDE w:val="0"/>
        <w:autoSpaceDN w:val="0"/>
        <w:adjustRightInd w:val="0"/>
        <w:spacing w:after="0" w:line="240" w:lineRule="auto"/>
        <w:ind w:right="19" w:firstLine="81"/>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ГЛАВА 2. ОБЩАЯ ХАРАКТЕРИСТИКА ОБЪЕКТОВ И МЕТОДОВ ИССЛЕДОВАНИЯ </w:t>
      </w:r>
      <w:r w:rsidRPr="00CE66C6">
        <w:rPr>
          <w:rFonts w:ascii="Times New Roman" w:hAnsi="Times New Roman" w:cs="Times New Roman"/>
          <w:kern w:val="0"/>
          <w:sz w:val="30"/>
          <w:szCs w:val="30"/>
          <w:lang w:eastAsia="ru-RU"/>
        </w:rPr>
        <w:t xml:space="preserve">57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2.1. Реактивы и материалы 57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2.2. Подготовка хроматографических колонок 59 </w:t>
      </w:r>
    </w:p>
    <w:p w:rsidR="00CE66C6" w:rsidRPr="00CE66C6" w:rsidRDefault="00CE66C6" w:rsidP="00CE66C6">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2.2.1. Неподвижная фаза для газовой хроматографии на основе Сбо 59 </w:t>
      </w:r>
    </w:p>
    <w:p w:rsidR="00CE66C6" w:rsidRPr="00CE66C6" w:rsidRDefault="00CE66C6" w:rsidP="00CE66C6">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2.2.2. Подготовка фаз смешанного состава 60 </w:t>
      </w:r>
    </w:p>
    <w:p w:rsidR="00CE66C6" w:rsidRPr="00CE66C6" w:rsidRDefault="00CE66C6" w:rsidP="00CE66C6">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2.2.3. «Раскрытие» нанотрубок и подготовка колонок на их основе 61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2.3. Модификация поверхности сорбента в тонкослойной </w:t>
      </w:r>
    </w:p>
    <w:p w:rsidR="00CE66C6" w:rsidRPr="00CE66C6" w:rsidRDefault="00CE66C6" w:rsidP="00CE66C6">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хроматографии с использованием Сбо 63 </w:t>
      </w:r>
    </w:p>
    <w:p w:rsidR="00CE66C6" w:rsidRPr="00CE66C6" w:rsidRDefault="00CE66C6" w:rsidP="00CE66C6">
      <w:pPr>
        <w:widowControl/>
        <w:tabs>
          <w:tab w:val="clear" w:pos="709"/>
        </w:tabs>
        <w:suppressAutoHyphens w:val="0"/>
        <w:autoSpaceDE w:val="0"/>
        <w:autoSpaceDN w:val="0"/>
        <w:adjustRightInd w:val="0"/>
        <w:spacing w:after="0" w:line="240" w:lineRule="auto"/>
        <w:ind w:left="720" w:right="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2.3.1. Модификация поверхности ТСХ-пластин краун-эфирами и тетрафенилпорфирином 64 </w:t>
      </w:r>
    </w:p>
    <w:p w:rsidR="00CE66C6" w:rsidRPr="00CE66C6" w:rsidRDefault="00CE66C6" w:rsidP="00CE66C6">
      <w:pPr>
        <w:widowControl/>
        <w:tabs>
          <w:tab w:val="clear" w:pos="709"/>
        </w:tabs>
        <w:suppressAutoHyphens w:val="0"/>
        <w:autoSpaceDE w:val="0"/>
        <w:autoSpaceDN w:val="0"/>
        <w:adjustRightInd w:val="0"/>
        <w:spacing w:after="0" w:line="240" w:lineRule="auto"/>
        <w:ind w:left="720" w:right="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2.4. Анализ тестовых соединений на пластинках, модифицированных фуллереном Сбо 65 </w:t>
      </w:r>
    </w:p>
    <w:p w:rsidR="00CE66C6" w:rsidRPr="00CE66C6" w:rsidRDefault="00CE66C6" w:rsidP="00CE66C6">
      <w:pPr>
        <w:widowControl/>
        <w:tabs>
          <w:tab w:val="clear" w:pos="709"/>
        </w:tabs>
        <w:suppressAutoHyphens w:val="0"/>
        <w:autoSpaceDE w:val="0"/>
        <w:autoSpaceDN w:val="0"/>
        <w:adjustRightInd w:val="0"/>
        <w:spacing w:after="0" w:line="240" w:lineRule="auto"/>
        <w:ind w:left="72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2.4.1. Разделение смеси фуллеренов в режиме ТСХ 66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2.5. Условия газохроматографического анализа и обработка результатов 67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2.6. Использование фуллерена Сбо в качестве сорбирующего </w:t>
      </w:r>
    </w:p>
    <w:p w:rsidR="00CE66C6" w:rsidRPr="00CE66C6" w:rsidRDefault="00CE66C6" w:rsidP="00CE66C6">
      <w:pPr>
        <w:widowControl/>
        <w:tabs>
          <w:tab w:val="clear" w:pos="709"/>
        </w:tabs>
        <w:suppressAutoHyphens w:val="0"/>
        <w:autoSpaceDE w:val="0"/>
        <w:autoSpaceDN w:val="0"/>
        <w:adjustRightInd w:val="0"/>
        <w:spacing w:after="0" w:line="240" w:lineRule="auto"/>
        <w:ind w:left="73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элемента в режиме твердофазной микроэкстракции 72 </w:t>
      </w:r>
    </w:p>
    <w:p w:rsidR="00CE66C6" w:rsidRPr="00CE66C6" w:rsidRDefault="00CE66C6" w:rsidP="00CE66C6">
      <w:pPr>
        <w:widowControl/>
        <w:tabs>
          <w:tab w:val="clear" w:pos="709"/>
        </w:tabs>
        <w:suppressAutoHyphens w:val="0"/>
        <w:autoSpaceDE w:val="0"/>
        <w:autoSpaceDN w:val="0"/>
        <w:adjustRightInd w:val="0"/>
        <w:spacing w:after="0" w:line="240" w:lineRule="auto"/>
        <w:ind w:left="73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722.6.1. Подготовка стержней для проведения твердофазной микроэкстракции (ТФМЭ) 72 </w:t>
      </w:r>
    </w:p>
    <w:p w:rsidR="00CE66C6" w:rsidRPr="00CE66C6" w:rsidRDefault="00CE66C6" w:rsidP="00CE66C6">
      <w:pPr>
        <w:widowControl/>
        <w:tabs>
          <w:tab w:val="clear" w:pos="709"/>
        </w:tabs>
        <w:suppressAutoHyphens w:val="0"/>
        <w:autoSpaceDE w:val="0"/>
        <w:autoSpaceDN w:val="0"/>
        <w:adjustRightInd w:val="0"/>
        <w:spacing w:after="0" w:line="240" w:lineRule="auto"/>
        <w:ind w:left="72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2.6.2. Подготовка концентрирующих элементов-игл для ТФМЭ 73 </w:t>
      </w:r>
    </w:p>
    <w:p w:rsidR="00CE66C6" w:rsidRPr="00CE66C6" w:rsidRDefault="00CE66C6" w:rsidP="00CE66C6">
      <w:pPr>
        <w:widowControl/>
        <w:tabs>
          <w:tab w:val="clear" w:pos="709"/>
        </w:tabs>
        <w:suppressAutoHyphens w:val="0"/>
        <w:autoSpaceDE w:val="0"/>
        <w:autoSpaceDN w:val="0"/>
        <w:adjustRightInd w:val="0"/>
        <w:spacing w:after="0" w:line="240" w:lineRule="auto"/>
        <w:ind w:left="739"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2.6.2.1. Игла с фуллереиовой саэюей в качестве сорбирующего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705"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элемента </w:t>
      </w:r>
      <w:r w:rsidRPr="00CE66C6">
        <w:rPr>
          <w:rFonts w:ascii="Times New Roman" w:hAnsi="Times New Roman" w:cs="Times New Roman"/>
          <w:kern w:val="0"/>
          <w:sz w:val="30"/>
          <w:szCs w:val="30"/>
          <w:lang w:eastAsia="ru-RU"/>
        </w:rPr>
        <w:t xml:space="preserve">73 </w:t>
      </w:r>
    </w:p>
    <w:p w:rsidR="00CE66C6" w:rsidRPr="00CE66C6" w:rsidRDefault="00CE66C6" w:rsidP="00CE66C6">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2.6.2.2. Игла с дибензо-24-краун-8 в качестве сорбирующего </w:t>
      </w:r>
    </w:p>
    <w:p w:rsidR="00CE66C6" w:rsidRPr="00CE66C6" w:rsidRDefault="00CE66C6" w:rsidP="00CE66C6">
      <w:pPr>
        <w:widowControl/>
        <w:tabs>
          <w:tab w:val="clear" w:pos="709"/>
        </w:tabs>
        <w:suppressAutoHyphens w:val="0"/>
        <w:autoSpaceDE w:val="0"/>
        <w:autoSpaceDN w:val="0"/>
        <w:adjustRightInd w:val="0"/>
        <w:spacing w:after="0" w:line="240" w:lineRule="auto"/>
        <w:ind w:left="700" w:firstLine="0"/>
        <w:jc w:val="left"/>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lang w:eastAsia="ru-RU"/>
        </w:rPr>
        <w:t xml:space="preserve">элемента </w:t>
      </w:r>
      <w:r w:rsidRPr="00CE66C6">
        <w:rPr>
          <w:rFonts w:ascii="Times New Roman" w:hAnsi="Times New Roman" w:cs="Times New Roman"/>
          <w:kern w:val="0"/>
          <w:sz w:val="30"/>
          <w:szCs w:val="30"/>
          <w:lang w:eastAsia="ru-RU"/>
        </w:rPr>
        <w:t xml:space="preserve">74 </w:t>
      </w:r>
    </w:p>
    <w:p w:rsidR="00CE66C6" w:rsidRPr="00CE66C6" w:rsidRDefault="00CE66C6" w:rsidP="00CE66C6">
      <w:pPr>
        <w:widowControl/>
        <w:tabs>
          <w:tab w:val="clear" w:pos="709"/>
        </w:tabs>
        <w:suppressAutoHyphens w:val="0"/>
        <w:autoSpaceDE w:val="0"/>
        <w:autoSpaceDN w:val="0"/>
        <w:adjustRightInd w:val="0"/>
        <w:spacing w:after="0" w:line="240" w:lineRule="auto"/>
        <w:ind w:left="705"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2.6.3. Эксперименты в режиме твердофазной микроэкстракцди 75 </w:t>
      </w:r>
    </w:p>
    <w:p w:rsidR="00CE66C6" w:rsidRPr="00CE66C6" w:rsidRDefault="00CE66C6" w:rsidP="00CE66C6">
      <w:pPr>
        <w:widowControl/>
        <w:tabs>
          <w:tab w:val="clear" w:pos="709"/>
        </w:tabs>
        <w:suppressAutoHyphens w:val="0"/>
        <w:autoSpaceDE w:val="0"/>
        <w:autoSpaceDN w:val="0"/>
        <w:adjustRightInd w:val="0"/>
        <w:spacing w:after="0" w:line="240" w:lineRule="auto"/>
        <w:ind w:left="710" w:right="15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2.7. Контроль исследуемых образцов фуллерена методами высокоэффективной жидкостной хроматограф1Ш 79 </w:t>
      </w:r>
    </w:p>
    <w:p w:rsidR="00CE66C6" w:rsidRPr="00CE66C6" w:rsidRDefault="00CE66C6" w:rsidP="00CE66C6">
      <w:pPr>
        <w:widowControl/>
        <w:tabs>
          <w:tab w:val="clear" w:pos="709"/>
        </w:tabs>
        <w:suppressAutoHyphens w:val="0"/>
        <w:autoSpaceDE w:val="0"/>
        <w:autoSpaceDN w:val="0"/>
        <w:adjustRightInd w:val="0"/>
        <w:spacing w:after="0" w:line="240" w:lineRule="auto"/>
        <w:ind w:left="710" w:right="163"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2.8. Количественная оценка процессов комплексообразования в системе Сбо-макроцикл 80 </w:t>
      </w:r>
    </w:p>
    <w:p w:rsidR="00CE66C6" w:rsidRPr="00CE66C6" w:rsidRDefault="00CE66C6" w:rsidP="00CE66C6">
      <w:pPr>
        <w:widowControl/>
        <w:tabs>
          <w:tab w:val="clear" w:pos="709"/>
        </w:tabs>
        <w:suppressAutoHyphens w:val="0"/>
        <w:autoSpaceDE w:val="0"/>
        <w:autoSpaceDN w:val="0"/>
        <w:adjustRightInd w:val="0"/>
        <w:spacing w:after="0" w:line="240" w:lineRule="auto"/>
        <w:ind w:left="720" w:right="15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2.8.1. Определение константы образования комплекса [60]фуллерен-(3-ЦД 80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2.8.2. Получение ассоциата Сбо + дибензо-24-краун-8 85 </w:t>
      </w:r>
    </w:p>
    <w:p w:rsidR="00CE66C6" w:rsidRPr="00CE66C6" w:rsidRDefault="00CE66C6" w:rsidP="00CE66C6">
      <w:pPr>
        <w:widowControl/>
        <w:tabs>
          <w:tab w:val="clear" w:pos="709"/>
        </w:tabs>
        <w:suppressAutoHyphens w:val="0"/>
        <w:autoSpaceDE w:val="0"/>
        <w:autoSpaceDN w:val="0"/>
        <w:adjustRightInd w:val="0"/>
        <w:spacing w:after="0" w:line="240" w:lineRule="auto"/>
        <w:ind w:left="710" w:right="153"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2.9. Характеристика углеродных нанотрубок (измерение удельной площади поверхности, микрофотографхфование) 86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2.9.1. Измерение удельной площади поверхности 86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2.9.2. Микрофотографирование углеродных нанотрубок 88 </w:t>
      </w:r>
    </w:p>
    <w:p w:rsidR="00CE66C6" w:rsidRPr="00CE66C6" w:rsidRDefault="00CE66C6" w:rsidP="00CE66C6">
      <w:pPr>
        <w:widowControl/>
        <w:tabs>
          <w:tab w:val="clear" w:pos="709"/>
        </w:tabs>
        <w:suppressAutoHyphens w:val="0"/>
        <w:autoSpaceDE w:val="0"/>
        <w:autoSpaceDN w:val="0"/>
        <w:adjustRightInd w:val="0"/>
        <w:spacing w:after="0" w:line="240" w:lineRule="auto"/>
        <w:ind w:left="72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2.10. Масс-спектроскопия углеродных материалов 89 </w:t>
      </w:r>
    </w:p>
    <w:p w:rsidR="00CE66C6" w:rsidRPr="00CE66C6" w:rsidRDefault="00CE66C6" w:rsidP="00CE66C6">
      <w:pPr>
        <w:widowControl/>
        <w:tabs>
          <w:tab w:val="clear" w:pos="709"/>
        </w:tabs>
        <w:suppressAutoHyphens w:val="0"/>
        <w:autoSpaceDE w:val="0"/>
        <w:autoSpaceDN w:val="0"/>
        <w:adjustRightInd w:val="0"/>
        <w:spacing w:after="0" w:line="240" w:lineRule="auto"/>
        <w:ind w:right="163"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ГЛАВА 3. СРАВНИТЕЛЬНАЯ ХАРАКТЕРИСТИКА СОРБЦИОННЫХ СВОЙСТВ УГЛЕРОДНЫХ МАТЕРИАЛОВ </w:t>
      </w:r>
      <w:r w:rsidRPr="00CE66C6">
        <w:rPr>
          <w:rFonts w:ascii="Times New Roman" w:hAnsi="Times New Roman" w:cs="Times New Roman"/>
          <w:kern w:val="0"/>
          <w:sz w:val="30"/>
          <w:szCs w:val="30"/>
          <w:lang w:eastAsia="ru-RU"/>
        </w:rPr>
        <w:t xml:space="preserve">^^ </w:t>
      </w:r>
    </w:p>
    <w:p w:rsidR="00CE66C6" w:rsidRPr="00CE66C6" w:rsidRDefault="00CE66C6" w:rsidP="00CE66C6">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3.1. Свойства и характеристика поверхностей углеродных </w:t>
      </w:r>
    </w:p>
    <w:p w:rsidR="00CE66C6" w:rsidRPr="00CE66C6" w:rsidRDefault="00CE66C6" w:rsidP="00CE66C6">
      <w:pPr>
        <w:widowControl/>
        <w:tabs>
          <w:tab w:val="clear" w:pos="709"/>
        </w:tabs>
        <w:suppressAutoHyphens w:val="0"/>
        <w:autoSpaceDE w:val="0"/>
        <w:autoSpaceDN w:val="0"/>
        <w:adjustRightInd w:val="0"/>
        <w:spacing w:after="0" w:line="240" w:lineRule="auto"/>
        <w:ind w:left="72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материалов - фуллеренов и нанотрубок 95 </w:t>
      </w:r>
    </w:p>
    <w:p w:rsidR="00CE66C6" w:rsidRPr="00CE66C6" w:rsidRDefault="00CE66C6" w:rsidP="00CE66C6">
      <w:pPr>
        <w:widowControl/>
        <w:tabs>
          <w:tab w:val="clear" w:pos="709"/>
        </w:tabs>
        <w:suppressAutoHyphens w:val="0"/>
        <w:autoSpaceDE w:val="0"/>
        <w:autoSpaceDN w:val="0"/>
        <w:adjustRightInd w:val="0"/>
        <w:spacing w:after="0" w:line="240" w:lineRule="auto"/>
        <w:ind w:left="724" w:right="14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3.2. Стратегия выбора способа подготовки неподвижных фаз на основе Сбо и нанотрубок 99 </w:t>
      </w:r>
    </w:p>
    <w:p w:rsidR="00CE66C6" w:rsidRPr="00CE66C6" w:rsidRDefault="00CE66C6" w:rsidP="00CE66C6">
      <w:pPr>
        <w:widowControl/>
        <w:tabs>
          <w:tab w:val="clear" w:pos="709"/>
        </w:tabs>
        <w:suppressAutoHyphens w:val="0"/>
        <w:autoSpaceDE w:val="0"/>
        <w:autoSpaceDN w:val="0"/>
        <w:adjustRightInd w:val="0"/>
        <w:spacing w:after="0" w:line="240" w:lineRule="auto"/>
        <w:ind w:left="19" w:right="1636"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ГЛАВА 4. СРАВНИТЕЛЬНАЯ ХАРАКТЕРИСТИКА СОРБЦИОННЫХ СВОЙСТВ ФАЗ СМЕШАННОГО </w:t>
      </w:r>
    </w:p>
    <w:p w:rsidR="00CE66C6" w:rsidRPr="00CE66C6" w:rsidRDefault="00CE66C6" w:rsidP="00CE66C6">
      <w:pPr>
        <w:widowControl/>
        <w:tabs>
          <w:tab w:val="clear" w:pos="709"/>
        </w:tabs>
        <w:suppressAutoHyphens w:val="0"/>
        <w:autoSpaceDE w:val="0"/>
        <w:autoSpaceDN w:val="0"/>
        <w:adjustRightInd w:val="0"/>
        <w:spacing w:after="0" w:line="240" w:lineRule="auto"/>
        <w:ind w:left="19"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СОСТАВА НА ОСНОВЕ Сбо ^^^ </w:t>
      </w:r>
    </w:p>
    <w:p w:rsidR="00CE66C6" w:rsidRPr="00CE66C6" w:rsidRDefault="00CE66C6" w:rsidP="00CE66C6">
      <w:pPr>
        <w:widowControl/>
        <w:tabs>
          <w:tab w:val="clear" w:pos="709"/>
        </w:tabs>
        <w:suppressAutoHyphens w:val="0"/>
        <w:autoSpaceDE w:val="0"/>
        <w:autoSpaceDN w:val="0"/>
        <w:adjustRightInd w:val="0"/>
        <w:spacing w:after="0" w:line="240" w:lineRule="auto"/>
        <w:ind w:left="14"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ПРИЛОЖЕНИЕ 137 </w:t>
      </w:r>
    </w:p>
    <w:p w:rsidR="00CE66C6" w:rsidRPr="00CE66C6" w:rsidRDefault="00CE66C6" w:rsidP="00CE66C6">
      <w:pPr>
        <w:widowControl/>
        <w:tabs>
          <w:tab w:val="clear" w:pos="709"/>
        </w:tabs>
        <w:suppressAutoHyphens w:val="0"/>
        <w:autoSpaceDE w:val="0"/>
        <w:autoSpaceDN w:val="0"/>
        <w:adjustRightInd w:val="0"/>
        <w:spacing w:after="0" w:line="240" w:lineRule="auto"/>
        <w:ind w:left="14"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ВЫВОДЫ 146 </w:t>
      </w:r>
    </w:p>
    <w:p w:rsidR="00CE66C6" w:rsidRPr="00CE66C6" w:rsidRDefault="00CE66C6" w:rsidP="00CE66C6">
      <w:pPr>
        <w:widowControl/>
        <w:tabs>
          <w:tab w:val="clear" w:pos="709"/>
        </w:tabs>
        <w:suppressAutoHyphens w:val="0"/>
        <w:autoSpaceDE w:val="0"/>
        <w:autoSpaceDN w:val="0"/>
        <w:adjustRightInd w:val="0"/>
        <w:spacing w:after="0" w:line="240" w:lineRule="auto"/>
        <w:ind w:left="14" w:firstLine="0"/>
        <w:jc w:val="left"/>
        <w:rPr>
          <w:rFonts w:ascii="Times New Roman" w:hAnsi="Times New Roman" w:cs="Times New Roman"/>
          <w:kern w:val="0"/>
          <w:sz w:val="30"/>
          <w:szCs w:val="30"/>
          <w:lang w:eastAsia="ru-RU"/>
        </w:rPr>
      </w:pPr>
      <w:r w:rsidRPr="00CE66C6">
        <w:rPr>
          <w:rFonts w:ascii="Times New Roman" w:hAnsi="Times New Roman" w:cs="Times New Roman"/>
          <w:b/>
          <w:bCs/>
          <w:kern w:val="0"/>
          <w:sz w:val="30"/>
          <w:szCs w:val="30"/>
          <w:lang w:eastAsia="ru-RU"/>
        </w:rPr>
        <w:t xml:space="preserve">СПИСОК ЛИТЕРАТУРЫ 148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571" w:firstLine="0"/>
        <w:jc w:val="left"/>
        <w:rPr>
          <w:rFonts w:ascii="Times New Roman" w:hAnsi="Times New Roman" w:cs="Times New Roman"/>
          <w:kern w:val="0"/>
          <w:sz w:val="34"/>
          <w:szCs w:val="34"/>
          <w:lang w:eastAsia="ru-RU"/>
        </w:rPr>
      </w:pPr>
      <w:r w:rsidRPr="00CE66C6">
        <w:rPr>
          <w:rFonts w:ascii="Times New Roman" w:hAnsi="Times New Roman" w:cs="Times New Roman"/>
          <w:b/>
          <w:bCs/>
          <w:kern w:val="0"/>
          <w:sz w:val="34"/>
          <w:szCs w:val="34"/>
          <w:lang w:eastAsia="ru-RU"/>
        </w:rPr>
        <w:t xml:space="preserve">ВВЕДЕНИЕ </w:t>
      </w:r>
    </w:p>
    <w:p w:rsidR="00CE66C6" w:rsidRPr="00CE66C6" w:rsidRDefault="00CE66C6" w:rsidP="00CE66C6">
      <w:pPr>
        <w:widowControl/>
        <w:tabs>
          <w:tab w:val="clear" w:pos="709"/>
        </w:tabs>
        <w:suppressAutoHyphens w:val="0"/>
        <w:autoSpaceDE w:val="0"/>
        <w:autoSpaceDN w:val="0"/>
        <w:adjustRightInd w:val="0"/>
        <w:spacing w:after="0" w:line="240" w:lineRule="auto"/>
        <w:ind w:right="9" w:firstLine="715"/>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Разработка новой технологии получения </w:t>
      </w:r>
      <w:r w:rsidRPr="00CE66C6">
        <w:rPr>
          <w:rFonts w:ascii="Times New Roman" w:hAnsi="Times New Roman" w:cs="Times New Roman"/>
          <w:i/>
          <w:iCs/>
          <w:kern w:val="0"/>
          <w:sz w:val="30"/>
          <w:szCs w:val="30"/>
          <w:lang w:eastAsia="ru-RU"/>
        </w:rPr>
        <w:t xml:space="preserve">фуллереное </w:t>
      </w:r>
      <w:r w:rsidRPr="00CE66C6">
        <w:rPr>
          <w:rFonts w:ascii="Times New Roman" w:hAnsi="Times New Roman" w:cs="Times New Roman"/>
          <w:kern w:val="0"/>
          <w:sz w:val="30"/>
          <w:szCs w:val="30"/>
          <w:lang w:eastAsia="ru-RU"/>
        </w:rPr>
        <w:t xml:space="preserve">с достаточно большими выходами - использование электродугового метода -стимулировала дальнейшие интенсиБные исследовашш физико-химических характеристик аллотропной модификации углерода Сбо, взаимодействий органических соединений с фуллеренами, создания материалов на их основе. </w:t>
      </w:r>
    </w:p>
    <w:p w:rsidR="00CE66C6" w:rsidRPr="00CE66C6" w:rsidRDefault="00CE66C6" w:rsidP="00CE66C6">
      <w:pPr>
        <w:widowControl/>
        <w:tabs>
          <w:tab w:val="clear" w:pos="709"/>
        </w:tabs>
        <w:suppressAutoHyphens w:val="0"/>
        <w:autoSpaceDE w:val="0"/>
        <w:autoSpaceDN w:val="0"/>
        <w:adjustRightInd w:val="0"/>
        <w:spacing w:after="0" w:line="240" w:lineRule="auto"/>
        <w:ind w:left="4" w:right="4" w:firstLine="715"/>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Образующаяся в результате распыления графита сажа, осаждающаяся на стенках газоразрядной камеры, содержит наряду с фуллеренами </w:t>
      </w:r>
      <w:r w:rsidRPr="00CE66C6">
        <w:rPr>
          <w:rFonts w:ascii="Times New Roman" w:hAnsi="Times New Roman" w:cs="Times New Roman"/>
          <w:i/>
          <w:iCs/>
          <w:kern w:val="0"/>
          <w:sz w:val="30"/>
          <w:szCs w:val="30"/>
          <w:lang w:eastAsia="ru-RU"/>
        </w:rPr>
        <w:t xml:space="preserve">панотрубки, </w:t>
      </w:r>
      <w:r w:rsidRPr="00CE66C6">
        <w:rPr>
          <w:rFonts w:ascii="Times New Roman" w:hAnsi="Times New Roman" w:cs="Times New Roman"/>
          <w:kern w:val="0"/>
          <w:sz w:val="30"/>
          <w:szCs w:val="30"/>
          <w:lang w:eastAsia="ru-RU"/>
        </w:rPr>
        <w:t xml:space="preserve">представляющие собой графитовые слои, свернутые в однослойную или многослойную трубки, которые формируются преимущественно на поверхности катода. Уникальные свойства углеродных нанотрубок (например, обнаруженный капиллярный эффект) позволяют рассчитывать на их эффективное использование в различных областях науки и технологш!. </w:t>
      </w:r>
    </w:p>
    <w:p w:rsidR="00CE66C6" w:rsidRPr="00CE66C6" w:rsidRDefault="00CE66C6" w:rsidP="00CE66C6">
      <w:pPr>
        <w:widowControl/>
        <w:tabs>
          <w:tab w:val="clear" w:pos="709"/>
        </w:tabs>
        <w:suppressAutoHyphens w:val="0"/>
        <w:autoSpaceDE w:val="0"/>
        <w:autoSpaceDN w:val="0"/>
        <w:adjustRightInd w:val="0"/>
        <w:spacing w:after="0" w:line="240" w:lineRule="auto"/>
        <w:ind w:left="9" w:firstLine="715"/>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Изучение хроматографического поведения углеродных материалов -фуллеренов (Сбо) и нанотрубок (или </w:t>
      </w:r>
      <w:r w:rsidRPr="00CE66C6">
        <w:rPr>
          <w:rFonts w:ascii="Times New Roman" w:hAnsi="Times New Roman" w:cs="Times New Roman"/>
          <w:i/>
          <w:iCs/>
          <w:kern w:val="0"/>
          <w:sz w:val="30"/>
          <w:szCs w:val="30"/>
          <w:lang w:eastAsia="ru-RU"/>
        </w:rPr>
        <w:t xml:space="preserve">тубуленов) </w:t>
      </w:r>
      <w:r w:rsidRPr="00CE66C6">
        <w:rPr>
          <w:rFonts w:ascii="Times New Roman" w:hAnsi="Times New Roman" w:cs="Times New Roman"/>
          <w:kern w:val="0"/>
          <w:sz w:val="30"/>
          <w:szCs w:val="30"/>
          <w:lang w:eastAsia="ru-RU"/>
        </w:rPr>
        <w:t xml:space="preserve">позволяет, с одной стороны, выяснить возможности использования их в качестве сорбентов для разделегшя органических соединений различных классов, а с другой - получить независимую информацию о свойствах этих чрезвычайно интересных материалов хроматографическими методами. К тому же поиск новых селективных сорбентов и неподвижных фаз, термически и химически стабильных, позволяюш|1х разделять смеси веществ гидрофильной и гидрофобной природы, является предметом активного обсуждения в последние годы. </w:t>
      </w:r>
    </w:p>
    <w:p w:rsidR="00CE66C6" w:rsidRPr="00CE66C6" w:rsidRDefault="00CE66C6" w:rsidP="00CE66C6">
      <w:pPr>
        <w:widowControl/>
        <w:tabs>
          <w:tab w:val="clear" w:pos="709"/>
        </w:tabs>
        <w:suppressAutoHyphens w:val="0"/>
        <w:autoSpaceDE w:val="0"/>
        <w:autoSpaceDN w:val="0"/>
        <w:adjustRightInd w:val="0"/>
        <w:spacing w:after="0" w:line="240" w:lineRule="auto"/>
        <w:ind w:left="14" w:firstLine="729"/>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Фуллерены характеризуются высокой термической стабильностью и гидрофобностью, устойчивостью к окислению, способностью к донорно-акцепторным взаимодействиям. Эти свойства, а также сферическая форма и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4" w:right="19" w:firstLine="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каркасная структура молекулы Сео делают его привлекательным в качестве неподвижной фазы для газовой хроматографии. Ближайший по составу углеродный «родственник» фуллерена - графитированная термическая сажа, характеризуемая как неспецифический адсорбент, - уже длительное время применяется в хроматографии в качестве таких сорбентов как </w:t>
      </w:r>
      <w:r w:rsidRPr="00CE66C6">
        <w:rPr>
          <w:rFonts w:ascii="Times New Roman" w:hAnsi="Times New Roman" w:cs="Times New Roman"/>
          <w:i/>
          <w:iCs/>
          <w:kern w:val="0"/>
          <w:sz w:val="30"/>
          <w:szCs w:val="30"/>
          <w:lang w:eastAsia="ru-RU"/>
        </w:rPr>
        <w:t xml:space="preserve">карбохромы </w:t>
      </w:r>
      <w:r w:rsidRPr="00CE66C6">
        <w:rPr>
          <w:rFonts w:ascii="Times New Roman" w:hAnsi="Times New Roman" w:cs="Times New Roman"/>
          <w:kern w:val="0"/>
          <w:sz w:val="30"/>
          <w:szCs w:val="30"/>
          <w:lang w:eastAsia="ru-RU"/>
        </w:rPr>
        <w:t xml:space="preserve">и </w:t>
      </w:r>
      <w:r w:rsidRPr="00CE66C6">
        <w:rPr>
          <w:rFonts w:ascii="Times New Roman" w:hAnsi="Times New Roman" w:cs="Times New Roman"/>
          <w:i/>
          <w:iCs/>
          <w:kern w:val="0"/>
          <w:sz w:val="30"/>
          <w:szCs w:val="30"/>
          <w:lang w:eastAsia="ru-RU"/>
        </w:rPr>
        <w:t xml:space="preserve">карбопаки. </w:t>
      </w:r>
    </w:p>
    <w:p w:rsidR="00CE66C6" w:rsidRPr="00CE66C6" w:rsidRDefault="00CE66C6" w:rsidP="00CE66C6">
      <w:pPr>
        <w:widowControl/>
        <w:tabs>
          <w:tab w:val="clear" w:pos="709"/>
        </w:tabs>
        <w:suppressAutoHyphens w:val="0"/>
        <w:autoSpaceDE w:val="0"/>
        <w:autoSpaceDN w:val="0"/>
        <w:adjustRightInd w:val="0"/>
        <w:spacing w:after="0" w:line="240" w:lineRule="auto"/>
        <w:ind w:left="9" w:right="9" w:firstLine="724"/>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Для фуллерена работы в этом направлении стали появляться лишь в последние годы. При этом сами фуллерены существенно отличаются от графхтгированной сажи по химическим свойствам, что может оказаться принципиальным и при их исполъзованрш в качестве газо-хроматографических сорбентов. </w:t>
      </w:r>
    </w:p>
    <w:p w:rsidR="00CE66C6" w:rsidRPr="00CE66C6" w:rsidRDefault="00CE66C6" w:rsidP="00CE66C6">
      <w:pPr>
        <w:widowControl/>
        <w:tabs>
          <w:tab w:val="clear" w:pos="709"/>
        </w:tabs>
        <w:suppressAutoHyphens w:val="0"/>
        <w:autoSpaceDE w:val="0"/>
        <w:autoSpaceDN w:val="0"/>
        <w:adjustRightInd w:val="0"/>
        <w:spacing w:after="0" w:line="240" w:lineRule="auto"/>
        <w:ind w:left="19" w:right="9" w:firstLine="715"/>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Молекулу Сбо можно рассматривать как электронодефицитный полнен с частично делокализованными 71-электронами. Такой характер данного углеродного кластера мог бы проявиться и при взаимодействии с органическими соединениями различных классов в процессе газохроматографического анализа. </w:t>
      </w:r>
    </w:p>
    <w:p w:rsidR="00CE66C6" w:rsidRPr="00CE66C6" w:rsidRDefault="00CE66C6" w:rsidP="00CE66C6">
      <w:pPr>
        <w:widowControl/>
        <w:tabs>
          <w:tab w:val="clear" w:pos="709"/>
        </w:tabs>
        <w:suppressAutoHyphens w:val="0"/>
        <w:autoSpaceDE w:val="0"/>
        <w:autoSpaceDN w:val="0"/>
        <w:adjustRightInd w:val="0"/>
        <w:spacing w:after="0" w:line="240" w:lineRule="auto"/>
        <w:ind w:left="23" w:firstLine="566"/>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Нанотрубки также весьма интересны для этих целей, поскольку могут включать во внутреннюю полость некоторые неорганические молекулы. Относительно включения органических соединений надежные данные пока отсутствуют. </w:t>
      </w:r>
    </w:p>
    <w:p w:rsidR="00CE66C6" w:rsidRPr="00CE66C6" w:rsidRDefault="00CE66C6" w:rsidP="00CE66C6">
      <w:pPr>
        <w:widowControl/>
        <w:tabs>
          <w:tab w:val="clear" w:pos="709"/>
        </w:tabs>
        <w:suppressAutoHyphens w:val="0"/>
        <w:autoSpaceDE w:val="0"/>
        <w:autoSpaceDN w:val="0"/>
        <w:adjustRightInd w:val="0"/>
        <w:spacing w:after="0" w:line="240" w:lineRule="auto"/>
        <w:ind w:left="28" w:firstLine="787"/>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Информация, имеющаяся в литературе по использованию этих материалов в хроматографии, крайне скудна и касается либо данных по термодинамическим характеристикам сорбции различных веществ на капиллярных колонках с иммобилизованным С^о, либо - хроматографического разделения самих фуллеренов на различных сорбентах. </w:t>
      </w:r>
    </w:p>
    <w:p w:rsidR="00CE66C6" w:rsidRPr="00CE66C6" w:rsidRDefault="00CE66C6" w:rsidP="00CE66C6">
      <w:pPr>
        <w:widowControl/>
        <w:tabs>
          <w:tab w:val="clear" w:pos="709"/>
        </w:tabs>
        <w:suppressAutoHyphens w:val="0"/>
        <w:autoSpaceDE w:val="0"/>
        <w:autoSpaceDN w:val="0"/>
        <w:adjustRightInd w:val="0"/>
        <w:spacing w:after="0" w:line="240" w:lineRule="auto"/>
        <w:ind w:left="28" w:right="4" w:firstLine="715"/>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Таким образом </w:t>
      </w:r>
      <w:r w:rsidRPr="00CE66C6">
        <w:rPr>
          <w:rFonts w:ascii="Times New Roman" w:hAnsi="Times New Roman" w:cs="Times New Roman"/>
          <w:b/>
          <w:bCs/>
          <w:kern w:val="0"/>
          <w:sz w:val="30"/>
          <w:szCs w:val="30"/>
          <w:lang w:eastAsia="ru-RU"/>
        </w:rPr>
        <w:t xml:space="preserve">цель данного исследования </w:t>
      </w:r>
      <w:r w:rsidRPr="00CE66C6">
        <w:rPr>
          <w:rFonts w:ascii="Times New Roman" w:hAnsi="Times New Roman" w:cs="Times New Roman"/>
          <w:kern w:val="0"/>
          <w:sz w:val="30"/>
          <w:szCs w:val="30"/>
          <w:lang w:eastAsia="ru-RU"/>
        </w:rPr>
        <w:t xml:space="preserve">- методами газовой хроматографии изучить возможности использования фуллеренов в качестве компонентов хроматографических фаз для экспрессного и селективного </w:t>
      </w:r>
    </w:p>
    <w:p w:rsidR="00CE66C6" w:rsidRPr="00CE66C6" w:rsidRDefault="00CE66C6" w:rsidP="00CE66C6">
      <w:pPr>
        <w:widowControl/>
        <w:tabs>
          <w:tab w:val="clear" w:pos="709"/>
        </w:tabs>
        <w:suppressAutoHyphens w:val="0"/>
        <w:autoSpaceDE w:val="0"/>
        <w:autoSpaceDN w:val="0"/>
        <w:adjustRightInd w:val="0"/>
        <w:spacing w:after="0" w:line="240" w:lineRule="auto"/>
        <w:ind w:left="2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разделения органических соединений различных классов; провести </w:t>
      </w:r>
    </w:p>
    <w:p w:rsidR="00CE66C6" w:rsidRPr="00CE66C6" w:rsidRDefault="00CE66C6" w:rsidP="00CE66C6">
      <w:pPr>
        <w:widowControl/>
        <w:tabs>
          <w:tab w:val="clear" w:pos="709"/>
        </w:tabs>
        <w:suppressAutoHyphens w:val="0"/>
        <w:autoSpaceDE w:val="0"/>
        <w:autoSpaceDN w:val="0"/>
        <w:adjustRightInd w:val="0"/>
        <w:spacing w:after="0" w:line="240" w:lineRule="auto"/>
        <w:ind w:left="471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5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right="28" w:firstLine="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сопоставление углеродных сорбентов различной топологии с атомами углерода, находящимися в </w:t>
      </w:r>
      <w:r w:rsidRPr="00CE66C6">
        <w:rPr>
          <w:rFonts w:ascii="Times New Roman" w:hAnsi="Times New Roman" w:cs="Times New Roman"/>
          <w:i/>
          <w:iCs/>
          <w:kern w:val="0"/>
          <w:sz w:val="30"/>
          <w:szCs w:val="30"/>
          <w:lang w:eastAsia="ru-RU"/>
        </w:rPr>
        <w:t xml:space="preserve">sp^-гибрщщом </w:t>
      </w:r>
      <w:r w:rsidRPr="00CE66C6">
        <w:rPr>
          <w:rFonts w:ascii="Times New Roman" w:hAnsi="Times New Roman" w:cs="Times New Roman"/>
          <w:kern w:val="0"/>
          <w:sz w:val="30"/>
          <w:szCs w:val="30"/>
          <w:lang w:eastAsia="ru-RU"/>
        </w:rPr>
        <w:t xml:space="preserve">состояшш, на примере </w:t>
      </w:r>
      <w:r w:rsidRPr="00CE66C6">
        <w:rPr>
          <w:rFonts w:ascii="Times New Roman" w:hAnsi="Times New Roman" w:cs="Times New Roman"/>
          <w:i/>
          <w:iCs/>
          <w:kern w:val="0"/>
          <w:sz w:val="30"/>
          <w:szCs w:val="30"/>
          <w:lang w:eastAsia="ru-RU"/>
        </w:rPr>
        <w:t xml:space="preserve">графитироваииой сажи </w:t>
      </w:r>
      <w:r w:rsidRPr="00CE66C6">
        <w:rPr>
          <w:rFonts w:ascii="Times New Roman" w:hAnsi="Times New Roman" w:cs="Times New Roman"/>
          <w:kern w:val="0"/>
          <w:sz w:val="30"/>
          <w:szCs w:val="30"/>
          <w:lang w:eastAsia="ru-RU"/>
        </w:rPr>
        <w:t xml:space="preserve">- </w:t>
      </w:r>
      <w:r w:rsidRPr="00CE66C6">
        <w:rPr>
          <w:rFonts w:ascii="Times New Roman" w:hAnsi="Times New Roman" w:cs="Times New Roman"/>
          <w:i/>
          <w:iCs/>
          <w:kern w:val="0"/>
          <w:sz w:val="30"/>
          <w:szCs w:val="30"/>
          <w:lang w:eastAsia="ru-RU"/>
        </w:rPr>
        <w:t xml:space="preserve">наиотрубок - фуллереиа. </w:t>
      </w:r>
    </w:p>
    <w:p w:rsidR="00CE66C6" w:rsidRPr="00CE66C6" w:rsidRDefault="00CE66C6" w:rsidP="00CE66C6">
      <w:pPr>
        <w:widowControl/>
        <w:tabs>
          <w:tab w:val="clear" w:pos="709"/>
        </w:tabs>
        <w:suppressAutoHyphens w:val="0"/>
        <w:autoSpaceDE w:val="0"/>
        <w:autoSpaceDN w:val="0"/>
        <w:adjustRightInd w:val="0"/>
        <w:spacing w:after="0" w:line="240" w:lineRule="auto"/>
        <w:ind w:left="144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Для реализации поставленной задачи было запланировано: </w:t>
      </w:r>
    </w:p>
    <w:p w:rsidR="00CE66C6" w:rsidRPr="00CE66C6" w:rsidRDefault="00CE66C6" w:rsidP="00CE66C6">
      <w:pPr>
        <w:widowControl/>
        <w:tabs>
          <w:tab w:val="clear" w:pos="709"/>
        </w:tabs>
        <w:suppressAutoHyphens w:val="0"/>
        <w:autoSpaceDE w:val="0"/>
        <w:autoSpaceDN w:val="0"/>
        <w:adjustRightInd w:val="0"/>
        <w:spacing w:after="0" w:line="240" w:lineRule="auto"/>
        <w:ind w:left="1372" w:right="23" w:hanging="648"/>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 отработать способ подготовки насадочных хроматографических колонок для газовой хроматографии на основе новых углеродных материалов (фуллеренов и нанотрубок); </w:t>
      </w:r>
    </w:p>
    <w:p w:rsidR="00CE66C6" w:rsidRPr="00CE66C6" w:rsidRDefault="00CE66C6" w:rsidP="00CE66C6">
      <w:pPr>
        <w:widowControl/>
        <w:tabs>
          <w:tab w:val="clear" w:pos="709"/>
        </w:tabs>
        <w:suppressAutoHyphens w:val="0"/>
        <w:autoSpaceDE w:val="0"/>
        <w:autoSpaceDN w:val="0"/>
        <w:adjustRightInd w:val="0"/>
        <w:spacing w:after="0" w:line="240" w:lineRule="auto"/>
        <w:ind w:left="1372" w:right="9" w:hanging="648"/>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 используя константы Мак-Рейнольдса, факторы емкости, индексы удерживания, термодинамические характеристики, выявить закономерности хроматографического удержггеания сорбатов различной природы на неподвижных газохроматографических фазах на основе самого фуллерена Сео и его композиций; </w:t>
      </w:r>
    </w:p>
    <w:p w:rsidR="00CE66C6" w:rsidRPr="00CE66C6" w:rsidRDefault="00CE66C6" w:rsidP="00CE66C6">
      <w:pPr>
        <w:widowControl/>
        <w:tabs>
          <w:tab w:val="clear" w:pos="709"/>
        </w:tabs>
        <w:suppressAutoHyphens w:val="0"/>
        <w:autoSpaceDE w:val="0"/>
        <w:autoSpaceDN w:val="0"/>
        <w:adjustRightInd w:val="0"/>
        <w:spacing w:after="0" w:line="240" w:lineRule="auto"/>
        <w:ind w:left="1372" w:right="9" w:hanging="648"/>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 количественно оценить способность обсуждаемых неподвижных фаз к дисперсионным взаимодействиям; </w:t>
      </w:r>
    </w:p>
    <w:p w:rsidR="00CE66C6" w:rsidRPr="00CE66C6" w:rsidRDefault="00CE66C6" w:rsidP="00CE66C6">
      <w:pPr>
        <w:widowControl/>
        <w:tabs>
          <w:tab w:val="clear" w:pos="709"/>
        </w:tabs>
        <w:suppressAutoHyphens w:val="0"/>
        <w:autoSpaceDE w:val="0"/>
        <w:autoSpaceDN w:val="0"/>
        <w:adjustRightInd w:val="0"/>
        <w:spacing w:after="0" w:line="240" w:lineRule="auto"/>
        <w:ind w:left="1372" w:right="9" w:hanging="648"/>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 сопоставить полярность новых неподвижных фаз для газовой хроматографии и склонность к селективному удерживанию органических соединений различных классов. </w:t>
      </w:r>
    </w:p>
    <w:p w:rsidR="00CE66C6" w:rsidRPr="00CE66C6" w:rsidRDefault="00CE66C6" w:rsidP="00CE66C6">
      <w:pPr>
        <w:widowControl/>
        <w:tabs>
          <w:tab w:val="clear" w:pos="709"/>
        </w:tabs>
        <w:suppressAutoHyphens w:val="0"/>
        <w:autoSpaceDE w:val="0"/>
        <w:autoSpaceDN w:val="0"/>
        <w:adjustRightInd w:val="0"/>
        <w:spacing w:after="0" w:line="240" w:lineRule="auto"/>
        <w:ind w:left="33" w:right="9" w:firstLine="715"/>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Диссертационная работа состоит из четырех глав, приложения и списка литературы. </w:t>
      </w:r>
    </w:p>
    <w:p w:rsidR="00CE66C6" w:rsidRPr="00CE66C6" w:rsidRDefault="00CE66C6" w:rsidP="00CE66C6">
      <w:pPr>
        <w:widowControl/>
        <w:tabs>
          <w:tab w:val="clear" w:pos="709"/>
        </w:tabs>
        <w:suppressAutoHyphens w:val="0"/>
        <w:autoSpaceDE w:val="0"/>
        <w:autoSpaceDN w:val="0"/>
        <w:adjustRightInd w:val="0"/>
        <w:spacing w:after="0" w:line="240" w:lineRule="auto"/>
        <w:ind w:left="28" w:right="4" w:firstLine="734"/>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u w:val="single"/>
          <w:lang w:eastAsia="ru-RU"/>
        </w:rPr>
        <w:t xml:space="preserve">1 глава </w:t>
      </w:r>
      <w:r w:rsidRPr="00CE66C6">
        <w:rPr>
          <w:rFonts w:ascii="Times New Roman" w:hAnsi="Times New Roman" w:cs="Times New Roman"/>
          <w:i/>
          <w:iCs/>
          <w:kern w:val="0"/>
          <w:sz w:val="30"/>
          <w:szCs w:val="30"/>
          <w:lang w:eastAsia="ru-RU"/>
        </w:rPr>
        <w:t xml:space="preserve">{Обзор литературных данных) </w:t>
      </w:r>
      <w:r w:rsidRPr="00CE66C6">
        <w:rPr>
          <w:rFonts w:ascii="Times New Roman" w:hAnsi="Times New Roman" w:cs="Times New Roman"/>
          <w:kern w:val="0"/>
          <w:sz w:val="30"/>
          <w:szCs w:val="30"/>
          <w:lang w:eastAsia="ru-RU"/>
        </w:rPr>
        <w:t xml:space="preserve">включает пять разделов. В </w:t>
      </w:r>
      <w:r w:rsidRPr="00CE66C6">
        <w:rPr>
          <w:rFonts w:ascii="Times New Roman" w:hAnsi="Times New Roman" w:cs="Times New Roman"/>
          <w:i/>
          <w:iCs/>
          <w:kern w:val="0"/>
          <w:sz w:val="30"/>
          <w:szCs w:val="30"/>
          <w:lang w:eastAsia="ru-RU"/>
        </w:rPr>
        <w:t xml:space="preserve">первом - </w:t>
      </w:r>
      <w:r w:rsidRPr="00CE66C6">
        <w:rPr>
          <w:rFonts w:ascii="Times New Roman" w:hAnsi="Times New Roman" w:cs="Times New Roman"/>
          <w:kern w:val="0"/>
          <w:sz w:val="30"/>
          <w:szCs w:val="30"/>
          <w:lang w:eastAsia="ru-RU"/>
        </w:rPr>
        <w:t xml:space="preserve">обс^'ждается иерархия углеродных структур - графита, нанотрубок, фуллеренов; специфика химических свойств фуллерена СбО; разделение фуллереновых кластеров хроматограф1гческими методами. Во </w:t>
      </w:r>
      <w:r w:rsidRPr="00CE66C6">
        <w:rPr>
          <w:rFonts w:ascii="Times New Roman" w:hAnsi="Times New Roman" w:cs="Times New Roman"/>
          <w:i/>
          <w:iCs/>
          <w:kern w:val="0"/>
          <w:sz w:val="30"/>
          <w:szCs w:val="30"/>
          <w:lang w:eastAsia="ru-RU"/>
        </w:rPr>
        <w:t xml:space="preserve">втором разделе </w:t>
      </w:r>
      <w:r w:rsidRPr="00CE66C6">
        <w:rPr>
          <w:rFonts w:ascii="Times New Roman" w:hAnsi="Times New Roman" w:cs="Times New Roman"/>
          <w:kern w:val="0"/>
          <w:sz w:val="30"/>
          <w:szCs w:val="30"/>
          <w:lang w:eastAsia="ru-RU"/>
        </w:rPr>
        <w:t xml:space="preserve">литературного обзора рассматриваются свойства углеродных сорбционных материалов, методы характеристики поверхности (определение удельной поверхности, микрофотографирование, масс-спектрометрические </w:t>
      </w:r>
    </w:p>
    <w:p w:rsidR="00CE66C6" w:rsidRPr="00CE66C6" w:rsidRDefault="00CE66C6" w:rsidP="00CE66C6">
      <w:pPr>
        <w:widowControl/>
        <w:tabs>
          <w:tab w:val="clear" w:pos="709"/>
        </w:tabs>
        <w:suppressAutoHyphens w:val="0"/>
        <w:autoSpaceDE w:val="0"/>
        <w:autoSpaceDN w:val="0"/>
        <w:adjustRightInd w:val="0"/>
        <w:spacing w:after="0" w:line="240" w:lineRule="auto"/>
        <w:ind w:left="23" w:firstLine="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исследования); проведение твердофазной экстракции с использованием углеродных сорбентов; в </w:t>
      </w:r>
      <w:r w:rsidRPr="00CE66C6">
        <w:rPr>
          <w:rFonts w:ascii="Times New Roman" w:hAnsi="Times New Roman" w:cs="Times New Roman"/>
          <w:i/>
          <w:iCs/>
          <w:kern w:val="0"/>
          <w:sz w:val="30"/>
          <w:szCs w:val="30"/>
          <w:lang w:eastAsia="ru-RU"/>
        </w:rPr>
        <w:t xml:space="preserve">третьем - </w:t>
      </w:r>
      <w:r w:rsidRPr="00CE66C6">
        <w:rPr>
          <w:rFonts w:ascii="Times New Roman" w:hAnsi="Times New Roman" w:cs="Times New Roman"/>
          <w:kern w:val="0"/>
          <w:sz w:val="30"/>
          <w:szCs w:val="30"/>
          <w:lang w:eastAsia="ru-RU"/>
        </w:rPr>
        <w:t xml:space="preserve">обсуждается использование сорбентов на основе графитированной сажи в хроматографии, а также представлен обзор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4" w:right="19" w:firstLine="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имеющихся публикаций по применению фуллеренов в газовой и жидкостной хроматографии. В </w:t>
      </w:r>
      <w:r w:rsidRPr="00CE66C6">
        <w:rPr>
          <w:rFonts w:ascii="Times New Roman" w:hAnsi="Times New Roman" w:cs="Times New Roman"/>
          <w:i/>
          <w:iCs/>
          <w:kern w:val="0"/>
          <w:sz w:val="30"/>
          <w:szCs w:val="30"/>
          <w:lang w:eastAsia="ru-RU"/>
        </w:rPr>
        <w:t xml:space="preserve">четвертом разделе </w:t>
      </w:r>
      <w:r w:rsidRPr="00CE66C6">
        <w:rPr>
          <w:rFonts w:ascii="Times New Roman" w:hAnsi="Times New Roman" w:cs="Times New Roman"/>
          <w:kern w:val="0"/>
          <w:sz w:val="30"/>
          <w:szCs w:val="30"/>
          <w:lang w:eastAsia="ru-RU"/>
        </w:rPr>
        <w:t xml:space="preserve">описаны процессы комплексообразования с участием фуллеренов Сбо и Суо- И, наконец, в </w:t>
      </w:r>
      <w:r w:rsidRPr="00CE66C6">
        <w:rPr>
          <w:rFonts w:ascii="Times New Roman" w:hAnsi="Times New Roman" w:cs="Times New Roman"/>
          <w:i/>
          <w:iCs/>
          <w:kern w:val="0"/>
          <w:sz w:val="30"/>
          <w:szCs w:val="30"/>
          <w:lang w:eastAsia="ru-RU"/>
        </w:rPr>
        <w:t xml:space="preserve">пятом </w:t>
      </w:r>
      <w:r w:rsidRPr="00CE66C6">
        <w:rPr>
          <w:rFonts w:ascii="Times New Roman" w:hAnsi="Times New Roman" w:cs="Times New Roman"/>
          <w:kern w:val="0"/>
          <w:sz w:val="30"/>
          <w:szCs w:val="30"/>
          <w:lang w:eastAsia="ru-RU"/>
        </w:rPr>
        <w:t xml:space="preserve">-представлены хроматографические оценки селективности и эффективности разделения. </w:t>
      </w:r>
    </w:p>
    <w:p w:rsidR="00CE66C6" w:rsidRPr="00CE66C6" w:rsidRDefault="00CE66C6" w:rsidP="00CE66C6">
      <w:pPr>
        <w:widowControl/>
        <w:tabs>
          <w:tab w:val="clear" w:pos="709"/>
        </w:tabs>
        <w:suppressAutoHyphens w:val="0"/>
        <w:autoSpaceDE w:val="0"/>
        <w:autoSpaceDN w:val="0"/>
        <w:adjustRightInd w:val="0"/>
        <w:spacing w:after="0" w:line="240" w:lineRule="auto"/>
        <w:ind w:right="14" w:firstLine="729"/>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u w:val="single"/>
          <w:lang w:eastAsia="ru-RU"/>
        </w:rPr>
        <w:t xml:space="preserve">Во 2 главе </w:t>
      </w:r>
      <w:r w:rsidRPr="00CE66C6">
        <w:rPr>
          <w:rFonts w:ascii="Times New Roman" w:hAnsi="Times New Roman" w:cs="Times New Roman"/>
          <w:kern w:val="0"/>
          <w:sz w:val="30"/>
          <w:szCs w:val="30"/>
          <w:lang w:eastAsia="ru-RU"/>
        </w:rPr>
        <w:t xml:space="preserve">рассматриваются </w:t>
      </w:r>
      <w:r w:rsidRPr="00CE66C6">
        <w:rPr>
          <w:rFonts w:ascii="Times New Roman" w:hAnsi="Times New Roman" w:cs="Times New Roman"/>
          <w:i/>
          <w:iCs/>
          <w:kern w:val="0"/>
          <w:sz w:val="30"/>
          <w:szCs w:val="30"/>
          <w:lang w:eastAsia="ru-RU"/>
        </w:rPr>
        <w:t xml:space="preserve">общие характеристики объектов и методов исследования, </w:t>
      </w:r>
      <w:r w:rsidRPr="00CE66C6">
        <w:rPr>
          <w:rFonts w:ascii="Times New Roman" w:hAnsi="Times New Roman" w:cs="Times New Roman"/>
          <w:kern w:val="0"/>
          <w:sz w:val="30"/>
          <w:szCs w:val="30"/>
          <w:lang w:eastAsia="ru-RU"/>
        </w:rPr>
        <w:t>аппаратура, условия хроматографического анализа и способы подготовки неподвижных фаз на основе Сбо, нанотрубок, графитированной сажи, смешанных композиций: Сео + дибензо-24-краун-8, Сбо+ дибензо-ЗО-краун-10, Сбо + Р-циклодекстрин + апиезон L, а также неподвижных фаз сравнения (дибензо-ЗО-краун-10; (3-циклодекстрин + апиезон L; апиезон L); способы оценки полярности и селект1гоности неподвижных фаз по константам Мак-Рейнольдса; расчет константы комплексообразования Сео с р-циклодекстрином по спектральным данным; постановка экспериментов в реж1ше твердофазной микроэкстракции и ТСХ по модификации различных поверхностей фуллереном Сбо-</w:t>
      </w:r>
    </w:p>
    <w:p w:rsidR="00CE66C6" w:rsidRPr="00CE66C6" w:rsidRDefault="00CE66C6" w:rsidP="00CE66C6">
      <w:pPr>
        <w:widowControl/>
        <w:tabs>
          <w:tab w:val="clear" w:pos="709"/>
        </w:tabs>
        <w:suppressAutoHyphens w:val="0"/>
        <w:autoSpaceDE w:val="0"/>
        <w:autoSpaceDN w:val="0"/>
        <w:adjustRightInd w:val="0"/>
        <w:spacing w:after="0" w:line="240" w:lineRule="auto"/>
        <w:ind w:left="19" w:firstLine="724"/>
        <w:rPr>
          <w:rFonts w:ascii="Times New Roman" w:hAnsi="Times New Roman" w:cs="Times New Roman"/>
          <w:kern w:val="0"/>
          <w:sz w:val="30"/>
          <w:szCs w:val="30"/>
          <w:lang w:eastAsia="ru-RU"/>
        </w:rPr>
      </w:pPr>
      <w:r w:rsidRPr="00CE66C6">
        <w:rPr>
          <w:rFonts w:ascii="Times New Roman" w:hAnsi="Times New Roman" w:cs="Times New Roman"/>
          <w:i/>
          <w:iCs/>
          <w:kern w:val="0"/>
          <w:sz w:val="30"/>
          <w:szCs w:val="30"/>
          <w:u w:val="single"/>
          <w:lang w:eastAsia="ru-RU"/>
        </w:rPr>
        <w:t xml:space="preserve">3 глава </w:t>
      </w:r>
      <w:r w:rsidRPr="00CE66C6">
        <w:rPr>
          <w:rFonts w:ascii="Times New Roman" w:hAnsi="Times New Roman" w:cs="Times New Roman"/>
          <w:kern w:val="0"/>
          <w:sz w:val="30"/>
          <w:szCs w:val="30"/>
          <w:lang w:eastAsia="ru-RU"/>
        </w:rPr>
        <w:t xml:space="preserve">посвящена сравнительной характеристике углеродньпс сорбционных материалов: графитированной сажи, фуллерена Сбо, нанотрубок. Обсуждается их сорбщаднная емкость по отношению к и-алканам, температурные зависимости факторов удерживания, значения дифференциальной мольной свободной энергии сорбщга, приходящейся на метиленовое звено, а также зависимости факторов удерживания от числа углеродных атомов в н-алканах. </w:t>
      </w:r>
    </w:p>
    <w:p w:rsidR="00CE66C6" w:rsidRDefault="00CE66C6" w:rsidP="00CE66C6">
      <w:pPr>
        <w:rPr>
          <w:rFonts w:ascii="Times New Roman" w:hAnsi="Times New Roman" w:cs="Times New Roman"/>
          <w:kern w:val="0"/>
          <w:sz w:val="30"/>
          <w:szCs w:val="30"/>
          <w:lang w:val="en-US" w:eastAsia="ru-RU"/>
        </w:rPr>
      </w:pPr>
      <w:r w:rsidRPr="00CE66C6">
        <w:rPr>
          <w:rFonts w:ascii="Times New Roman" w:hAnsi="Times New Roman" w:cs="Times New Roman"/>
          <w:kern w:val="0"/>
          <w:sz w:val="30"/>
          <w:szCs w:val="30"/>
          <w:lang w:eastAsia="ru-RU"/>
        </w:rPr>
        <w:t xml:space="preserve">В </w:t>
      </w:r>
      <w:r w:rsidRPr="00CE66C6">
        <w:rPr>
          <w:rFonts w:ascii="Times New Roman" w:hAnsi="Times New Roman" w:cs="Times New Roman"/>
          <w:i/>
          <w:iCs/>
          <w:kern w:val="0"/>
          <w:sz w:val="30"/>
          <w:szCs w:val="30"/>
          <w:u w:val="single"/>
          <w:lang w:eastAsia="ru-RU"/>
        </w:rPr>
        <w:t xml:space="preserve">4 главе </w:t>
      </w:r>
      <w:r w:rsidRPr="00CE66C6">
        <w:rPr>
          <w:rFonts w:ascii="Times New Roman" w:hAnsi="Times New Roman" w:cs="Times New Roman"/>
          <w:kern w:val="0"/>
          <w:sz w:val="30"/>
          <w:szCs w:val="30"/>
          <w:lang w:eastAsia="ru-RU"/>
        </w:rPr>
        <w:t>рассматриваются селективность, полярность, сорбционные свойства неподвижных газохроматографических фаз смешанного состава, включающих, наряду с Сбо, макроциклические агенты с гидрофильной (ДБ-24-К-8, ДБ-ЗО-К-10) и гидрофобной (Р-циклодекстрин) полостями; обсуждается синергетический эффект этих фаз.</w:t>
      </w:r>
    </w:p>
    <w:p w:rsidR="00CE66C6" w:rsidRDefault="00CE66C6" w:rsidP="00CE66C6">
      <w:pPr>
        <w:rPr>
          <w:rFonts w:ascii="Times New Roman" w:hAnsi="Times New Roman" w:cs="Times New Roman"/>
          <w:kern w:val="0"/>
          <w:sz w:val="30"/>
          <w:szCs w:val="30"/>
          <w:lang w:val="en-US" w:eastAsia="ru-RU"/>
        </w:rPr>
      </w:pPr>
    </w:p>
    <w:p w:rsidR="00CE66C6" w:rsidRDefault="00CE66C6" w:rsidP="00CE66C6">
      <w:pPr>
        <w:rPr>
          <w:rFonts w:ascii="Times New Roman" w:hAnsi="Times New Roman" w:cs="Times New Roman"/>
          <w:kern w:val="0"/>
          <w:sz w:val="30"/>
          <w:szCs w:val="30"/>
          <w:lang w:val="en-US" w:eastAsia="ru-RU"/>
        </w:rPr>
      </w:pPr>
    </w:p>
    <w:p w:rsidR="00CE66C6" w:rsidRDefault="00CE66C6" w:rsidP="00CE66C6">
      <w:pPr>
        <w:rPr>
          <w:rFonts w:ascii="Times New Roman" w:hAnsi="Times New Roman" w:cs="Times New Roman"/>
          <w:kern w:val="0"/>
          <w:sz w:val="30"/>
          <w:szCs w:val="30"/>
          <w:lang w:val="en-US"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4075" w:firstLine="0"/>
        <w:jc w:val="left"/>
        <w:rPr>
          <w:rFonts w:ascii="Times New Roman" w:hAnsi="Times New Roman" w:cs="Times New Roman"/>
          <w:kern w:val="0"/>
          <w:sz w:val="44"/>
          <w:szCs w:val="44"/>
          <w:lang w:eastAsia="ru-RU"/>
        </w:rPr>
      </w:pPr>
      <w:r w:rsidRPr="00CE66C6">
        <w:rPr>
          <w:rFonts w:ascii="Times New Roman" w:hAnsi="Times New Roman" w:cs="Times New Roman"/>
          <w:kern w:val="0"/>
          <w:sz w:val="44"/>
          <w:szCs w:val="44"/>
          <w:lang w:eastAsia="ru-RU"/>
        </w:rPr>
        <w:t xml:space="preserve">выводы </w:t>
      </w:r>
    </w:p>
    <w:p w:rsidR="00CE66C6" w:rsidRPr="00CE66C6" w:rsidRDefault="00CE66C6" w:rsidP="00CE66C6">
      <w:pPr>
        <w:widowControl/>
        <w:tabs>
          <w:tab w:val="clear" w:pos="709"/>
        </w:tabs>
        <w:suppressAutoHyphens w:val="0"/>
        <w:autoSpaceDE w:val="0"/>
        <w:autoSpaceDN w:val="0"/>
        <w:adjustRightInd w:val="0"/>
        <w:spacing w:after="0" w:line="240" w:lineRule="auto"/>
        <w:ind w:right="14" w:firstLine="576"/>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 Предложена общая схема подготовки газохроматографических неподвижных фаз для насадочных колонок на основе углеродистых материалов (фуллеренов и нанотрубок) и проведена сравнительная оценка газохроматографических сорбционных характеристик углеродистых материалов. </w:t>
      </w:r>
    </w:p>
    <w:p w:rsidR="00CE66C6" w:rsidRPr="00CE66C6" w:rsidRDefault="00CE66C6" w:rsidP="00CE66C6">
      <w:pPr>
        <w:widowControl/>
        <w:tabs>
          <w:tab w:val="clear" w:pos="709"/>
        </w:tabs>
        <w:suppressAutoHyphens w:val="0"/>
        <w:autoSpaceDE w:val="0"/>
        <w:autoSpaceDN w:val="0"/>
        <w:adjustRightInd w:val="0"/>
        <w:spacing w:after="0" w:line="240" w:lineRule="auto"/>
        <w:ind w:right="14" w:firstLine="576"/>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2. На основании сравнения факторов удерживания неполярных (w-алканов) и полярных органических соединений с различными функциональными группами показано, что дифференциальные мольные свободные энергии (дисперсионный потенциал) ниже у фуллерена, чем у других углеродистых адсорбентов и сопоставимы с неполярными неподвижными фазами, свидетельствуя о том, что фуллерен по своим свойствам ближе к неподвижной жидкой фазе, чем к углеродистым адсорбентам. </w:t>
      </w:r>
    </w:p>
    <w:p w:rsidR="00CE66C6" w:rsidRPr="00CE66C6" w:rsidRDefault="00CE66C6" w:rsidP="00CE66C6">
      <w:pPr>
        <w:widowControl/>
        <w:tabs>
          <w:tab w:val="clear" w:pos="709"/>
        </w:tabs>
        <w:suppressAutoHyphens w:val="0"/>
        <w:autoSpaceDE w:val="0"/>
        <w:autoSpaceDN w:val="0"/>
        <w:adjustRightInd w:val="0"/>
        <w:spacing w:after="0" w:line="240" w:lineRule="auto"/>
        <w:ind w:right="4" w:firstLine="58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3. Впервые обнаружена способность нанотрубок, в отличие от других углеродных сорбентов, к селективной сорбции алканов нормального строения, что может быть объяснено не только гидрофобностью поверхности, но и ролью микропор. В то же время удерживание разветвленных алканов нанотрубками сопоставртю с их удерживанием на графитированной саже. </w:t>
      </w:r>
    </w:p>
    <w:p w:rsidR="00CE66C6" w:rsidRPr="00CE66C6" w:rsidRDefault="00CE66C6" w:rsidP="00CE66C6">
      <w:pPr>
        <w:widowControl/>
        <w:tabs>
          <w:tab w:val="clear" w:pos="709"/>
        </w:tabs>
        <w:suppressAutoHyphens w:val="0"/>
        <w:autoSpaceDE w:val="0"/>
        <w:autoSpaceDN w:val="0"/>
        <w:adjustRightInd w:val="0"/>
        <w:spacing w:after="0" w:line="240" w:lineRule="auto"/>
        <w:ind w:firstLine="58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4. Проведено сопоставление параметров хроматографического разделения органических соединений различных классов на колонках с Сбо, графитированной сажей (карбохром) и нанотрубками. Установлено повышенное сродство фуллерена Сео к ароматическим углеводородам и гетероциклическим соединениям по сравнению с другими углеродным сорбентами. </w:t>
      </w:r>
    </w:p>
    <w:p w:rsidR="00CE66C6" w:rsidRPr="00CE66C6" w:rsidRDefault="00CE66C6" w:rsidP="00CE66C6">
      <w:pPr>
        <w:widowControl/>
        <w:tabs>
          <w:tab w:val="clear" w:pos="709"/>
        </w:tabs>
        <w:suppressAutoHyphens w:val="0"/>
        <w:autoSpaceDE w:val="0"/>
        <w:autoSpaceDN w:val="0"/>
        <w:adjustRightInd w:val="0"/>
        <w:spacing w:after="0" w:line="240" w:lineRule="auto"/>
        <w:ind w:left="590"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5. Показано, что модификация сорбентов на основе фуллеренов </w:t>
      </w:r>
    </w:p>
    <w:p w:rsidR="00CE66C6" w:rsidRPr="00CE66C6" w:rsidRDefault="00CE66C6" w:rsidP="00CE66C6">
      <w:pPr>
        <w:widowControl/>
        <w:tabs>
          <w:tab w:val="clear" w:pos="709"/>
        </w:tabs>
        <w:suppressAutoHyphens w:val="0"/>
        <w:autoSpaceDE w:val="0"/>
        <w:autoSpaceDN w:val="0"/>
        <w:adjustRightInd w:val="0"/>
        <w:spacing w:after="0" w:line="240" w:lineRule="auto"/>
        <w:ind w:left="14"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макроциклами с гидрофильной (ДБ-24-К-8 и ДБ-ЗО-К-10) и гидрофобной </w:t>
      </w:r>
    </w:p>
    <w:p w:rsidR="00CE66C6" w:rsidRPr="00CE66C6" w:rsidRDefault="00CE66C6" w:rsidP="00CE66C6">
      <w:pPr>
        <w:widowControl/>
        <w:tabs>
          <w:tab w:val="clear" w:pos="709"/>
        </w:tabs>
        <w:suppressAutoHyphens w:val="0"/>
        <w:autoSpaceDE w:val="0"/>
        <w:autoSpaceDN w:val="0"/>
        <w:adjustRightInd w:val="0"/>
        <w:spacing w:after="0" w:line="240" w:lineRule="auto"/>
        <w:ind w:left="19"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полостью (р-циклодекстрин) прмодит к двум следствиям: увеличению </w:t>
      </w:r>
    </w:p>
    <w:p w:rsidR="00CE66C6" w:rsidRPr="00CE66C6" w:rsidRDefault="00CE66C6" w:rsidP="00CE66C6">
      <w:pPr>
        <w:widowControl/>
        <w:tabs>
          <w:tab w:val="clear" w:pos="709"/>
        </w:tabs>
        <w:suppressAutoHyphens w:val="0"/>
        <w:autoSpaceDE w:val="0"/>
        <w:autoSpaceDN w:val="0"/>
        <w:adjustRightInd w:val="0"/>
        <w:spacing w:after="0" w:line="240" w:lineRule="auto"/>
        <w:ind w:left="4588" w:firstLine="0"/>
        <w:jc w:val="left"/>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146 </w:t>
      </w:r>
    </w:p>
    <w:p w:rsidR="00CE66C6" w:rsidRPr="00CE66C6" w:rsidRDefault="00CE66C6" w:rsidP="00CE66C6">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CE66C6" w:rsidRPr="00CE66C6" w:rsidRDefault="00CE66C6" w:rsidP="00CE66C6">
      <w:pPr>
        <w:widowControl/>
        <w:tabs>
          <w:tab w:val="clear" w:pos="709"/>
        </w:tabs>
        <w:suppressAutoHyphens w:val="0"/>
        <w:autoSpaceDE w:val="0"/>
        <w:autoSpaceDN w:val="0"/>
        <w:adjustRightInd w:val="0"/>
        <w:spacing w:after="0" w:line="240" w:lineRule="auto"/>
        <w:ind w:left="4" w:right="4" w:firstLine="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селективности при разделении смесей полярных и неполярных соединений, и к расширению рабочего температурного диапазона модифицированных сорбентов (90-180 °С) по сравнению с немодифицированными (&lt; 120 °С). </w:t>
      </w:r>
    </w:p>
    <w:p w:rsidR="00CE66C6" w:rsidRPr="00CE66C6" w:rsidRDefault="00CE66C6" w:rsidP="00CE66C6">
      <w:pPr>
        <w:widowControl/>
        <w:tabs>
          <w:tab w:val="clear" w:pos="709"/>
        </w:tabs>
        <w:suppressAutoHyphens w:val="0"/>
        <w:autoSpaceDE w:val="0"/>
        <w:autoSpaceDN w:val="0"/>
        <w:adjustRightInd w:val="0"/>
        <w:spacing w:after="0" w:line="240" w:lineRule="auto"/>
        <w:ind w:firstLine="580"/>
        <w:rPr>
          <w:rFonts w:ascii="Times New Roman" w:hAnsi="Times New Roman" w:cs="Times New Roman"/>
          <w:kern w:val="0"/>
          <w:sz w:val="30"/>
          <w:szCs w:val="30"/>
          <w:lang w:eastAsia="ru-RU"/>
        </w:rPr>
      </w:pPr>
      <w:r w:rsidRPr="00CE66C6">
        <w:rPr>
          <w:rFonts w:ascii="Times New Roman" w:hAnsi="Times New Roman" w:cs="Times New Roman"/>
          <w:kern w:val="0"/>
          <w:sz w:val="30"/>
          <w:szCs w:val="30"/>
          <w:lang w:eastAsia="ru-RU"/>
        </w:rPr>
        <w:t xml:space="preserve">6. Отмечен синергетический эффект; увеличение селективности на фазах смешанного состава при разделении структурных и позгшдоных изомеров. Методами ИК, УФ/В спектрофотометрии подтверждена гршотеза о возможном образовании ассоциата Сбо - макроцикл. На основании спектральных данных рассчитана константа комплексообразования между Сбо и р-циклодекстрином (~ 4500 л^-моль"^). </w:t>
      </w:r>
    </w:p>
    <w:p w:rsidR="00CE66C6" w:rsidRPr="00CE66C6" w:rsidRDefault="00CE66C6" w:rsidP="00CE66C6">
      <w:r w:rsidRPr="00CE66C6">
        <w:rPr>
          <w:rFonts w:ascii="Times New Roman" w:hAnsi="Times New Roman" w:cs="Times New Roman"/>
          <w:kern w:val="0"/>
          <w:sz w:val="30"/>
          <w:szCs w:val="30"/>
          <w:lang w:eastAsia="ru-RU"/>
        </w:rPr>
        <w:t>7. Показано, что возможно использование фуллерена Сбо в сорбирующем элементе для концентрирования ароматических углеводородов в режиме твердофазной микроэкстракции.</w:t>
      </w:r>
    </w:p>
    <w:sectPr w:rsidR="00CE66C6" w:rsidRPr="00CE66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CE66C6" w:rsidRPr="00CE66C6">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106"/>
  </w:num>
  <w:num w:numId="9">
    <w:abstractNumId w:val="104"/>
  </w:num>
  <w:num w:numId="10">
    <w:abstractNumId w:val="86"/>
  </w:num>
  <w:num w:numId="11">
    <w:abstractNumId w:val="83"/>
  </w:num>
  <w:num w:numId="12">
    <w:abstractNumId w:val="100"/>
  </w:num>
  <w:num w:numId="13">
    <w:abstractNumId w:val="84"/>
  </w:num>
  <w:num w:numId="14">
    <w:abstractNumId w:val="102"/>
  </w:num>
  <w:num w:numId="15">
    <w:abstractNumId w:val="107"/>
  </w:num>
  <w:num w:numId="16">
    <w:abstractNumId w:val="96"/>
  </w:num>
  <w:num w:numId="17">
    <w:abstractNumId w:val="105"/>
  </w:num>
  <w:num w:numId="18">
    <w:abstractNumId w:val="95"/>
  </w:num>
  <w:num w:numId="19">
    <w:abstractNumId w:val="87"/>
  </w:num>
  <w:num w:numId="20">
    <w:abstractNumId w:val="94"/>
  </w:num>
  <w:num w:numId="21">
    <w:abstractNumId w:val="76"/>
  </w:num>
  <w:num w:numId="22">
    <w:abstractNumId w:val="103"/>
  </w:num>
  <w:num w:numId="23">
    <w:abstractNumId w:val="101"/>
  </w:num>
  <w:num w:numId="24">
    <w:abstractNumId w:val="65"/>
  </w:num>
  <w:num w:numId="25">
    <w:abstractNumId w:val="99"/>
  </w:num>
  <w:num w:numId="26">
    <w:abstractNumId w:val="97"/>
  </w:num>
  <w:num w:numId="27">
    <w:abstractNumId w:val="90"/>
  </w:num>
  <w:num w:numId="28">
    <w:abstractNumId w:val="92"/>
  </w:num>
  <w:num w:numId="29">
    <w:abstractNumId w:val="85"/>
  </w:num>
  <w:num w:numId="30">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C1AD6-ED0D-42CA-BCF2-50CDD13D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2021-02-26T20:05:00Z</dcterms:created>
  <dcterms:modified xsi:type="dcterms:W3CDTF">2021-02-27T11:51:00Z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