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50A81" w:rsidRDefault="00650A81" w:rsidP="00650A81">
      <w:r w:rsidRPr="00167AD8">
        <w:rPr>
          <w:rFonts w:ascii="Times New Roman" w:hAnsi="Times New Roman" w:cs="Times New Roman"/>
          <w:b/>
          <w:sz w:val="24"/>
          <w:szCs w:val="24"/>
        </w:rPr>
        <w:t>Душак Майя Іванівна</w:t>
      </w:r>
      <w:r w:rsidRPr="00167AD8">
        <w:rPr>
          <w:rFonts w:ascii="Times New Roman" w:hAnsi="Times New Roman" w:cs="Times New Roman"/>
          <w:sz w:val="24"/>
          <w:szCs w:val="24"/>
        </w:rPr>
        <w:t>, директор інституту післядипломної освіти, Одеський державний аграрний університет. Назва дисертації: «Науково-методичні засади формування фінансової архітектури підприємств». Шифр та назва спеціальності – 08.00.08 – гроші, фінанси і кредит. Спецрада Д 55.051.06 Сумського державного університету</w:t>
      </w:r>
    </w:p>
    <w:sectPr w:rsidR="00925CD0" w:rsidRPr="00650A8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CE6AE-0635-424E-B3D2-78D34706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2020-07-06T21:50:00Z</dcterms:created>
  <dcterms:modified xsi:type="dcterms:W3CDTF">2020-07-07T06:02:00Z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