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2460"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Жуковский, Евгений Евсеевич.</w:t>
      </w:r>
    </w:p>
    <w:p w14:paraId="5F035AD4"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 xml:space="preserve">Теория и методы оптимального использования гидрометеорологической </w:t>
      </w:r>
      <w:proofErr w:type="gramStart"/>
      <w:r w:rsidRPr="00D8651E">
        <w:rPr>
          <w:rFonts w:ascii="Helvetica" w:eastAsia="Symbol" w:hAnsi="Helvetica" w:cs="Helvetica"/>
          <w:b/>
          <w:bCs/>
          <w:color w:val="222222"/>
          <w:kern w:val="0"/>
          <w:sz w:val="21"/>
          <w:szCs w:val="21"/>
          <w:lang w:eastAsia="ru-RU"/>
        </w:rPr>
        <w:t>информации :</w:t>
      </w:r>
      <w:proofErr w:type="gramEnd"/>
      <w:r w:rsidRPr="00D8651E">
        <w:rPr>
          <w:rFonts w:ascii="Helvetica" w:eastAsia="Symbol" w:hAnsi="Helvetica" w:cs="Helvetica"/>
          <w:b/>
          <w:bCs/>
          <w:color w:val="222222"/>
          <w:kern w:val="0"/>
          <w:sz w:val="21"/>
          <w:szCs w:val="21"/>
          <w:lang w:eastAsia="ru-RU"/>
        </w:rPr>
        <w:t xml:space="preserve"> диссертация ... доктора физико-математических наук : 01.04.12. - Ленинград, 1984. - 382 </w:t>
      </w:r>
      <w:proofErr w:type="gramStart"/>
      <w:r w:rsidRPr="00D8651E">
        <w:rPr>
          <w:rFonts w:ascii="Helvetica" w:eastAsia="Symbol" w:hAnsi="Helvetica" w:cs="Helvetica"/>
          <w:b/>
          <w:bCs/>
          <w:color w:val="222222"/>
          <w:kern w:val="0"/>
          <w:sz w:val="21"/>
          <w:szCs w:val="21"/>
          <w:lang w:eastAsia="ru-RU"/>
        </w:rPr>
        <w:t>с. :</w:t>
      </w:r>
      <w:proofErr w:type="gramEnd"/>
      <w:r w:rsidRPr="00D8651E">
        <w:rPr>
          <w:rFonts w:ascii="Helvetica" w:eastAsia="Symbol" w:hAnsi="Helvetica" w:cs="Helvetica"/>
          <w:b/>
          <w:bCs/>
          <w:color w:val="222222"/>
          <w:kern w:val="0"/>
          <w:sz w:val="21"/>
          <w:szCs w:val="21"/>
          <w:lang w:eastAsia="ru-RU"/>
        </w:rPr>
        <w:t xml:space="preserve"> ил.</w:t>
      </w:r>
    </w:p>
    <w:p w14:paraId="1EC05CB2"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Оглавление диссертациидоктор физико-математических наук Жуковский, Евгений Евсеевич</w:t>
      </w:r>
    </w:p>
    <w:p w14:paraId="54B0DECC"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ВВЕДЕНИЕ.</w:t>
      </w:r>
    </w:p>
    <w:p w14:paraId="2060128D"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Глава I. МЕТОДИЧЕСКИЕ ОСНОВЫ КОЛИЧЕСТВЕННОГО ОПИСАНИЯ</w:t>
      </w:r>
    </w:p>
    <w:p w14:paraId="20B467EB"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СИСТЕМ "ПОГОДА - ГИДРОМЕТЕОРОЛОГИЧЕСКАЯ ИНФОРМАЦИЯ - ПОТРЕБИТЕЛЬ".</w:t>
      </w:r>
    </w:p>
    <w:p w14:paraId="44035ACB"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1.1. Структура изучаемых систем</w:t>
      </w:r>
    </w:p>
    <w:p w14:paraId="4FBEEEF8"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1.2. Описание множества метеорологических состояний и регламента действий потребителя</w:t>
      </w:r>
    </w:p>
    <w:p w14:paraId="6AE27609"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1.3. Функции полезности и особенности их представления в рассматриваемых моделях.</w:t>
      </w:r>
    </w:p>
    <w:p w14:paraId="0CD71E39"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1.4. Функции метеорологических потерь</w:t>
      </w:r>
    </w:p>
    <w:p w14:paraId="33AF3A5D"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1.5. Стратегии использования гидрометеорологической информации и их классификация.</w:t>
      </w:r>
    </w:p>
    <w:p w14:paraId="645ECA77"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1.6. Проблема выбора оптимальной стратегии использования и оценки потенциальной эффективности гидрометеорологической информации.</w:t>
      </w:r>
    </w:p>
    <w:p w14:paraId="238A186A"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Глава 2. ОПТИМАЛЬНОЕ ИСПОЛЬЗОВАНИЕ РЕЖИМНОЙ (КЛИМАТОЛОГИЧЕСКОЙ) ИШОРМАЦИИ.</w:t>
      </w:r>
    </w:p>
    <w:p w14:paraId="03D7648A"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2.1. Формулировка задачи отыскания климатологически оптимальной стратегии</w:t>
      </w:r>
    </w:p>
    <w:p w14:paraId="7938C74A"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2.2. Модели дискретного типа.</w:t>
      </w:r>
    </w:p>
    <w:p w14:paraId="124254D3"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2.3. Модели непрерывного типа.</w:t>
      </w:r>
    </w:p>
    <w:p w14:paraId="15BCEEB5"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2.4. Некоторые практические приложения разработанной теории.</w:t>
      </w:r>
    </w:p>
    <w:p w14:paraId="0C1E573F"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2.5. Исследование потенциальной полезности информации о пространственной изменчивости климатических характеристик</w:t>
      </w:r>
    </w:p>
    <w:p w14:paraId="0305B5ED"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2.6. Выбор климатологически оптимальных стратегий по устойчивости к колебаниям влияющих гидрометеорологических факторов.</w:t>
      </w:r>
    </w:p>
    <w:p w14:paraId="0D20F4C1"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Глава 3. ОПТИМАЛЬНОЕ ИСПОЛЬЗОВАНИЕ И ПОТЕНЦИАЛЬНАЯ ЭФФЕКТИВНОСТЬ КАТЕГОРИЧЕСКИХ АЛЬТЕРНАТИВНЫХ ПРОГНОЗОВ.</w:t>
      </w:r>
    </w:p>
    <w:p w14:paraId="445A57AC"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3.1. Критерии оценки альтернативной прогностической информации.</w:t>
      </w:r>
    </w:p>
    <w:p w14:paraId="58E23DDC"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3.2. Утилизация альтернативного прогноза при отсутствии компромиссных решений</w:t>
      </w:r>
    </w:p>
    <w:p w14:paraId="7A6C1069"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3.3. Обоснование требований к альтернативному прогнозу и определение его минимально допустимой оправдываемости</w:t>
      </w:r>
    </w:p>
    <w:p w14:paraId="1EBE9724"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3.4. Оптимальное использование и потенциальная эффективность прогнозов опасных явлений</w:t>
      </w:r>
    </w:p>
    <w:p w14:paraId="10B8F176"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 xml:space="preserve">3.5. Влияние масштаба прогнозируемого опасного явления на стратегию использования </w:t>
      </w:r>
      <w:r w:rsidRPr="00D8651E">
        <w:rPr>
          <w:rFonts w:ascii="Helvetica" w:eastAsia="Symbol" w:hAnsi="Helvetica" w:cs="Helvetica"/>
          <w:b/>
          <w:bCs/>
          <w:color w:val="222222"/>
          <w:kern w:val="0"/>
          <w:sz w:val="21"/>
          <w:szCs w:val="21"/>
          <w:lang w:eastAsia="ru-RU"/>
        </w:rPr>
        <w:lastRenderedPageBreak/>
        <w:t>прогноза.</w:t>
      </w:r>
    </w:p>
    <w:p w14:paraId="2213E3E2"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3.6. Использование альтернативного прогноза при наличии компромиссных решений</w:t>
      </w:r>
    </w:p>
    <w:p w14:paraId="701A086D"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3.7. Теория полезности категорических альтернативных прогнозов "в среднем"</w:t>
      </w:r>
    </w:p>
    <w:p w14:paraId="31C227B3"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3.8. Обобщение процедуры отыскания оптимальных стратегий использования альтернативной прогностической информации на многофазовые прогнозы.</w:t>
      </w:r>
    </w:p>
    <w:p w14:paraId="0079B94D"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Глава 4. ОПТИМАЛЬНОЕ ИСПОЛЬЗОВАНИЕ КОЛИЧЕСТВЕННЫХ ПРОГНОЗОВ НЕПРЕРЫВНЫХ ГИДРОМЕТЕОРОЛОГИЧЕСКИХ ЭЛЕМЕНТОВ.</w:t>
      </w:r>
    </w:p>
    <w:p w14:paraId="58C66616"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4.1. Постановка вариационной задачи и нахождение оптимального алгоритма утилизации количественного прогноза.</w:t>
      </w:r>
    </w:p>
    <w:p w14:paraId="4E472CCA"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4.2. Сравнительная оценка стратегий оптимального использования и полного доверия количественному прогнозу</w:t>
      </w:r>
    </w:p>
    <w:p w14:paraId="1B8E1BAD"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4.3. Анализ последствий замены количественного прогноза фазовыми</w:t>
      </w:r>
    </w:p>
    <w:p w14:paraId="35C86A9B"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1. Постановка задачи</w:t>
      </w:r>
    </w:p>
    <w:p w14:paraId="64AE7CF8"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2. Модели дискретизации количественного прогноза.</w:t>
      </w:r>
    </w:p>
    <w:p w14:paraId="14FD2CEF"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3. Сопоставление характеристик полезности количественного и фазовых прогнозов</w:t>
      </w:r>
    </w:p>
    <w:p w14:paraId="4FB18372"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4.4. Утилизация количественного прогноза при дискретном регламенте действий потреби</w:t>
      </w:r>
    </w:p>
    <w:p w14:paraId="680C9636"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Глава 5. ОПТИМАЛЬНОЕ ИСПОЛЬЗОВАНИЕ И ПОТЕНЦИАЛЬНАЯ</w:t>
      </w:r>
    </w:p>
    <w:p w14:paraId="45EB81BD"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ЭФФЕКТИВНОСТЬ ПРОГНОЗОВ ЗНАКА АНОМАЛИИ</w:t>
      </w:r>
    </w:p>
    <w:p w14:paraId="76DD0D9E"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5.1. Общий случай решения задачи</w:t>
      </w:r>
    </w:p>
    <w:p w14:paraId="19605E10"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5.2. Построение алгоритма оптимального использования прогноза знака аномалии при раз ностной линейной функции потерь</w:t>
      </w:r>
    </w:p>
    <w:p w14:paraId="21054270"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Глава 6. ОПТИМАЛЬНОЕ КОМПЛЕКСИРОВАНИЕ МЕТЕОРОЛОГИ</w:t>
      </w:r>
    </w:p>
    <w:p w14:paraId="61D2861F"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ЧЕСКИХ ПРОГНОЗОВ.</w:t>
      </w:r>
    </w:p>
    <w:p w14:paraId="64703F62"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6.1. Характеристика проблемы</w:t>
      </w:r>
    </w:p>
    <w:p w14:paraId="413C7090"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6.2. Параллельное комплексирование альтернативных прогнозов.</w:t>
      </w:r>
    </w:p>
    <w:p w14:paraId="46B7159C"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6.3. Связь экономически оптимального комплек-сирования с комплексированием прогнозов по показателям успешности</w:t>
      </w:r>
    </w:p>
    <w:p w14:paraId="78C4DE94"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6.4. Оптимальное использование метеорологических прогнозов разной заблаговременности (динамическое комплексирование)</w:t>
      </w:r>
    </w:p>
    <w:p w14:paraId="339BDCF6"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 ъ</w:t>
      </w:r>
    </w:p>
    <w:p w14:paraId="7D789351"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6.5. Решение задачи динамического комплексиро-вания альтернативных прогнозов по схеме "ИЛИ".</w:t>
      </w:r>
    </w:p>
    <w:p w14:paraId="15B89559" w14:textId="77777777" w:rsidR="00D8651E" w:rsidRPr="00D8651E" w:rsidRDefault="00D8651E" w:rsidP="00D8651E">
      <w:pPr>
        <w:rPr>
          <w:rFonts w:ascii="Helvetica" w:eastAsia="Symbol" w:hAnsi="Helvetica" w:cs="Helvetica"/>
          <w:b/>
          <w:bCs/>
          <w:color w:val="222222"/>
          <w:kern w:val="0"/>
          <w:sz w:val="21"/>
          <w:szCs w:val="21"/>
          <w:lang w:eastAsia="ru-RU"/>
        </w:rPr>
      </w:pPr>
      <w:r w:rsidRPr="00D8651E">
        <w:rPr>
          <w:rFonts w:ascii="Helvetica" w:eastAsia="Symbol" w:hAnsi="Helvetica" w:cs="Helvetica"/>
          <w:b/>
          <w:bCs/>
          <w:color w:val="222222"/>
          <w:kern w:val="0"/>
          <w:sz w:val="21"/>
          <w:szCs w:val="21"/>
          <w:lang w:eastAsia="ru-RU"/>
        </w:rPr>
        <w:t>6.6. Динамическое комплексирование альтернативных прогнозов по схеме "И".</w:t>
      </w:r>
    </w:p>
    <w:p w14:paraId="77FDBE4B" w14:textId="10D3A2E0" w:rsidR="00410372" w:rsidRPr="00D8651E" w:rsidRDefault="00410372" w:rsidP="00D8651E"/>
    <w:sectPr w:rsidR="00410372" w:rsidRPr="00D865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78EF" w14:textId="77777777" w:rsidR="00C041F5" w:rsidRDefault="00C041F5">
      <w:pPr>
        <w:spacing w:after="0" w:line="240" w:lineRule="auto"/>
      </w:pPr>
      <w:r>
        <w:separator/>
      </w:r>
    </w:p>
  </w:endnote>
  <w:endnote w:type="continuationSeparator" w:id="0">
    <w:p w14:paraId="11507A50" w14:textId="77777777" w:rsidR="00C041F5" w:rsidRDefault="00C0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9B56" w14:textId="77777777" w:rsidR="00C041F5" w:rsidRDefault="00C041F5"/>
    <w:p w14:paraId="66B82029" w14:textId="77777777" w:rsidR="00C041F5" w:rsidRDefault="00C041F5"/>
    <w:p w14:paraId="40B6B0B7" w14:textId="77777777" w:rsidR="00C041F5" w:rsidRDefault="00C041F5"/>
    <w:p w14:paraId="3BA644EE" w14:textId="77777777" w:rsidR="00C041F5" w:rsidRDefault="00C041F5"/>
    <w:p w14:paraId="74AF403D" w14:textId="77777777" w:rsidR="00C041F5" w:rsidRDefault="00C041F5"/>
    <w:p w14:paraId="024065F1" w14:textId="77777777" w:rsidR="00C041F5" w:rsidRDefault="00C041F5"/>
    <w:p w14:paraId="7B9372BD" w14:textId="77777777" w:rsidR="00C041F5" w:rsidRDefault="00C041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E483A4" wp14:editId="009B15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EAD57" w14:textId="77777777" w:rsidR="00C041F5" w:rsidRDefault="00C041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E483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6EAD57" w14:textId="77777777" w:rsidR="00C041F5" w:rsidRDefault="00C041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A5B299" w14:textId="77777777" w:rsidR="00C041F5" w:rsidRDefault="00C041F5"/>
    <w:p w14:paraId="09C184C2" w14:textId="77777777" w:rsidR="00C041F5" w:rsidRDefault="00C041F5"/>
    <w:p w14:paraId="600EAC8A" w14:textId="77777777" w:rsidR="00C041F5" w:rsidRDefault="00C041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94B10E" wp14:editId="5B5952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A2CD3" w14:textId="77777777" w:rsidR="00C041F5" w:rsidRDefault="00C041F5"/>
                          <w:p w14:paraId="0EB65C25" w14:textId="77777777" w:rsidR="00C041F5" w:rsidRDefault="00C041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94B1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9A2CD3" w14:textId="77777777" w:rsidR="00C041F5" w:rsidRDefault="00C041F5"/>
                    <w:p w14:paraId="0EB65C25" w14:textId="77777777" w:rsidR="00C041F5" w:rsidRDefault="00C041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FE0E77" w14:textId="77777777" w:rsidR="00C041F5" w:rsidRDefault="00C041F5"/>
    <w:p w14:paraId="067DA707" w14:textId="77777777" w:rsidR="00C041F5" w:rsidRDefault="00C041F5">
      <w:pPr>
        <w:rPr>
          <w:sz w:val="2"/>
          <w:szCs w:val="2"/>
        </w:rPr>
      </w:pPr>
    </w:p>
    <w:p w14:paraId="1D7D6913" w14:textId="77777777" w:rsidR="00C041F5" w:rsidRDefault="00C041F5"/>
    <w:p w14:paraId="6F34B3D9" w14:textId="77777777" w:rsidR="00C041F5" w:rsidRDefault="00C041F5">
      <w:pPr>
        <w:spacing w:after="0" w:line="240" w:lineRule="auto"/>
      </w:pPr>
    </w:p>
  </w:footnote>
  <w:footnote w:type="continuationSeparator" w:id="0">
    <w:p w14:paraId="31819366" w14:textId="77777777" w:rsidR="00C041F5" w:rsidRDefault="00C04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138507</TotalTime>
  <Pages>2</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3657</cp:revision>
  <cp:lastPrinted>2009-02-06T05:36:00Z</cp:lastPrinted>
  <dcterms:created xsi:type="dcterms:W3CDTF">2024-01-07T13:43:00Z</dcterms:created>
  <dcterms:modified xsi:type="dcterms:W3CDTF">2025-07-22T08:53:00Z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