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CA8D8"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Черняховский, Леонид Хаимович.</w:t>
      </w:r>
    </w:p>
    <w:p w14:paraId="79B6470C"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 xml:space="preserve">Изучение кинетических процессов в твердых растворах полупроводников А3В5 численными </w:t>
      </w:r>
      <w:proofErr w:type="gramStart"/>
      <w:r w:rsidRPr="00457F9E">
        <w:rPr>
          <w:rFonts w:ascii="Helvetica" w:eastAsia="Symbol" w:hAnsi="Helvetica" w:cs="Helvetica"/>
          <w:b/>
          <w:bCs/>
          <w:color w:val="222222"/>
          <w:kern w:val="0"/>
          <w:sz w:val="21"/>
          <w:szCs w:val="21"/>
          <w:lang w:eastAsia="ru-RU"/>
        </w:rPr>
        <w:t>методами :</w:t>
      </w:r>
      <w:proofErr w:type="gramEnd"/>
      <w:r w:rsidRPr="00457F9E">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Томск, 1984. - 175 </w:t>
      </w:r>
      <w:proofErr w:type="gramStart"/>
      <w:r w:rsidRPr="00457F9E">
        <w:rPr>
          <w:rFonts w:ascii="Helvetica" w:eastAsia="Symbol" w:hAnsi="Helvetica" w:cs="Helvetica"/>
          <w:b/>
          <w:bCs/>
          <w:color w:val="222222"/>
          <w:kern w:val="0"/>
          <w:sz w:val="21"/>
          <w:szCs w:val="21"/>
          <w:lang w:eastAsia="ru-RU"/>
        </w:rPr>
        <w:t>с. :</w:t>
      </w:r>
      <w:proofErr w:type="gramEnd"/>
      <w:r w:rsidRPr="00457F9E">
        <w:rPr>
          <w:rFonts w:ascii="Helvetica" w:eastAsia="Symbol" w:hAnsi="Helvetica" w:cs="Helvetica"/>
          <w:b/>
          <w:bCs/>
          <w:color w:val="222222"/>
          <w:kern w:val="0"/>
          <w:sz w:val="21"/>
          <w:szCs w:val="21"/>
          <w:lang w:eastAsia="ru-RU"/>
        </w:rPr>
        <w:t xml:space="preserve"> ил.</w:t>
      </w:r>
    </w:p>
    <w:p w14:paraId="60D09CBB"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 xml:space="preserve">Оглавление </w:t>
      </w:r>
      <w:proofErr w:type="spellStart"/>
      <w:r w:rsidRPr="00457F9E">
        <w:rPr>
          <w:rFonts w:ascii="Helvetica" w:eastAsia="Symbol" w:hAnsi="Helvetica" w:cs="Helvetica"/>
          <w:b/>
          <w:bCs/>
          <w:color w:val="222222"/>
          <w:kern w:val="0"/>
          <w:sz w:val="21"/>
          <w:szCs w:val="21"/>
          <w:lang w:eastAsia="ru-RU"/>
        </w:rPr>
        <w:t>диссертациикандидат</w:t>
      </w:r>
      <w:proofErr w:type="spellEnd"/>
      <w:r w:rsidRPr="00457F9E">
        <w:rPr>
          <w:rFonts w:ascii="Helvetica" w:eastAsia="Symbol" w:hAnsi="Helvetica" w:cs="Helvetica"/>
          <w:b/>
          <w:bCs/>
          <w:color w:val="222222"/>
          <w:kern w:val="0"/>
          <w:sz w:val="21"/>
          <w:szCs w:val="21"/>
          <w:lang w:eastAsia="ru-RU"/>
        </w:rPr>
        <w:t xml:space="preserve"> физико-математических наук Черняховский, Леонид Хаимович</w:t>
      </w:r>
    </w:p>
    <w:p w14:paraId="3E199810"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1. ВВЕДЕНИЕ.•.</w:t>
      </w:r>
    </w:p>
    <w:p w14:paraId="76EB6764"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2. МЕТОДЫ И МОДЕЛИ ТЕОРИИ ГОРЯЧИХ НОСИТЕЛЕЙ В ТВЕРДЫХ</w:t>
      </w:r>
    </w:p>
    <w:p w14:paraId="3FEA4F67"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РАСТВОРАХ.</w:t>
      </w:r>
    </w:p>
    <w:p w14:paraId="1AF507CC"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2.1 Введение.</w:t>
      </w:r>
    </w:p>
    <w:p w14:paraId="4538EDBB"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2.2. Полуклассическое приближение в теории горячих электронов. 13'</w:t>
      </w:r>
    </w:p>
    <w:p w14:paraId="340509DB"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2.3 Решение кинетического уравнения в случае слабых внешних полей</w:t>
      </w:r>
    </w:p>
    <w:p w14:paraId="4057F81E"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2.4 Методы теории горячих электронов.</w:t>
      </w:r>
    </w:p>
    <w:p w14:paraId="09D65D69"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 xml:space="preserve">2.5 Взаимосвязь метода итераций и </w:t>
      </w:r>
      <w:proofErr w:type="spellStart"/>
      <w:r w:rsidRPr="00457F9E">
        <w:rPr>
          <w:rFonts w:ascii="Helvetica" w:eastAsia="Symbol" w:hAnsi="Helvetica" w:cs="Helvetica"/>
          <w:b/>
          <w:bCs/>
          <w:color w:val="222222"/>
          <w:kern w:val="0"/>
          <w:sz w:val="21"/>
          <w:szCs w:val="21"/>
          <w:lang w:eastAsia="ru-RU"/>
        </w:rPr>
        <w:t>метрда</w:t>
      </w:r>
      <w:proofErr w:type="spellEnd"/>
      <w:r w:rsidRPr="00457F9E">
        <w:rPr>
          <w:rFonts w:ascii="Helvetica" w:eastAsia="Symbol" w:hAnsi="Helvetica" w:cs="Helvetica"/>
          <w:b/>
          <w:bCs/>
          <w:color w:val="222222"/>
          <w:kern w:val="0"/>
          <w:sz w:val="21"/>
          <w:szCs w:val="21"/>
          <w:lang w:eastAsia="ru-RU"/>
        </w:rPr>
        <w:t xml:space="preserve"> Монте-Карло</w:t>
      </w:r>
    </w:p>
    <w:p w14:paraId="7FCA35B2"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2.6 Структура зоны проводимости твердых растворов полупроводников</w:t>
      </w:r>
    </w:p>
    <w:p w14:paraId="0B7AE27B"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2.7 Механизмы рассеяния электронов в ТРП</w:t>
      </w:r>
    </w:p>
    <w:p w14:paraId="044F430F"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3. РЕАЛИЗАЦИЯ МЕТОДА МОНТЕ-КАРЛО ДЛЯ ИЗУЧЕНИЯ ВОЛЬТ</w:t>
      </w:r>
    </w:p>
    <w:p w14:paraId="6FCC36AA"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АМПЕРНЫХ ХАРАКТЕРИСТИК И НИЗКОПОЛЕВО! ПОДВИЖНОСТИ</w:t>
      </w:r>
    </w:p>
    <w:p w14:paraId="085A1C03"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В ТВЕРДЫХ"РАСТВОРАХ ПОЛУПРОВОДНИКОВ.</w:t>
      </w:r>
    </w:p>
    <w:p w14:paraId="03F14322"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3.1 Введение.•.</w:t>
      </w:r>
    </w:p>
    <w:p w14:paraId="59A930FD"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3.2 Алгоритм вычисления ВАХ полупроводников методом Монте-Карло.</w:t>
      </w:r>
    </w:p>
    <w:p w14:paraId="4AC9383F"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 xml:space="preserve">3.3 Вычисление </w:t>
      </w:r>
      <w:proofErr w:type="spellStart"/>
      <w:r w:rsidRPr="00457F9E">
        <w:rPr>
          <w:rFonts w:ascii="Helvetica" w:eastAsia="Symbol" w:hAnsi="Helvetica" w:cs="Helvetica"/>
          <w:b/>
          <w:bCs/>
          <w:color w:val="222222"/>
          <w:kern w:val="0"/>
          <w:sz w:val="21"/>
          <w:szCs w:val="21"/>
          <w:lang w:eastAsia="ru-RU"/>
        </w:rPr>
        <w:t>низкополевой</w:t>
      </w:r>
      <w:proofErr w:type="spellEnd"/>
      <w:r w:rsidRPr="00457F9E">
        <w:rPr>
          <w:rFonts w:ascii="Helvetica" w:eastAsia="Symbol" w:hAnsi="Helvetica" w:cs="Helvetica"/>
          <w:b/>
          <w:bCs/>
          <w:color w:val="222222"/>
          <w:kern w:val="0"/>
          <w:sz w:val="21"/>
          <w:szCs w:val="21"/>
          <w:lang w:eastAsia="ru-RU"/>
        </w:rPr>
        <w:t xml:space="preserve"> подвижности методом виртуальных электронов.</w:t>
      </w:r>
    </w:p>
    <w:p w14:paraId="247F96AA"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3Л Пакет программ СПЛАВ для изучения кинетических процессов в твердых растворах методом Монте-Карло "</w:t>
      </w:r>
    </w:p>
    <w:p w14:paraId="4DC3C010"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4. ВОЛЬТ-АМПЕРНЫЕ ХАРАКТЕРИСТИКИ И ОТРИЦАТЕЛЬНАЯ ДИФФЕРЕНЦИАЛЬНАЯ ПРОВОДИМОСТЬ В ТВЕРДЫХ РАСТВОРАХ ПОЛУПРОВОДНИКОВ А%5.</w:t>
      </w:r>
    </w:p>
    <w:p w14:paraId="69AC0A84"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4.1 Введение.</w:t>
      </w:r>
    </w:p>
    <w:p w14:paraId="081C4897"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4.2 Теоретические и экспериментальные исследования проблемы горячих электронов в твердых растворах А%5.</w:t>
      </w:r>
    </w:p>
    <w:p w14:paraId="40198C24"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 xml:space="preserve">4.3 </w:t>
      </w:r>
      <w:proofErr w:type="gramStart"/>
      <w:r w:rsidRPr="00457F9E">
        <w:rPr>
          <w:rFonts w:ascii="Helvetica" w:eastAsia="Symbol" w:hAnsi="Helvetica" w:cs="Helvetica"/>
          <w:b/>
          <w:bCs/>
          <w:color w:val="222222"/>
          <w:kern w:val="0"/>
          <w:sz w:val="21"/>
          <w:szCs w:val="21"/>
          <w:lang w:eastAsia="ru-RU"/>
        </w:rPr>
        <w:t>Вольт-амперные</w:t>
      </w:r>
      <w:proofErr w:type="gramEnd"/>
      <w:r w:rsidRPr="00457F9E">
        <w:rPr>
          <w:rFonts w:ascii="Helvetica" w:eastAsia="Symbol" w:hAnsi="Helvetica" w:cs="Helvetica"/>
          <w:b/>
          <w:bCs/>
          <w:color w:val="222222"/>
          <w:kern w:val="0"/>
          <w:sz w:val="21"/>
          <w:szCs w:val="21"/>
          <w:lang w:eastAsia="ru-RU"/>
        </w:rPr>
        <w:t xml:space="preserve"> характеристики твердых растворов</w:t>
      </w:r>
    </w:p>
    <w:p w14:paraId="2F221F44" w14:textId="77777777" w:rsidR="00457F9E" w:rsidRPr="00457F9E" w:rsidRDefault="00457F9E" w:rsidP="00457F9E">
      <w:pPr>
        <w:rPr>
          <w:rFonts w:ascii="Helvetica" w:eastAsia="Symbol" w:hAnsi="Helvetica" w:cs="Helvetica"/>
          <w:b/>
          <w:bCs/>
          <w:color w:val="222222"/>
          <w:kern w:val="0"/>
          <w:sz w:val="21"/>
          <w:szCs w:val="21"/>
          <w:lang w:eastAsia="ru-RU"/>
        </w:rPr>
      </w:pPr>
      <w:proofErr w:type="spellStart"/>
      <w:r w:rsidRPr="00457F9E">
        <w:rPr>
          <w:rFonts w:ascii="Helvetica" w:eastAsia="Symbol" w:hAnsi="Helvetica" w:cs="Helvetica"/>
          <w:b/>
          <w:bCs/>
          <w:color w:val="222222"/>
          <w:kern w:val="0"/>
          <w:sz w:val="21"/>
          <w:szCs w:val="21"/>
          <w:lang w:eastAsia="ru-RU"/>
        </w:rPr>
        <w:t>Рах</w:t>
      </w:r>
      <w:proofErr w:type="spellEnd"/>
      <w:r w:rsidRPr="00457F9E">
        <w:rPr>
          <w:rFonts w:ascii="Helvetica" w:eastAsia="Symbol" w:hAnsi="Helvetica" w:cs="Helvetica"/>
          <w:b/>
          <w:bCs/>
          <w:color w:val="222222"/>
          <w:kern w:val="0"/>
          <w:sz w:val="21"/>
          <w:szCs w:val="21"/>
          <w:lang w:eastAsia="ru-RU"/>
        </w:rPr>
        <w:t xml:space="preserve"> </w:t>
      </w:r>
      <w:proofErr w:type="spellStart"/>
      <w:r w:rsidRPr="00457F9E">
        <w:rPr>
          <w:rFonts w:ascii="Helvetica" w:eastAsia="Symbol" w:hAnsi="Helvetica" w:cs="Helvetica"/>
          <w:b/>
          <w:bCs/>
          <w:color w:val="222222"/>
          <w:kern w:val="0"/>
          <w:sz w:val="21"/>
          <w:szCs w:val="21"/>
          <w:lang w:eastAsia="ru-RU"/>
        </w:rPr>
        <w:t>InAs</w:t>
      </w:r>
      <w:proofErr w:type="spellEnd"/>
      <w:r w:rsidRPr="00457F9E">
        <w:rPr>
          <w:rFonts w:ascii="Helvetica" w:eastAsia="Symbol" w:hAnsi="Helvetica" w:cs="Helvetica"/>
          <w:b/>
          <w:bCs/>
          <w:color w:val="222222"/>
          <w:kern w:val="0"/>
          <w:sz w:val="21"/>
          <w:szCs w:val="21"/>
          <w:lang w:eastAsia="ru-RU"/>
        </w:rPr>
        <w:t xml:space="preserve"> и </w:t>
      </w:r>
      <w:proofErr w:type="spellStart"/>
      <w:r w:rsidRPr="00457F9E">
        <w:rPr>
          <w:rFonts w:ascii="Helvetica" w:eastAsia="Symbol" w:hAnsi="Helvetica" w:cs="Helvetica"/>
          <w:b/>
          <w:bCs/>
          <w:color w:val="222222"/>
          <w:kern w:val="0"/>
          <w:sz w:val="21"/>
          <w:szCs w:val="21"/>
          <w:lang w:eastAsia="ru-RU"/>
        </w:rPr>
        <w:t>Gaу</w:t>
      </w:r>
      <w:proofErr w:type="spellEnd"/>
      <w:r w:rsidRPr="00457F9E">
        <w:rPr>
          <w:rFonts w:ascii="Helvetica" w:eastAsia="Symbol" w:hAnsi="Helvetica" w:cs="Helvetica"/>
          <w:b/>
          <w:bCs/>
          <w:color w:val="222222"/>
          <w:kern w:val="0"/>
          <w:sz w:val="21"/>
          <w:szCs w:val="21"/>
          <w:lang w:eastAsia="ru-RU"/>
        </w:rPr>
        <w:t xml:space="preserve"> In^ SS</w:t>
      </w:r>
    </w:p>
    <w:p w14:paraId="4B16338B"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4.4 Функция распределения горячих электронов в непараболической долине</w:t>
      </w:r>
    </w:p>
    <w:p w14:paraId="2DC42C0C"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4.5 Отрицательная дифференциальная проводимость горячих электронов в непараболической долине.</w:t>
      </w:r>
    </w:p>
    <w:p w14:paraId="59DA85F3"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lastRenderedPageBreak/>
        <w:t xml:space="preserve">5. ВЫЧИСЛЕНИЕ НИЗКОПОЛЕВЫХ КИНЕТИЧЕСКИХ КОЭФФИЦИЕНТОВ С ИСПОЛЬЗОВАНИЕМ ЭФФЕКТИВНОГО ВРЕМЕНИ РЕЛАКСАЦИИ ЭЛЕКТРОНОВ ПРИ РАССЕЯНИИ НА ПОЛЯРНЫХ ОПТИЧЕСКИХ </w:t>
      </w:r>
      <w:proofErr w:type="spellStart"/>
      <w:r w:rsidRPr="00457F9E">
        <w:rPr>
          <w:rFonts w:ascii="Helvetica" w:eastAsia="Symbol" w:hAnsi="Helvetica" w:cs="Helvetica"/>
          <w:b/>
          <w:bCs/>
          <w:color w:val="222222"/>
          <w:kern w:val="0"/>
          <w:sz w:val="21"/>
          <w:szCs w:val="21"/>
          <w:lang w:eastAsia="ru-RU"/>
        </w:rPr>
        <w:t>ФОНОНАХ.ход</w:t>
      </w:r>
      <w:proofErr w:type="spellEnd"/>
    </w:p>
    <w:p w14:paraId="2F51A0F5"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5.1 Введение.</w:t>
      </w:r>
    </w:p>
    <w:p w14:paraId="69989D22"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 xml:space="preserve">5.2 Температурная зависимость </w:t>
      </w:r>
      <w:proofErr w:type="spellStart"/>
      <w:r w:rsidRPr="00457F9E">
        <w:rPr>
          <w:rFonts w:ascii="Helvetica" w:eastAsia="Symbol" w:hAnsi="Helvetica" w:cs="Helvetica"/>
          <w:b/>
          <w:bCs/>
          <w:color w:val="222222"/>
          <w:kern w:val="0"/>
          <w:sz w:val="21"/>
          <w:szCs w:val="21"/>
          <w:lang w:eastAsia="ru-RU"/>
        </w:rPr>
        <w:t>низкополевой</w:t>
      </w:r>
      <w:proofErr w:type="spellEnd"/>
      <w:r w:rsidRPr="00457F9E">
        <w:rPr>
          <w:rFonts w:ascii="Helvetica" w:eastAsia="Symbol" w:hAnsi="Helvetica" w:cs="Helvetica"/>
          <w:b/>
          <w:bCs/>
          <w:color w:val="222222"/>
          <w:kern w:val="0"/>
          <w:sz w:val="21"/>
          <w:szCs w:val="21"/>
          <w:lang w:eastAsia="ru-RU"/>
        </w:rPr>
        <w:t xml:space="preserve"> подвижности при рассеянии на ПОФ.</w:t>
      </w:r>
    </w:p>
    <w:p w14:paraId="1ED12228"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5.3 Вычисление НПКК вариационным методом.'</w:t>
      </w:r>
      <w:proofErr w:type="gramStart"/>
      <w:r w:rsidRPr="00457F9E">
        <w:rPr>
          <w:rFonts w:ascii="Helvetica" w:eastAsia="Symbol" w:hAnsi="Helvetica" w:cs="Helvetica"/>
          <w:b/>
          <w:bCs/>
          <w:color w:val="222222"/>
          <w:kern w:val="0"/>
          <w:sz w:val="21"/>
          <w:szCs w:val="21"/>
          <w:lang w:eastAsia="ru-RU"/>
        </w:rPr>
        <w:t>. .</w:t>
      </w:r>
      <w:proofErr w:type="gramEnd"/>
      <w:r w:rsidRPr="00457F9E">
        <w:rPr>
          <w:rFonts w:ascii="Helvetica" w:eastAsia="Symbol" w:hAnsi="Helvetica" w:cs="Helvetica"/>
          <w:b/>
          <w:bCs/>
          <w:color w:val="222222"/>
          <w:kern w:val="0"/>
          <w:sz w:val="21"/>
          <w:szCs w:val="21"/>
          <w:lang w:eastAsia="ru-RU"/>
        </w:rPr>
        <w:t xml:space="preserve"> XI</w:t>
      </w:r>
    </w:p>
    <w:p w14:paraId="58181539"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 xml:space="preserve">5.4 Эффективное время релаксации при рассеянии на полярных оптических </w:t>
      </w:r>
      <w:proofErr w:type="gramStart"/>
      <w:r w:rsidRPr="00457F9E">
        <w:rPr>
          <w:rFonts w:ascii="Helvetica" w:eastAsia="Symbol" w:hAnsi="Helvetica" w:cs="Helvetica"/>
          <w:b/>
          <w:bCs/>
          <w:color w:val="222222"/>
          <w:kern w:val="0"/>
          <w:sz w:val="21"/>
          <w:szCs w:val="21"/>
          <w:lang w:eastAsia="ru-RU"/>
        </w:rPr>
        <w:t>фононах .</w:t>
      </w:r>
      <w:proofErr w:type="gramEnd"/>
      <w:r w:rsidRPr="00457F9E">
        <w:rPr>
          <w:rFonts w:ascii="Helvetica" w:eastAsia="Symbol" w:hAnsi="Helvetica" w:cs="Helvetica"/>
          <w:b/>
          <w:bCs/>
          <w:color w:val="222222"/>
          <w:kern w:val="0"/>
          <w:sz w:val="21"/>
          <w:szCs w:val="21"/>
          <w:lang w:eastAsia="ru-RU"/>
        </w:rPr>
        <w:t xml:space="preserve"> ХГ</w:t>
      </w:r>
    </w:p>
    <w:p w14:paraId="2EF30A7E"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5.5 Пакет программ ПВР для расчета НПКК и анализа соответствующих экспериментальных данных.</w:t>
      </w:r>
    </w:p>
    <w:p w14:paraId="3CE654FF"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5.6 Вычисление НПКК с использованием ЭВР.</w:t>
      </w:r>
    </w:p>
    <w:p w14:paraId="6B579094"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6. ОПРЕДЕЛЕНИЕ ПОТЕНЦИАЛА РАССЕЯНИЯ НА СПЛАВЕ ПО НИЗКОПОЛЕВЫМ КИНЕТИЧЕСКИМ КОЭФФИЦИЕНТАМ ТВЕРДЫХ РАСТВОРОВ Т</w:t>
      </w:r>
    </w:p>
    <w:p w14:paraId="195264B8"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6.1 Введение.</w:t>
      </w:r>
    </w:p>
    <w:p w14:paraId="08EEB080"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 xml:space="preserve">6.2 Определение потенциала PC в As по температурной зависимости подвижности и </w:t>
      </w:r>
      <w:proofErr w:type="spellStart"/>
      <w:r w:rsidRPr="00457F9E">
        <w:rPr>
          <w:rFonts w:ascii="Helvetica" w:eastAsia="Symbol" w:hAnsi="Helvetica" w:cs="Helvetica"/>
          <w:b/>
          <w:bCs/>
          <w:color w:val="222222"/>
          <w:kern w:val="0"/>
          <w:sz w:val="21"/>
          <w:szCs w:val="21"/>
          <w:lang w:eastAsia="ru-RU"/>
        </w:rPr>
        <w:t>термоэдс</w:t>
      </w:r>
      <w:proofErr w:type="spellEnd"/>
      <w:r w:rsidRPr="00457F9E">
        <w:rPr>
          <w:rFonts w:ascii="Helvetica" w:eastAsia="Symbol" w:hAnsi="Helvetica" w:cs="Helvetica"/>
          <w:b/>
          <w:bCs/>
          <w:color w:val="222222"/>
          <w:kern w:val="0"/>
          <w:sz w:val="21"/>
          <w:szCs w:val="21"/>
          <w:lang w:eastAsia="ru-RU"/>
        </w:rPr>
        <w:t xml:space="preserve"> Х</w:t>
      </w:r>
    </w:p>
    <w:p w14:paraId="47F5E72E" w14:textId="77777777" w:rsidR="00457F9E" w:rsidRPr="00457F9E" w:rsidRDefault="00457F9E" w:rsidP="00457F9E">
      <w:pPr>
        <w:rPr>
          <w:rFonts w:ascii="Helvetica" w:eastAsia="Symbol" w:hAnsi="Helvetica" w:cs="Helvetica"/>
          <w:b/>
          <w:bCs/>
          <w:color w:val="222222"/>
          <w:kern w:val="0"/>
          <w:sz w:val="21"/>
          <w:szCs w:val="21"/>
          <w:lang w:eastAsia="ru-RU"/>
        </w:rPr>
      </w:pPr>
      <w:r w:rsidRPr="00457F9E">
        <w:rPr>
          <w:rFonts w:ascii="Helvetica" w:eastAsia="Symbol" w:hAnsi="Helvetica" w:cs="Helvetica"/>
          <w:b/>
          <w:bCs/>
          <w:color w:val="222222"/>
          <w:kern w:val="0"/>
          <w:sz w:val="21"/>
          <w:szCs w:val="21"/>
          <w:lang w:eastAsia="ru-RU"/>
        </w:rPr>
        <w:t xml:space="preserve">6.3 Влияние PC на </w:t>
      </w:r>
      <w:proofErr w:type="spellStart"/>
      <w:r w:rsidRPr="00457F9E">
        <w:rPr>
          <w:rFonts w:ascii="Helvetica" w:eastAsia="Symbol" w:hAnsi="Helvetica" w:cs="Helvetica"/>
          <w:b/>
          <w:bCs/>
          <w:color w:val="222222"/>
          <w:kern w:val="0"/>
          <w:sz w:val="21"/>
          <w:szCs w:val="21"/>
          <w:lang w:eastAsia="ru-RU"/>
        </w:rPr>
        <w:t>низкополевые</w:t>
      </w:r>
      <w:proofErr w:type="spellEnd"/>
      <w:r w:rsidRPr="00457F9E">
        <w:rPr>
          <w:rFonts w:ascii="Helvetica" w:eastAsia="Symbol" w:hAnsi="Helvetica" w:cs="Helvetica"/>
          <w:b/>
          <w:bCs/>
          <w:color w:val="222222"/>
          <w:kern w:val="0"/>
          <w:sz w:val="21"/>
          <w:szCs w:val="21"/>
          <w:lang w:eastAsia="ru-RU"/>
        </w:rPr>
        <w:t xml:space="preserve"> кинетические </w:t>
      </w:r>
      <w:proofErr w:type="gramStart"/>
      <w:r w:rsidRPr="00457F9E">
        <w:rPr>
          <w:rFonts w:ascii="Helvetica" w:eastAsia="Symbol" w:hAnsi="Helvetica" w:cs="Helvetica"/>
          <w:b/>
          <w:bCs/>
          <w:color w:val="222222"/>
          <w:kern w:val="0"/>
          <w:sz w:val="21"/>
          <w:szCs w:val="21"/>
          <w:lang w:eastAsia="ru-RU"/>
        </w:rPr>
        <w:t>коэффициенты.Х</w:t>
      </w:r>
      <w:proofErr w:type="gramEnd"/>
      <w:r w:rsidRPr="00457F9E">
        <w:rPr>
          <w:rFonts w:ascii="Helvetica" w:eastAsia="Symbol" w:hAnsi="Helvetica" w:cs="Helvetica"/>
          <w:b/>
          <w:bCs/>
          <w:color w:val="222222"/>
          <w:kern w:val="0"/>
          <w:sz w:val="21"/>
          <w:szCs w:val="21"/>
          <w:lang w:eastAsia="ru-RU"/>
        </w:rPr>
        <w:t>5Т</w:t>
      </w:r>
    </w:p>
    <w:p w14:paraId="3869883D" w14:textId="09587367" w:rsidR="00F11235" w:rsidRPr="00457F9E" w:rsidRDefault="00F11235" w:rsidP="00457F9E"/>
    <w:sectPr w:rsidR="00F11235" w:rsidRPr="00457F9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2C168" w14:textId="77777777" w:rsidR="005D7926" w:rsidRDefault="005D7926">
      <w:pPr>
        <w:spacing w:after="0" w:line="240" w:lineRule="auto"/>
      </w:pPr>
      <w:r>
        <w:separator/>
      </w:r>
    </w:p>
  </w:endnote>
  <w:endnote w:type="continuationSeparator" w:id="0">
    <w:p w14:paraId="7293CC18" w14:textId="77777777" w:rsidR="005D7926" w:rsidRDefault="005D7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63D21" w14:textId="77777777" w:rsidR="005D7926" w:rsidRDefault="005D7926"/>
    <w:p w14:paraId="5663EAA3" w14:textId="77777777" w:rsidR="005D7926" w:rsidRDefault="005D7926"/>
    <w:p w14:paraId="522D4C46" w14:textId="77777777" w:rsidR="005D7926" w:rsidRDefault="005D7926"/>
    <w:p w14:paraId="2ED40A33" w14:textId="77777777" w:rsidR="005D7926" w:rsidRDefault="005D7926"/>
    <w:p w14:paraId="1798082B" w14:textId="77777777" w:rsidR="005D7926" w:rsidRDefault="005D7926"/>
    <w:p w14:paraId="3E7E1198" w14:textId="77777777" w:rsidR="005D7926" w:rsidRDefault="005D7926"/>
    <w:p w14:paraId="0575C200" w14:textId="77777777" w:rsidR="005D7926" w:rsidRDefault="005D79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18EB06" wp14:editId="6FFD39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66449" w14:textId="77777777" w:rsidR="005D7926" w:rsidRDefault="005D79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18EB0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A66449" w14:textId="77777777" w:rsidR="005D7926" w:rsidRDefault="005D79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A01BF2" w14:textId="77777777" w:rsidR="005D7926" w:rsidRDefault="005D7926"/>
    <w:p w14:paraId="465CD141" w14:textId="77777777" w:rsidR="005D7926" w:rsidRDefault="005D7926"/>
    <w:p w14:paraId="71D4893F" w14:textId="77777777" w:rsidR="005D7926" w:rsidRDefault="005D79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9286D6" wp14:editId="704B9C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74318" w14:textId="77777777" w:rsidR="005D7926" w:rsidRDefault="005D7926"/>
                          <w:p w14:paraId="58F5BA7F" w14:textId="77777777" w:rsidR="005D7926" w:rsidRDefault="005D79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9286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974318" w14:textId="77777777" w:rsidR="005D7926" w:rsidRDefault="005D7926"/>
                    <w:p w14:paraId="58F5BA7F" w14:textId="77777777" w:rsidR="005D7926" w:rsidRDefault="005D79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A21F8A" w14:textId="77777777" w:rsidR="005D7926" w:rsidRDefault="005D7926"/>
    <w:p w14:paraId="43A0A91B" w14:textId="77777777" w:rsidR="005D7926" w:rsidRDefault="005D7926">
      <w:pPr>
        <w:rPr>
          <w:sz w:val="2"/>
          <w:szCs w:val="2"/>
        </w:rPr>
      </w:pPr>
    </w:p>
    <w:p w14:paraId="05843E97" w14:textId="77777777" w:rsidR="005D7926" w:rsidRDefault="005D7926"/>
    <w:p w14:paraId="3D61D443" w14:textId="77777777" w:rsidR="005D7926" w:rsidRDefault="005D7926">
      <w:pPr>
        <w:spacing w:after="0" w:line="240" w:lineRule="auto"/>
      </w:pPr>
    </w:p>
  </w:footnote>
  <w:footnote w:type="continuationSeparator" w:id="0">
    <w:p w14:paraId="52A50813" w14:textId="77777777" w:rsidR="005D7926" w:rsidRDefault="005D7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26"/>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162855</TotalTime>
  <Pages>2</Pages>
  <Words>358</Words>
  <Characters>2041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4933</cp:revision>
  <cp:lastPrinted>2009-02-06T05:36:00Z</cp:lastPrinted>
  <dcterms:created xsi:type="dcterms:W3CDTF">2024-01-07T13:43:00Z</dcterms:created>
  <dcterms:modified xsi:type="dcterms:W3CDTF">2025-09-13T07:01:00Z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