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8CFA" w14:textId="6A49D292" w:rsidR="00B55EB0" w:rsidRPr="002F0466" w:rsidRDefault="002F0466" w:rsidP="002F0466">
      <w:r>
        <w:rPr>
          <w:rFonts w:ascii="Verdana" w:hAnsi="Verdana"/>
          <w:b/>
          <w:bCs/>
          <w:color w:val="000000"/>
          <w:shd w:val="clear" w:color="auto" w:fill="FFFFFF"/>
        </w:rPr>
        <w:t>Шевченко Олександр Володимирович. Композиційні плазмові покриття на основі порошків валкових чавунів: дис... канд. техн. наук: 05.03.06 / Національний технічний ун-т України "Київський політехнічний ін-т". - К., 2004</w:t>
      </w:r>
    </w:p>
    <w:sectPr w:rsidR="00B55EB0" w:rsidRPr="002F0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8702" w14:textId="77777777" w:rsidR="00EE329C" w:rsidRDefault="00EE329C">
      <w:pPr>
        <w:spacing w:after="0" w:line="240" w:lineRule="auto"/>
      </w:pPr>
      <w:r>
        <w:separator/>
      </w:r>
    </w:p>
  </w:endnote>
  <w:endnote w:type="continuationSeparator" w:id="0">
    <w:p w14:paraId="1B9664AD" w14:textId="77777777" w:rsidR="00EE329C" w:rsidRDefault="00E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CD55" w14:textId="77777777" w:rsidR="00EE329C" w:rsidRDefault="00EE329C">
      <w:pPr>
        <w:spacing w:after="0" w:line="240" w:lineRule="auto"/>
      </w:pPr>
      <w:r>
        <w:separator/>
      </w:r>
    </w:p>
  </w:footnote>
  <w:footnote w:type="continuationSeparator" w:id="0">
    <w:p w14:paraId="21DC1AF0" w14:textId="77777777" w:rsidR="00EE329C" w:rsidRDefault="00E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2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9C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2451</cp:revision>
  <dcterms:created xsi:type="dcterms:W3CDTF">2024-06-20T08:51:00Z</dcterms:created>
  <dcterms:modified xsi:type="dcterms:W3CDTF">2024-11-21T16:03:00Z</dcterms:modified>
  <cp:category/>
</cp:coreProperties>
</file>