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230F1C" w:rsidRDefault="00230F1C" w:rsidP="00230F1C">
      <w:pPr>
        <w:rPr>
          <w:lang w:val="uk-UA"/>
        </w:rPr>
      </w:pPr>
      <w:r w:rsidRPr="00230F1C">
        <w:rPr>
          <w:rFonts w:ascii="Times New Roman" w:eastAsia="Arial Narrow" w:hAnsi="Times New Roman" w:cs="Times New Roman"/>
          <w:b/>
          <w:bCs/>
          <w:color w:val="000000"/>
          <w:kern w:val="0"/>
          <w:sz w:val="24"/>
          <w:lang w:val="uk-UA" w:eastAsia="ru-RU" w:bidi="ru-RU"/>
        </w:rPr>
        <w:t xml:space="preserve">Мохаммад </w:t>
      </w:r>
      <w:r w:rsidRPr="00230F1C">
        <w:rPr>
          <w:rFonts w:ascii="Times New Roman" w:eastAsia="Arial Narrow" w:hAnsi="Times New Roman" w:cs="Times New Roman"/>
          <w:b/>
          <w:bCs/>
          <w:color w:val="000000"/>
          <w:kern w:val="0"/>
          <w:sz w:val="24"/>
          <w:lang w:val="uk-UA" w:eastAsia="uk-UA" w:bidi="uk-UA"/>
        </w:rPr>
        <w:t xml:space="preserve">Ібрагім </w:t>
      </w:r>
      <w:r w:rsidRPr="00230F1C">
        <w:rPr>
          <w:rFonts w:ascii="Times New Roman" w:eastAsia="Arial Narrow" w:hAnsi="Times New Roman" w:cs="Times New Roman"/>
          <w:b/>
          <w:bCs/>
          <w:color w:val="000000"/>
          <w:kern w:val="0"/>
          <w:sz w:val="24"/>
          <w:lang w:val="uk-UA" w:eastAsia="ru-RU" w:bidi="ru-RU"/>
        </w:rPr>
        <w:t xml:space="preserve">Мохаммад Аль </w:t>
      </w:r>
      <w:r w:rsidRPr="00230F1C">
        <w:rPr>
          <w:rFonts w:ascii="Times New Roman" w:eastAsia="Arial Narrow" w:hAnsi="Times New Roman" w:cs="Times New Roman"/>
          <w:b/>
          <w:bCs/>
          <w:color w:val="000000"/>
          <w:kern w:val="0"/>
          <w:sz w:val="24"/>
          <w:lang w:val="uk-UA" w:eastAsia="uk-UA" w:bidi="uk-UA"/>
        </w:rPr>
        <w:t>Шарарі</w:t>
      </w:r>
      <w:r w:rsidRPr="00230F1C">
        <w:rPr>
          <w:rFonts w:ascii="Times New Roman" w:hAnsi="Times New Roman" w:cs="Times New Roman"/>
          <w:color w:val="000000"/>
          <w:kern w:val="0"/>
          <w:sz w:val="24"/>
          <w:szCs w:val="24"/>
          <w:lang w:val="uk-UA" w:eastAsia="uk-UA" w:bidi="uk-UA"/>
        </w:rPr>
        <w:t>, аспірант кафедри електропостачання Національного технічного університету Укра</w:t>
      </w:r>
      <w:r w:rsidRPr="00230F1C">
        <w:rPr>
          <w:rFonts w:ascii="Times New Roman" w:hAnsi="Times New Roman" w:cs="Times New Roman"/>
          <w:color w:val="000000"/>
          <w:kern w:val="0"/>
          <w:sz w:val="24"/>
          <w:szCs w:val="24"/>
          <w:lang w:val="uk-UA" w:eastAsia="uk-UA" w:bidi="uk-UA"/>
        </w:rPr>
        <w:softHyphen/>
        <w:t>їни «Київський політехнічний інститут імені Ігоря Сікорського»: «Адресне управління режимами споживання електричної потуж</w:t>
      </w:r>
      <w:r w:rsidRPr="00230F1C">
        <w:rPr>
          <w:rFonts w:ascii="Times New Roman" w:hAnsi="Times New Roman" w:cs="Times New Roman"/>
          <w:color w:val="000000"/>
          <w:kern w:val="0"/>
          <w:sz w:val="24"/>
          <w:szCs w:val="24"/>
          <w:lang w:val="uk-UA" w:eastAsia="uk-UA" w:bidi="uk-UA"/>
        </w:rPr>
        <w:softHyphen/>
        <w:t>ності в енергетичній системі» (05.14.01 - енергетичні системи та комплекси). Спецрада Д 26.002.20 у Національному технічному університеті України «Київський політехнічний інститут імені Ігоря Сікорського»</w:t>
      </w:r>
    </w:p>
    <w:sectPr w:rsidR="00047DE3" w:rsidRPr="00230F1C"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F2784F">
    <w:pPr>
      <w:rPr>
        <w:sz w:val="2"/>
        <w:szCs w:val="2"/>
      </w:rPr>
    </w:pPr>
    <w:r w:rsidRPr="00F2784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F2784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F2784F">
      <w:pPr>
        <w:rPr>
          <w:sz w:val="2"/>
          <w:szCs w:val="2"/>
        </w:rPr>
      </w:pPr>
      <w:r w:rsidRPr="00F2784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F2784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F2784F">
      <w:pPr>
        <w:rPr>
          <w:sz w:val="2"/>
          <w:szCs w:val="2"/>
        </w:rPr>
      </w:pPr>
      <w:r w:rsidRPr="00F2784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9"/>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95"/>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A621C4-405A-41C1-AEF4-39DAF3DA2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66</Words>
  <Characters>377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cp:revision>
  <cp:lastPrinted>2009-02-06T05:36:00Z</cp:lastPrinted>
  <dcterms:created xsi:type="dcterms:W3CDTF">2020-05-04T13:19:00Z</dcterms:created>
  <dcterms:modified xsi:type="dcterms:W3CDTF">2020-05-05T08:35:00Z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