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150C4F" w:rsidRDefault="00150C4F" w:rsidP="00150C4F">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Коллизии в экологическом праве</w:t>
      </w:r>
    </w:p>
    <w:p w:rsidR="00150C4F" w:rsidRDefault="00150C4F" w:rsidP="00150C4F">
      <w:pPr>
        <w:spacing w:line="270" w:lineRule="atLeast"/>
        <w:rPr>
          <w:rFonts w:ascii="Verdana" w:hAnsi="Verdana"/>
          <w:b/>
          <w:bCs/>
          <w:color w:val="000000"/>
          <w:sz w:val="18"/>
          <w:szCs w:val="18"/>
        </w:rPr>
      </w:pPr>
      <w:r>
        <w:rPr>
          <w:rFonts w:ascii="Verdana" w:hAnsi="Verdana"/>
          <w:b/>
          <w:bCs/>
          <w:color w:val="000000"/>
          <w:sz w:val="18"/>
          <w:szCs w:val="18"/>
        </w:rPr>
        <w:t>Год: </w:t>
      </w:r>
    </w:p>
    <w:p w:rsidR="00150C4F" w:rsidRDefault="00150C4F" w:rsidP="00150C4F">
      <w:pPr>
        <w:spacing w:line="270" w:lineRule="atLeast"/>
        <w:rPr>
          <w:rFonts w:ascii="Verdana" w:hAnsi="Verdana"/>
          <w:color w:val="000000"/>
          <w:sz w:val="18"/>
          <w:szCs w:val="18"/>
        </w:rPr>
      </w:pPr>
      <w:r>
        <w:rPr>
          <w:rFonts w:ascii="Verdana" w:hAnsi="Verdana"/>
          <w:color w:val="000000"/>
          <w:sz w:val="18"/>
          <w:szCs w:val="18"/>
        </w:rPr>
        <w:t>2007</w:t>
      </w:r>
    </w:p>
    <w:p w:rsidR="00150C4F" w:rsidRDefault="00150C4F" w:rsidP="00150C4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50C4F" w:rsidRDefault="00150C4F" w:rsidP="00150C4F">
      <w:pPr>
        <w:spacing w:line="270" w:lineRule="atLeast"/>
        <w:rPr>
          <w:rFonts w:ascii="Verdana" w:hAnsi="Verdana"/>
          <w:color w:val="000000"/>
          <w:sz w:val="18"/>
          <w:szCs w:val="18"/>
        </w:rPr>
      </w:pPr>
      <w:r>
        <w:rPr>
          <w:rFonts w:ascii="Verdana" w:hAnsi="Verdana"/>
          <w:color w:val="000000"/>
          <w:sz w:val="18"/>
          <w:szCs w:val="18"/>
        </w:rPr>
        <w:t>Хлуденёва, Наталья Игоревна</w:t>
      </w:r>
    </w:p>
    <w:p w:rsidR="00150C4F" w:rsidRDefault="00150C4F" w:rsidP="00150C4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50C4F" w:rsidRDefault="00150C4F" w:rsidP="00150C4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50C4F" w:rsidRDefault="00150C4F" w:rsidP="00150C4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50C4F" w:rsidRDefault="00150C4F" w:rsidP="00150C4F">
      <w:pPr>
        <w:spacing w:line="270" w:lineRule="atLeast"/>
        <w:rPr>
          <w:rFonts w:ascii="Verdana" w:hAnsi="Verdana"/>
          <w:color w:val="000000"/>
          <w:sz w:val="18"/>
          <w:szCs w:val="18"/>
        </w:rPr>
      </w:pPr>
      <w:r>
        <w:rPr>
          <w:rFonts w:ascii="Verdana" w:hAnsi="Verdana"/>
          <w:color w:val="000000"/>
          <w:sz w:val="18"/>
          <w:szCs w:val="18"/>
        </w:rPr>
        <w:t>Москва</w:t>
      </w:r>
    </w:p>
    <w:p w:rsidR="00150C4F" w:rsidRDefault="00150C4F" w:rsidP="00150C4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50C4F" w:rsidRDefault="00150C4F" w:rsidP="00150C4F">
      <w:pPr>
        <w:spacing w:line="270" w:lineRule="atLeast"/>
        <w:rPr>
          <w:rFonts w:ascii="Verdana" w:hAnsi="Verdana"/>
          <w:color w:val="000000"/>
          <w:sz w:val="18"/>
          <w:szCs w:val="18"/>
        </w:rPr>
      </w:pPr>
      <w:r>
        <w:rPr>
          <w:rFonts w:ascii="Verdana" w:hAnsi="Verdana"/>
          <w:color w:val="000000"/>
          <w:sz w:val="18"/>
          <w:szCs w:val="18"/>
        </w:rPr>
        <w:t>12.00.06</w:t>
      </w:r>
    </w:p>
    <w:p w:rsidR="00150C4F" w:rsidRDefault="00150C4F" w:rsidP="00150C4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50C4F" w:rsidRDefault="00150C4F" w:rsidP="00150C4F">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150C4F" w:rsidRDefault="00150C4F" w:rsidP="00150C4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50C4F" w:rsidRDefault="00150C4F" w:rsidP="00150C4F">
      <w:pPr>
        <w:spacing w:line="270" w:lineRule="atLeast"/>
        <w:rPr>
          <w:rFonts w:ascii="Verdana" w:hAnsi="Verdana"/>
          <w:color w:val="000000"/>
          <w:sz w:val="18"/>
          <w:szCs w:val="18"/>
        </w:rPr>
      </w:pPr>
      <w:r>
        <w:rPr>
          <w:rFonts w:ascii="Verdana" w:hAnsi="Verdana"/>
          <w:color w:val="000000"/>
          <w:sz w:val="18"/>
          <w:szCs w:val="18"/>
        </w:rPr>
        <w:t>199</w:t>
      </w:r>
    </w:p>
    <w:p w:rsidR="00150C4F" w:rsidRDefault="00150C4F" w:rsidP="00150C4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Хлуденёва, Наталья Игоревна</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Происхождение и дифференциация</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в экологическом праве.</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Терминологическая идентификация коллизий в</w:t>
      </w:r>
      <w:r>
        <w:rPr>
          <w:rStyle w:val="WW8Num3z0"/>
          <w:rFonts w:ascii="Verdana" w:hAnsi="Verdana"/>
          <w:color w:val="000000"/>
          <w:sz w:val="18"/>
          <w:szCs w:val="18"/>
        </w:rPr>
        <w:t> </w:t>
      </w:r>
      <w:r>
        <w:rPr>
          <w:rStyle w:val="WW8Num4z0"/>
          <w:rFonts w:ascii="Verdana" w:hAnsi="Verdana"/>
          <w:color w:val="4682B4"/>
          <w:sz w:val="18"/>
          <w:szCs w:val="18"/>
        </w:rPr>
        <w:t>экологическом</w:t>
      </w:r>
      <w:r>
        <w:rPr>
          <w:rStyle w:val="WW8Num3z0"/>
          <w:rFonts w:ascii="Verdana" w:hAnsi="Verdana"/>
          <w:color w:val="000000"/>
          <w:sz w:val="18"/>
          <w:szCs w:val="18"/>
        </w:rPr>
        <w:t> </w:t>
      </w:r>
      <w:r>
        <w:rPr>
          <w:rFonts w:ascii="Verdana" w:hAnsi="Verdana"/>
          <w:color w:val="000000"/>
          <w:sz w:val="18"/>
          <w:szCs w:val="18"/>
        </w:rPr>
        <w:t>праве.</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Причины возникновения коллизий в экологическом</w:t>
      </w:r>
      <w:r>
        <w:rPr>
          <w:rStyle w:val="WW8Num3z0"/>
          <w:rFonts w:ascii="Verdana" w:hAnsi="Verdana"/>
          <w:color w:val="000000"/>
          <w:sz w:val="18"/>
          <w:szCs w:val="18"/>
        </w:rPr>
        <w:t> </w:t>
      </w:r>
      <w:r>
        <w:rPr>
          <w:rStyle w:val="WW8Num4z0"/>
          <w:rFonts w:ascii="Verdana" w:hAnsi="Verdana"/>
          <w:color w:val="4682B4"/>
          <w:sz w:val="18"/>
          <w:szCs w:val="18"/>
        </w:rPr>
        <w:t>праве</w:t>
      </w:r>
      <w:r>
        <w:rPr>
          <w:rFonts w:ascii="Verdana" w:hAnsi="Verdana"/>
          <w:color w:val="000000"/>
          <w:sz w:val="18"/>
          <w:szCs w:val="18"/>
        </w:rPr>
        <w:t>.</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Виды коллизий в экологическом праве.</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Непротиворечивость экологического права как одно из условий его эффективности.</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Механизм предотвращения и разрешения коллизий в экологическом праве.</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значение и основные элементы механизма предотвращения и разрешения коллизий в экологическом праве.</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Роль принципов экологического права в процессе разрешения коллизий в экологическом праве.</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Правовые средства предотвращения и разрешения коллизий в экологическом праве.</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w:t>
      </w:r>
      <w:r>
        <w:rPr>
          <w:rStyle w:val="WW8Num3z0"/>
          <w:rFonts w:ascii="Verdana" w:hAnsi="Verdana"/>
          <w:color w:val="000000"/>
          <w:sz w:val="18"/>
          <w:szCs w:val="18"/>
        </w:rPr>
        <w:t> </w:t>
      </w:r>
      <w:r>
        <w:rPr>
          <w:rStyle w:val="WW8Num4z0"/>
          <w:rFonts w:ascii="Verdana" w:hAnsi="Verdana"/>
          <w:color w:val="4682B4"/>
          <w:sz w:val="18"/>
          <w:szCs w:val="18"/>
        </w:rPr>
        <w:t>Коллизионные</w:t>
      </w:r>
      <w:r>
        <w:rPr>
          <w:rStyle w:val="WW8Num3z0"/>
          <w:rFonts w:ascii="Verdana" w:hAnsi="Verdana"/>
          <w:color w:val="000000"/>
          <w:sz w:val="18"/>
          <w:szCs w:val="18"/>
        </w:rPr>
        <w:t> </w:t>
      </w:r>
      <w:r>
        <w:rPr>
          <w:rFonts w:ascii="Verdana" w:hAnsi="Verdana"/>
          <w:color w:val="000000"/>
          <w:sz w:val="18"/>
          <w:szCs w:val="18"/>
        </w:rPr>
        <w:t>нормы как универсальное средство разрешения коллизий в системе экологического права.</w:t>
      </w:r>
    </w:p>
    <w:p w:rsidR="00150C4F" w:rsidRDefault="00150C4F" w:rsidP="00150C4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"Коллизии в экологическом праве"</w:t>
      </w:r>
    </w:p>
    <w:p w:rsidR="00150C4F" w:rsidRDefault="00150C4F" w:rsidP="00150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 степень научной разработанности темы диссертационного исследования. Проблемы совершенствования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общественных отношений в области охраны окружающей среды и рационального природопользования приобретают сегодня особую актуальность ввиду серьезных негативных изменений окружающей среды.</w:t>
      </w:r>
    </w:p>
    <w:p w:rsidR="00150C4F" w:rsidRDefault="00150C4F" w:rsidP="00150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Стабильное деградирующее состояние, в котором пребывает сегодня окружающая среда, обусловлено как естественным истощением запасов природы, так и постоянным целенаправленным воздействием антропогенного фактора. На современном этапе общественного развития государство, опираясь на регулятивные возможности права, должно попытаться сбалансировать, а может быть и примирить законы сохранения природы и потребительские интересы человека и общества, равновесие между которыми серьезно нарушено в последнее время. Весомая роль в создании оптимальной модели правового регулирования экологических отношений отводится на современном этапе экологическому праву, которое должно встать на защиту экологических интересов человека путем установления правовых ограничений и</w:t>
      </w:r>
      <w:r>
        <w:rPr>
          <w:rStyle w:val="WW8Num3z0"/>
          <w:rFonts w:ascii="Verdana" w:hAnsi="Verdana"/>
          <w:color w:val="000000"/>
          <w:sz w:val="18"/>
          <w:szCs w:val="18"/>
        </w:rPr>
        <w:t> </w:t>
      </w:r>
      <w:r>
        <w:rPr>
          <w:rStyle w:val="WW8Num4z0"/>
          <w:rFonts w:ascii="Verdana" w:hAnsi="Verdana"/>
          <w:color w:val="4682B4"/>
          <w:sz w:val="18"/>
          <w:szCs w:val="18"/>
        </w:rPr>
        <w:t>запретов</w:t>
      </w:r>
      <w:r>
        <w:rPr>
          <w:rStyle w:val="WW8Num3z0"/>
          <w:rFonts w:ascii="Verdana" w:hAnsi="Verdana"/>
          <w:color w:val="000000"/>
          <w:sz w:val="18"/>
          <w:szCs w:val="18"/>
        </w:rPr>
        <w:t> </w:t>
      </w:r>
      <w:r>
        <w:rPr>
          <w:rFonts w:ascii="Verdana" w:hAnsi="Verdana"/>
          <w:color w:val="000000"/>
          <w:sz w:val="18"/>
          <w:szCs w:val="18"/>
        </w:rPr>
        <w:t>в отношении чрезмерного использования богатств природы, зачастую необдуманного и нерационального, а также путем выработки эффективных мер правовой охраны окружающей среды.</w:t>
      </w:r>
    </w:p>
    <w:p w:rsidR="00150C4F" w:rsidRDefault="00150C4F" w:rsidP="00150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Выступая регулятором общественных отношений, возникающих в сфере охраны окружающей среды и природопользования, экологическое право призвано обеспечить упорядоченную, стабильную жизнь людей в процессе их взаимодействия с природой.</w:t>
      </w:r>
    </w:p>
    <w:p w:rsidR="00150C4F" w:rsidRDefault="00150C4F" w:rsidP="00150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Стабильность правового регулирования общественных отношений в области охраны окружающей среды и природопользования во многом зависит от качественного состояния системы </w:t>
      </w:r>
      <w:r>
        <w:rPr>
          <w:rFonts w:ascii="Verdana" w:hAnsi="Verdana"/>
          <w:color w:val="000000"/>
          <w:sz w:val="18"/>
          <w:szCs w:val="18"/>
        </w:rPr>
        <w:lastRenderedPageBreak/>
        <w:t>экологического права, которая на сегодняшний день несбалансированна, имеет внутренние противоречия (</w:t>
      </w:r>
      <w:r>
        <w:rPr>
          <w:rStyle w:val="WW8Num4z0"/>
          <w:rFonts w:ascii="Verdana" w:hAnsi="Verdana"/>
          <w:color w:val="4682B4"/>
          <w:sz w:val="18"/>
          <w:szCs w:val="18"/>
        </w:rPr>
        <w:t>коллизии</w:t>
      </w:r>
      <w:r>
        <w:rPr>
          <w:rFonts w:ascii="Verdana" w:hAnsi="Verdana"/>
          <w:color w:val="000000"/>
          <w:sz w:val="18"/>
          <w:szCs w:val="18"/>
        </w:rPr>
        <w:t>).</w:t>
      </w:r>
    </w:p>
    <w:p w:rsidR="00150C4F" w:rsidRDefault="00150C4F" w:rsidP="00150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показывает практика, реализация ныне действующих в стране</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норм экологического права недостаточно результативна. В ряду основных причин низкой эффективности регулятивных возможностей экологического права стоит проблема его</w:t>
      </w:r>
      <w:r>
        <w:rPr>
          <w:rStyle w:val="WW8Num3z0"/>
          <w:rFonts w:ascii="Verdana" w:hAnsi="Verdana"/>
          <w:color w:val="000000"/>
          <w:sz w:val="18"/>
          <w:szCs w:val="18"/>
        </w:rPr>
        <w:t> </w:t>
      </w:r>
      <w:r>
        <w:rPr>
          <w:rStyle w:val="WW8Num4z0"/>
          <w:rFonts w:ascii="Verdana" w:hAnsi="Verdana"/>
          <w:color w:val="4682B4"/>
          <w:sz w:val="18"/>
          <w:szCs w:val="18"/>
        </w:rPr>
        <w:t>коллизионности</w:t>
      </w:r>
      <w:r>
        <w:rPr>
          <w:rStyle w:val="WW8Num3z0"/>
          <w:rFonts w:ascii="Verdana" w:hAnsi="Verdana"/>
          <w:color w:val="000000"/>
          <w:sz w:val="18"/>
          <w:szCs w:val="18"/>
        </w:rPr>
        <w:t> </w:t>
      </w:r>
      <w:r>
        <w:rPr>
          <w:rFonts w:ascii="Verdana" w:hAnsi="Verdana"/>
          <w:color w:val="000000"/>
          <w:sz w:val="18"/>
          <w:szCs w:val="18"/>
        </w:rPr>
        <w:t>(противоречивости), обусловленная различными факторами и требующая адекватного решения.</w:t>
      </w:r>
    </w:p>
    <w:p w:rsidR="00150C4F" w:rsidRDefault="00150C4F" w:rsidP="00150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Противоречия по ключевым вопросам правового регулирования охраны окружающей среды и природопользования в России не только снижают эффективность механизма правового регулирования экологического права, но и минимизируют попытки общества и государства создать условия для благоприятного существования человека в окружающей среде. Поэтому необходим четкий механизм предотвращения и разрешения (преодоления и устранения) юридических</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в экологическом праве.</w:t>
      </w:r>
    </w:p>
    <w:p w:rsidR="00150C4F" w:rsidRDefault="00150C4F" w:rsidP="00150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Создание эффективной модели правового регулирования экологических отношений в России - задача</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важности, однако проблема коллизионности (противоречивости) юридических предписаний в экологическом праве изучена фрагментарно. Косвенно проблема противоречивости предписаний норм экологического права была затронута в трудах М. И.</w:t>
      </w:r>
      <w:r>
        <w:rPr>
          <w:rStyle w:val="WW8Num3z0"/>
          <w:rFonts w:ascii="Verdana" w:hAnsi="Verdana"/>
          <w:color w:val="000000"/>
          <w:sz w:val="18"/>
          <w:szCs w:val="18"/>
        </w:rPr>
        <w:t> </w:t>
      </w:r>
      <w:r>
        <w:rPr>
          <w:rStyle w:val="WW8Num4z0"/>
          <w:rFonts w:ascii="Verdana" w:hAnsi="Verdana"/>
          <w:color w:val="4682B4"/>
          <w:sz w:val="18"/>
          <w:szCs w:val="18"/>
        </w:rPr>
        <w:t>Васильевой</w:t>
      </w:r>
      <w:r>
        <w:rPr>
          <w:rFonts w:ascii="Verdana" w:hAnsi="Verdana"/>
          <w:color w:val="000000"/>
          <w:sz w:val="18"/>
          <w:szCs w:val="18"/>
        </w:rPr>
        <w:t>, в частности, при рассмотрении вопроса о</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интересах в экологическом праве, С. 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Style w:val="WW8Num3z0"/>
          <w:rFonts w:ascii="Verdana" w:hAnsi="Verdana"/>
          <w:color w:val="000000"/>
          <w:sz w:val="18"/>
          <w:szCs w:val="18"/>
        </w:rPr>
        <w:t> </w:t>
      </w:r>
      <w:r>
        <w:rPr>
          <w:rFonts w:ascii="Verdana" w:hAnsi="Verdana"/>
          <w:color w:val="000000"/>
          <w:sz w:val="18"/>
          <w:szCs w:val="18"/>
        </w:rPr>
        <w:t>- при исследовании проблемы соотношения федерального и регионального законодательства в области охраны окружающей среды. Кроме того, проблема противоречивости в экологическом праве освещалась также в работах М. 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А. К. Голиченкова, О. Л.</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И. А. Игнатьевой, В. В.</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других представителей эколого-правовой науки при исследовании общих проблем развития экологического законодательства России.</w:t>
      </w:r>
    </w:p>
    <w:p w:rsidR="00150C4F" w:rsidRDefault="00150C4F" w:rsidP="00150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 на основе изученного материала, не претендуя на неоспоримость выдвинутых положений, предлагает собственное видение теоретических и практических аспектов проблемы коллизионности экологического права России.</w:t>
      </w:r>
    </w:p>
    <w:p w:rsidR="00150C4F" w:rsidRDefault="00150C4F" w:rsidP="00150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стали общественные отношения, складывающиеся в сфере охраны окружающей среды и природопользования.</w:t>
      </w:r>
    </w:p>
    <w:p w:rsidR="00150C4F" w:rsidRDefault="00150C4F" w:rsidP="00150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понятие и виды коллизий в экологическом праве, причины их возникновения, выполняемые ими функции, механизм предотвращения и разрешения коллизий в экологическом праве и образующие его элементы.</w:t>
      </w:r>
    </w:p>
    <w:p w:rsidR="00150C4F" w:rsidRDefault="00150C4F" w:rsidP="00150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исследования, проводимого в рамках настоящей работы, является анализ проблемы коллизионности в экологическом праве на основе комплексного изучения и обобщения существующих противоречий эколого-правовых норм и определение рекомендаций по разрешению коллизий юридических предписаний в сфере правового регулирования экологических отношений.</w:t>
      </w:r>
    </w:p>
    <w:p w:rsidR="00150C4F" w:rsidRDefault="00150C4F" w:rsidP="00150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обозначенной цели представленного диссертационного исследования, в работе предпринята попытка решить следующие задачи:</w:t>
      </w:r>
    </w:p>
    <w:p w:rsidR="00150C4F" w:rsidRDefault="00150C4F" w:rsidP="00150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юридическое содержание и выявить причины возникновения коллизий в экологическом праве;</w:t>
      </w:r>
    </w:p>
    <w:p w:rsidR="00150C4F" w:rsidRDefault="00150C4F" w:rsidP="00150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особенности коллизий правовых предписаний, регулирующих общественные отношения в области охраны окружающей среды и природопользования;</w:t>
      </w:r>
    </w:p>
    <w:p w:rsidR="00150C4F" w:rsidRDefault="00150C4F" w:rsidP="00150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дифференцировать противоречия, возникающие в процессе правового регулирования экологических отношений;</w:t>
      </w:r>
    </w:p>
    <w:p w:rsidR="00150C4F" w:rsidRDefault="00150C4F" w:rsidP="00150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оценить современное состояние экологического законодательства с учетом степени коллизионности (противоречивости) правовых норм и предложить вариант оптимизации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общественных отношений в сфере охраны окружающей среды и природопользования;</w:t>
      </w:r>
    </w:p>
    <w:p w:rsidR="00150C4F" w:rsidRDefault="00150C4F" w:rsidP="00150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разработать механизм предотвращения и разрешения коллизий в экологическом праве и внести предложения по уменьшению размеров</w:t>
      </w:r>
      <w:r>
        <w:rPr>
          <w:rStyle w:val="WW8Num3z0"/>
          <w:rFonts w:ascii="Verdana" w:hAnsi="Verdana"/>
          <w:color w:val="000000"/>
          <w:sz w:val="18"/>
          <w:szCs w:val="18"/>
        </w:rPr>
        <w:t> </w:t>
      </w:r>
      <w:r>
        <w:rPr>
          <w:rStyle w:val="WW8Num4z0"/>
          <w:rFonts w:ascii="Verdana" w:hAnsi="Verdana"/>
          <w:color w:val="4682B4"/>
          <w:sz w:val="18"/>
          <w:szCs w:val="18"/>
        </w:rPr>
        <w:t>коллизионного</w:t>
      </w:r>
      <w:r>
        <w:rPr>
          <w:rStyle w:val="WW8Num3z0"/>
          <w:rFonts w:ascii="Verdana" w:hAnsi="Verdana"/>
          <w:color w:val="000000"/>
          <w:sz w:val="18"/>
          <w:szCs w:val="18"/>
        </w:rPr>
        <w:t> </w:t>
      </w:r>
      <w:r>
        <w:rPr>
          <w:rFonts w:ascii="Verdana" w:hAnsi="Verdana"/>
          <w:color w:val="000000"/>
          <w:sz w:val="18"/>
          <w:szCs w:val="18"/>
        </w:rPr>
        <w:t>поля в данной отрасли права.</w:t>
      </w:r>
    </w:p>
    <w:p w:rsidR="00150C4F" w:rsidRDefault="00150C4F" w:rsidP="00150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Теоретической основой диссертации являются научные труды советских и российских ученых в области общей теории права: С. 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Н. Г. Александрова, М. Т.</w:t>
      </w:r>
      <w:r>
        <w:rPr>
          <w:rStyle w:val="WW8Num3z0"/>
          <w:rFonts w:ascii="Verdana" w:hAnsi="Verdana"/>
          <w:color w:val="000000"/>
          <w:sz w:val="18"/>
          <w:szCs w:val="18"/>
        </w:rPr>
        <w:t> </w:t>
      </w:r>
      <w:r>
        <w:rPr>
          <w:rStyle w:val="WW8Num4z0"/>
          <w:rFonts w:ascii="Verdana" w:hAnsi="Verdana"/>
          <w:color w:val="4682B4"/>
          <w:sz w:val="18"/>
          <w:szCs w:val="18"/>
        </w:rPr>
        <w:t>Баймаханова</w:t>
      </w:r>
      <w:r>
        <w:rPr>
          <w:rFonts w:ascii="Verdana" w:hAnsi="Verdana"/>
          <w:color w:val="000000"/>
          <w:sz w:val="18"/>
          <w:szCs w:val="18"/>
        </w:rPr>
        <w:t>, Н. А. Власенко, Д. А.</w:t>
      </w:r>
      <w:r>
        <w:rPr>
          <w:rStyle w:val="WW8Num3z0"/>
          <w:rFonts w:ascii="Verdana" w:hAnsi="Verdana"/>
          <w:color w:val="000000"/>
          <w:sz w:val="18"/>
          <w:szCs w:val="18"/>
        </w:rPr>
        <w:t> </w:t>
      </w:r>
      <w:r>
        <w:rPr>
          <w:rStyle w:val="WW8Num4z0"/>
          <w:rFonts w:ascii="Verdana" w:hAnsi="Verdana"/>
          <w:color w:val="4682B4"/>
          <w:sz w:val="18"/>
          <w:szCs w:val="18"/>
        </w:rPr>
        <w:t>Керимова</w:t>
      </w:r>
      <w:r>
        <w:rPr>
          <w:rFonts w:ascii="Verdana" w:hAnsi="Verdana"/>
          <w:color w:val="000000"/>
          <w:sz w:val="18"/>
          <w:szCs w:val="18"/>
        </w:rPr>
        <w:t>, С. А. Комарова, В. В.</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И. М. Матузова, А. В.</w:t>
      </w:r>
      <w:r>
        <w:rPr>
          <w:rStyle w:val="WW8Num3z0"/>
          <w:rFonts w:ascii="Verdana" w:hAnsi="Verdana"/>
          <w:color w:val="000000"/>
          <w:sz w:val="18"/>
          <w:szCs w:val="18"/>
        </w:rPr>
        <w:t> </w:t>
      </w:r>
      <w:r>
        <w:rPr>
          <w:rStyle w:val="WW8Num4z0"/>
          <w:rFonts w:ascii="Verdana" w:hAnsi="Verdana"/>
          <w:color w:val="4682B4"/>
          <w:sz w:val="18"/>
          <w:szCs w:val="18"/>
        </w:rPr>
        <w:t>Мицкевича</w:t>
      </w:r>
      <w:r>
        <w:rPr>
          <w:rFonts w:ascii="Verdana" w:hAnsi="Verdana"/>
          <w:color w:val="000000"/>
          <w:sz w:val="18"/>
          <w:szCs w:val="18"/>
        </w:rPr>
        <w:t>, В. С. Нерсесянца, А. С.</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И. С. Самощенко, 10. А. Тихомирова, А. Ф.</w:t>
      </w:r>
      <w:r>
        <w:rPr>
          <w:rStyle w:val="WW8Num3z0"/>
          <w:rFonts w:ascii="Verdana" w:hAnsi="Verdana"/>
          <w:color w:val="000000"/>
          <w:sz w:val="18"/>
          <w:szCs w:val="18"/>
        </w:rPr>
        <w:t> </w:t>
      </w:r>
      <w:r>
        <w:rPr>
          <w:rStyle w:val="WW8Num4z0"/>
          <w:rFonts w:ascii="Verdana" w:hAnsi="Verdana"/>
          <w:color w:val="4682B4"/>
          <w:sz w:val="18"/>
          <w:szCs w:val="18"/>
        </w:rPr>
        <w:t>Черданцева</w:t>
      </w:r>
      <w:r>
        <w:rPr>
          <w:rStyle w:val="WW8Num3z0"/>
          <w:rFonts w:ascii="Verdana" w:hAnsi="Verdana"/>
          <w:color w:val="000000"/>
          <w:sz w:val="18"/>
          <w:szCs w:val="18"/>
        </w:rPr>
        <w:t> </w:t>
      </w:r>
      <w:r>
        <w:rPr>
          <w:rFonts w:ascii="Verdana" w:hAnsi="Verdana"/>
          <w:color w:val="000000"/>
          <w:sz w:val="18"/>
          <w:szCs w:val="18"/>
        </w:rPr>
        <w:t>и других.</w:t>
      </w:r>
    </w:p>
    <w:p w:rsidR="00150C4F" w:rsidRDefault="00150C4F" w:rsidP="00150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работы использовались труды представителей науки экологического права С. 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 М. Бринчука, М. И.</w:t>
      </w:r>
      <w:r>
        <w:rPr>
          <w:rStyle w:val="WW8Num3z0"/>
          <w:rFonts w:ascii="Verdana" w:hAnsi="Verdana"/>
          <w:color w:val="000000"/>
          <w:sz w:val="18"/>
          <w:szCs w:val="18"/>
        </w:rPr>
        <w:t> </w:t>
      </w:r>
      <w:r>
        <w:rPr>
          <w:rStyle w:val="WW8Num4z0"/>
          <w:rFonts w:ascii="Verdana" w:hAnsi="Verdana"/>
          <w:color w:val="4682B4"/>
          <w:sz w:val="18"/>
          <w:szCs w:val="18"/>
        </w:rPr>
        <w:t>Васильевой</w:t>
      </w:r>
      <w:r>
        <w:rPr>
          <w:rFonts w:ascii="Verdana" w:hAnsi="Verdana"/>
          <w:color w:val="000000"/>
          <w:sz w:val="18"/>
          <w:szCs w:val="18"/>
        </w:rPr>
        <w:t>, А. К. Голиченкова, Е. А.</w:t>
      </w:r>
      <w:r>
        <w:rPr>
          <w:rStyle w:val="WW8Num3z0"/>
          <w:rFonts w:ascii="Verdana" w:hAnsi="Verdana"/>
          <w:color w:val="000000"/>
          <w:sz w:val="18"/>
          <w:szCs w:val="18"/>
        </w:rPr>
        <w:t> </w:t>
      </w:r>
      <w:r>
        <w:rPr>
          <w:rStyle w:val="WW8Num4z0"/>
          <w:rFonts w:ascii="Verdana" w:hAnsi="Verdana"/>
          <w:color w:val="4682B4"/>
          <w:sz w:val="18"/>
          <w:szCs w:val="18"/>
        </w:rPr>
        <w:t>Галиновской</w:t>
      </w:r>
      <w:r>
        <w:rPr>
          <w:rFonts w:ascii="Verdana" w:hAnsi="Verdana"/>
          <w:color w:val="000000"/>
          <w:sz w:val="18"/>
          <w:szCs w:val="18"/>
        </w:rPr>
        <w:t>, О. Л. Дубовик, Ю. Г.</w:t>
      </w:r>
      <w:r>
        <w:rPr>
          <w:rStyle w:val="WW8Num3z0"/>
          <w:rFonts w:ascii="Verdana" w:hAnsi="Verdana"/>
          <w:color w:val="000000"/>
          <w:sz w:val="18"/>
          <w:szCs w:val="18"/>
        </w:rPr>
        <w:t> </w:t>
      </w:r>
      <w:r>
        <w:rPr>
          <w:rStyle w:val="WW8Num4z0"/>
          <w:rFonts w:ascii="Verdana" w:hAnsi="Verdana"/>
          <w:color w:val="4682B4"/>
          <w:sz w:val="18"/>
          <w:szCs w:val="18"/>
        </w:rPr>
        <w:t>Жарикова</w:t>
      </w:r>
      <w:r>
        <w:rPr>
          <w:rFonts w:ascii="Verdana" w:hAnsi="Verdana"/>
          <w:color w:val="000000"/>
          <w:sz w:val="18"/>
          <w:szCs w:val="18"/>
        </w:rPr>
        <w:t>, И. А. Игнатьевой, И. 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Н. В. Кичигина, О. 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О. И. Крассова, Е. Л.</w:t>
      </w:r>
      <w:r>
        <w:rPr>
          <w:rStyle w:val="WW8Num3z0"/>
          <w:rFonts w:ascii="Verdana" w:hAnsi="Verdana"/>
          <w:color w:val="000000"/>
          <w:sz w:val="18"/>
          <w:szCs w:val="18"/>
        </w:rPr>
        <w:t> </w:t>
      </w:r>
      <w:r>
        <w:rPr>
          <w:rStyle w:val="WW8Num4z0"/>
          <w:rFonts w:ascii="Verdana" w:hAnsi="Verdana"/>
          <w:color w:val="4682B4"/>
          <w:sz w:val="18"/>
          <w:szCs w:val="18"/>
        </w:rPr>
        <w:t>Мининой</w:t>
      </w:r>
      <w:r>
        <w:rPr>
          <w:rFonts w:ascii="Verdana" w:hAnsi="Verdana"/>
          <w:color w:val="000000"/>
          <w:sz w:val="18"/>
          <w:szCs w:val="18"/>
        </w:rPr>
        <w:t>, Е. В. Новиковой, В. В.</w:t>
      </w:r>
      <w:r>
        <w:rPr>
          <w:rStyle w:val="WW8Num4z0"/>
          <w:rFonts w:ascii="Verdana" w:hAnsi="Verdana"/>
          <w:color w:val="4682B4"/>
          <w:sz w:val="18"/>
          <w:szCs w:val="18"/>
        </w:rPr>
        <w:t>Петрова</w:t>
      </w:r>
      <w:r>
        <w:rPr>
          <w:rFonts w:ascii="Verdana" w:hAnsi="Verdana"/>
          <w:color w:val="000000"/>
          <w:sz w:val="18"/>
          <w:szCs w:val="18"/>
        </w:rPr>
        <w:t>, Т. В. Петровой, И. Ф.</w:t>
      </w:r>
      <w:r>
        <w:rPr>
          <w:rStyle w:val="WW8Num3z0"/>
          <w:rFonts w:ascii="Verdana" w:hAnsi="Verdana"/>
          <w:color w:val="000000"/>
          <w:sz w:val="18"/>
          <w:szCs w:val="18"/>
        </w:rPr>
        <w:t> </w:t>
      </w:r>
      <w:r>
        <w:rPr>
          <w:rStyle w:val="WW8Num4z0"/>
          <w:rFonts w:ascii="Verdana" w:hAnsi="Verdana"/>
          <w:color w:val="4682B4"/>
          <w:sz w:val="18"/>
          <w:szCs w:val="18"/>
        </w:rPr>
        <w:t>Панкратова</w:t>
      </w:r>
      <w:r>
        <w:rPr>
          <w:rFonts w:ascii="Verdana" w:hAnsi="Verdana"/>
          <w:color w:val="000000"/>
          <w:sz w:val="18"/>
          <w:szCs w:val="18"/>
        </w:rPr>
        <w:t>, А. С. Шестерюка, Ю.И.</w:t>
      </w:r>
      <w:r>
        <w:rPr>
          <w:rStyle w:val="WW8Num3z0"/>
          <w:rFonts w:ascii="Verdana" w:hAnsi="Verdana"/>
          <w:color w:val="000000"/>
          <w:sz w:val="18"/>
          <w:szCs w:val="18"/>
        </w:rPr>
        <w:t> </w:t>
      </w:r>
      <w:r>
        <w:rPr>
          <w:rStyle w:val="WW8Num4z0"/>
          <w:rFonts w:ascii="Verdana" w:hAnsi="Verdana"/>
          <w:color w:val="4682B4"/>
          <w:sz w:val="18"/>
          <w:szCs w:val="18"/>
        </w:rPr>
        <w:t>Шуплецовой</w:t>
      </w:r>
      <w:r>
        <w:rPr>
          <w:rStyle w:val="WW8Num3z0"/>
          <w:rFonts w:ascii="Verdana" w:hAnsi="Verdana"/>
          <w:color w:val="000000"/>
          <w:sz w:val="18"/>
          <w:szCs w:val="18"/>
        </w:rPr>
        <w:t> </w:t>
      </w:r>
      <w:r>
        <w:rPr>
          <w:rFonts w:ascii="Verdana" w:hAnsi="Verdana"/>
          <w:color w:val="000000"/>
          <w:sz w:val="18"/>
          <w:szCs w:val="18"/>
        </w:rPr>
        <w:t>и других, работы которых указаны в библиографии.</w:t>
      </w:r>
    </w:p>
    <w:p w:rsidR="00150C4F" w:rsidRDefault="00150C4F" w:rsidP="00150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диссертации составляют общенаучные и частно-научные методы познания. Среди общенаучных следует выделить формально-логический, функциональный, системный и исторический методы, а среди частно-научных - сравнительный, статистический. Кроме того, при написании работы автор опирался и на специально-юридические методы, такие как сравнительно-правовой и формально-юридический.</w:t>
      </w:r>
    </w:p>
    <w:p w:rsidR="00150C4F" w:rsidRDefault="00150C4F" w:rsidP="00150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заключается в проведении комплексного исследования коллизий правовых норм, регулирующих общественные отношения в сфере охраны окружающей среды и использования природных ресурсов. В науке экологического права противоречивость правовых предписаний еще не составляла самостоятельный объект исследования и не подвергалась детальному изучению.</w:t>
      </w:r>
    </w:p>
    <w:p w:rsidR="00150C4F" w:rsidRDefault="00150C4F" w:rsidP="00150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положения, выносимые на защиту:</w:t>
      </w:r>
    </w:p>
    <w:p w:rsidR="00150C4F" w:rsidRDefault="00150C4F" w:rsidP="00150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Развитие любой отрасли права, в том числе и экологического права, на современном этапе невозможно без повышения эффективности правового воздействия на собственный предмет правового регулирования. Решение этой задачи лежит, в том числе, и в плоскости борьбы с коллизионностыо (противоречивостью) норм экологического права, которая заключается в поиске возможных способов, средств, процедур предотвращения и разрешения возникающих или уже существующих в нем коллизий.</w:t>
      </w:r>
    </w:p>
    <w:p w:rsidR="00150C4F" w:rsidRDefault="00150C4F" w:rsidP="00150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Коллизии в экологическом праве - это разновидность коллизий в праве вообще. Их своеобразие предопределяется особенностями предмета и методов правового регулирования, источниками и системой экологического права, а также особым характером правовых предписаний норм экологического права и заключается в следующем: а) Сфера правового регулирования экологического права в отличие от сфер правового воздействия других отраслей права на современном этапе его развития еще твердо не установилась. Рассматриваемая отрасль права изменяется не только по существу входящих в нее норм, но и по кругу регулируемых общественных отношений. Предмет экологического права имеет тенденцию к расширению, что объективно предопределяет отставание его норм от динамично развивающихся экологических отношений. Кроме того, преобладание в правовом регулировании экологических отношений фрагментарного по объектного подхода, не вполне соответствующего природным законам экологических систем, не учитывающего общую взаимосвязь всех компонентов окружающей среды, предопределяет особую детерминированность коллизий в экологическом праве. Усугубляют ситуацию и специфические особенности внутреннего строения системы экологического права, а именно его комплексность и многоуровневый характер правового регулирования, что также увеличивает размеры коллизионного поля в экологическом праве. б) Экологическое право - одна из самых молодых отраслей в системе российского права, которая в значительной мере формировалась под влиянием естественных наук и их представителей, не обладавших должными правовыми знаниями, преувеличивающими роль закона в регулировании общественных отношений, возникающих в сфере охраны окружающей среды и природопользования, что в результате привело к присутствию в нем значительного числа декларативных норм, не обеспеченных эффективным механизмом реализации. в) В последнее десятилетие экологическое право развивается в период крупных правовых реформ, восприняв все их положительные и отрицательные стороны. Если другие отрасли имеют «</w:t>
      </w:r>
      <w:r>
        <w:rPr>
          <w:rStyle w:val="WW8Num4z0"/>
          <w:rFonts w:ascii="Verdana" w:hAnsi="Verdana"/>
          <w:color w:val="4682B4"/>
          <w:sz w:val="18"/>
          <w:szCs w:val="18"/>
        </w:rPr>
        <w:t>костяк правовых наработок</w:t>
      </w:r>
      <w:r>
        <w:rPr>
          <w:rFonts w:ascii="Verdana" w:hAnsi="Verdana"/>
          <w:color w:val="000000"/>
          <w:sz w:val="18"/>
          <w:szCs w:val="18"/>
        </w:rPr>
        <w:t xml:space="preserve">» предыдущих десятилетий и даже столетий и потому являются более инерционными, то экологическое право, напротив, представляет собой бурно развивающуюся отрасль права, нормативная правовая база которой постоянно дополняется и изменяется. К сожалению, в этих </w:t>
      </w:r>
      <w:r>
        <w:rPr>
          <w:rFonts w:ascii="Verdana" w:hAnsi="Verdana"/>
          <w:color w:val="000000"/>
          <w:sz w:val="18"/>
          <w:szCs w:val="18"/>
        </w:rPr>
        <w:lastRenderedPageBreak/>
        <w:t>условиях российскому</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пока не удается создать сбалансированное экологическое законодательство и лишить его коллизий. г) Своеобразие и острота коллизий в экологическом праве во многом обусловлены высоким социально значимым характером отношений, складывающихся в процессе осуществления мероприятий по охране окружающей среды и рациональному использованию природных ресурсов, обусловленным необходимостью сохранения окружающей среды в интересах не только нынешних, но и будущих поколений.</w:t>
      </w:r>
    </w:p>
    <w:p w:rsidR="00150C4F" w:rsidRDefault="00150C4F" w:rsidP="00150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Диссертантом предлагаются два подхода к определению понятия коллизии в экологическом праве: 1) в широком понимании коллизии в экологическом праве могут быть представлены как противоречия юридического характера, порой переходящие в открытые юридические конфликты, выражающиеся не только в эколого-правовых нормах, но и в эколого-правовых взглядах, в экологическом</w:t>
      </w:r>
      <w:r>
        <w:rPr>
          <w:rStyle w:val="WW8Num3z0"/>
          <w:rFonts w:ascii="Verdana" w:hAnsi="Verdana"/>
          <w:color w:val="000000"/>
          <w:sz w:val="18"/>
          <w:szCs w:val="18"/>
        </w:rPr>
        <w:t> </w:t>
      </w:r>
      <w:r>
        <w:rPr>
          <w:rStyle w:val="WW8Num4z0"/>
          <w:rFonts w:ascii="Verdana" w:hAnsi="Verdana"/>
          <w:color w:val="4682B4"/>
          <w:sz w:val="18"/>
          <w:szCs w:val="18"/>
        </w:rPr>
        <w:t>правопонимании</w:t>
      </w:r>
      <w:r>
        <w:rPr>
          <w:rFonts w:ascii="Verdana" w:hAnsi="Verdana"/>
          <w:color w:val="000000"/>
          <w:sz w:val="18"/>
          <w:szCs w:val="18"/>
        </w:rPr>
        <w:t>, в эколого-правовых позициях и в большинстве своем обусловленные несовпадающими экологическими интересами субъектов экологического права; 2) в узком понимании коллизии в экологическом праве - это противоречия между отдельно взятыми правовыми нормами, направленными на регулирование одних и тех же экологических отношений.</w:t>
      </w:r>
    </w:p>
    <w:p w:rsidR="00150C4F" w:rsidRDefault="00150C4F" w:rsidP="00150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Диссертантом обосновывается дифференциация коллизий в экологическом праве по различным критериям: в зависимости от уровня</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от причин, приведших к их возникновению, от специфики предмета регулируемых эколого-правовыми нормами общественных отношений, от юридической силы</w:t>
      </w:r>
      <w:r>
        <w:rPr>
          <w:rStyle w:val="WW8Num3z0"/>
          <w:rFonts w:ascii="Verdana" w:hAnsi="Verdana"/>
          <w:color w:val="000000"/>
          <w:sz w:val="18"/>
          <w:szCs w:val="18"/>
        </w:rPr>
        <w:t> </w:t>
      </w:r>
      <w:r>
        <w:rPr>
          <w:rStyle w:val="WW8Num4z0"/>
          <w:rFonts w:ascii="Verdana" w:hAnsi="Verdana"/>
          <w:color w:val="4682B4"/>
          <w:sz w:val="18"/>
          <w:szCs w:val="18"/>
        </w:rPr>
        <w:t>коллидирующих</w:t>
      </w:r>
      <w:r>
        <w:rPr>
          <w:rStyle w:val="WW8Num3z0"/>
          <w:rFonts w:ascii="Verdana" w:hAnsi="Verdana"/>
          <w:color w:val="000000"/>
          <w:sz w:val="18"/>
          <w:szCs w:val="18"/>
        </w:rPr>
        <w:t> </w:t>
      </w:r>
      <w:r>
        <w:rPr>
          <w:rFonts w:ascii="Verdana" w:hAnsi="Verdana"/>
          <w:color w:val="000000"/>
          <w:sz w:val="18"/>
          <w:szCs w:val="18"/>
        </w:rPr>
        <w:t>норм, в зависимости от внутреннего строения системы экологического права, от степени столкновения предписаний норм экологического права.</w:t>
      </w:r>
    </w:p>
    <w:p w:rsidR="00150C4F" w:rsidRDefault="00150C4F" w:rsidP="00150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целях создания оптимальной модели правового регулирования отношений, складывающихся в сфере охраны окружающей среды и природопользования, важно выработать действенный механизм предотвращения и разрешения коллизий в экологическом праве. Диссертантом обосновывается необходимость научно-прикладного исследования данной категории и предлагается определение понятия «</w:t>
      </w:r>
      <w:r>
        <w:rPr>
          <w:rStyle w:val="WW8Num4z0"/>
          <w:rFonts w:ascii="Verdana" w:hAnsi="Verdana"/>
          <w:color w:val="4682B4"/>
          <w:sz w:val="18"/>
          <w:szCs w:val="18"/>
        </w:rPr>
        <w:t>механизм предотвращения и разрешения коллизий в экологическом праве</w:t>
      </w:r>
      <w:r>
        <w:rPr>
          <w:rFonts w:ascii="Verdana" w:hAnsi="Verdana"/>
          <w:color w:val="000000"/>
          <w:sz w:val="18"/>
          <w:szCs w:val="18"/>
        </w:rPr>
        <w:t>», под которым предлагается понимать совокупность правовых средств, способов и процедур, направленных на предотвращение появления и разрешение (устранение и преодоление) коллизий в экологическом праве.</w:t>
      </w:r>
    </w:p>
    <w:p w:rsidR="00150C4F" w:rsidRDefault="00150C4F" w:rsidP="00150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структуру механизма предотвращения и разрешения коллизий в экологическом праве входят следующие основные элементы:</w:t>
      </w:r>
      <w:r>
        <w:rPr>
          <w:rStyle w:val="WW8Num3z0"/>
          <w:rFonts w:ascii="Verdana" w:hAnsi="Verdana"/>
          <w:color w:val="000000"/>
          <w:sz w:val="18"/>
          <w:szCs w:val="18"/>
        </w:rPr>
        <w:t> </w:t>
      </w:r>
      <w:r>
        <w:rPr>
          <w:rStyle w:val="WW8Num4z0"/>
          <w:rFonts w:ascii="Verdana" w:hAnsi="Verdana"/>
          <w:color w:val="4682B4"/>
          <w:sz w:val="18"/>
          <w:szCs w:val="18"/>
        </w:rPr>
        <w:t>нормотворчество</w:t>
      </w:r>
      <w:r>
        <w:rPr>
          <w:rFonts w:ascii="Verdana" w:hAnsi="Verdana"/>
          <w:color w:val="000000"/>
          <w:sz w:val="18"/>
          <w:szCs w:val="18"/>
        </w:rPr>
        <w:t>, коллизионные нормы, сложившиеся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правоположения, толкование, судебные процедуры, принципы экологического права, экологизация отраслей российского права, систематизация экологического законодательства.</w:t>
      </w:r>
    </w:p>
    <w:p w:rsidR="00150C4F" w:rsidRDefault="00150C4F" w:rsidP="00150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Диссертантом обосновывается тезис о том, что</w:t>
      </w:r>
      <w:r>
        <w:rPr>
          <w:rStyle w:val="WW8Num3z0"/>
          <w:rFonts w:ascii="Verdana" w:hAnsi="Verdana"/>
          <w:color w:val="000000"/>
          <w:sz w:val="18"/>
          <w:szCs w:val="18"/>
        </w:rPr>
        <w:t> </w:t>
      </w:r>
      <w:r>
        <w:rPr>
          <w:rStyle w:val="WW8Num4z0"/>
          <w:rFonts w:ascii="Verdana" w:hAnsi="Verdana"/>
          <w:color w:val="4682B4"/>
          <w:sz w:val="18"/>
          <w:szCs w:val="18"/>
        </w:rPr>
        <w:t>коллизионные</w:t>
      </w:r>
      <w:r>
        <w:rPr>
          <w:rStyle w:val="WW8Num3z0"/>
          <w:rFonts w:ascii="Verdana" w:hAnsi="Verdana"/>
          <w:color w:val="000000"/>
          <w:sz w:val="18"/>
          <w:szCs w:val="18"/>
        </w:rPr>
        <w:t> </w:t>
      </w:r>
      <w:r>
        <w:rPr>
          <w:rFonts w:ascii="Verdana" w:hAnsi="Verdana"/>
          <w:color w:val="000000"/>
          <w:sz w:val="18"/>
          <w:szCs w:val="18"/>
        </w:rPr>
        <w:t>нормы экологического права являются наиболее эффективным средством разрешения коллизий в системе экологического права, поскольку позволяют</w:t>
      </w:r>
      <w:r>
        <w:rPr>
          <w:rStyle w:val="WW8Num3z0"/>
          <w:rFonts w:ascii="Verdana" w:hAnsi="Verdana"/>
          <w:color w:val="000000"/>
          <w:sz w:val="18"/>
          <w:szCs w:val="18"/>
        </w:rPr>
        <w:t> </w:t>
      </w:r>
      <w:r>
        <w:rPr>
          <w:rStyle w:val="WW8Num4z0"/>
          <w:rFonts w:ascii="Verdana" w:hAnsi="Verdana"/>
          <w:color w:val="4682B4"/>
          <w:sz w:val="18"/>
          <w:szCs w:val="18"/>
        </w:rPr>
        <w:t>правоприменителю</w:t>
      </w:r>
      <w:r>
        <w:rPr>
          <w:rStyle w:val="WW8Num3z0"/>
          <w:rFonts w:ascii="Verdana" w:hAnsi="Verdana"/>
          <w:color w:val="000000"/>
          <w:sz w:val="18"/>
          <w:szCs w:val="18"/>
        </w:rPr>
        <w:t> </w:t>
      </w:r>
      <w:r>
        <w:rPr>
          <w:rFonts w:ascii="Verdana" w:hAnsi="Verdana"/>
          <w:color w:val="000000"/>
          <w:sz w:val="18"/>
          <w:szCs w:val="18"/>
        </w:rPr>
        <w:t>в случае возникновения коллизионной ситуации, вынести конкретное решение, направленное на ее снятие. Примером</w:t>
      </w:r>
      <w:r>
        <w:rPr>
          <w:rStyle w:val="WW8Num3z0"/>
          <w:rFonts w:ascii="Verdana" w:hAnsi="Verdana"/>
          <w:color w:val="000000"/>
          <w:sz w:val="18"/>
          <w:szCs w:val="18"/>
        </w:rPr>
        <w:t> </w:t>
      </w:r>
      <w:r>
        <w:rPr>
          <w:rStyle w:val="WW8Num4z0"/>
          <w:rFonts w:ascii="Verdana" w:hAnsi="Verdana"/>
          <w:color w:val="4682B4"/>
          <w:sz w:val="18"/>
          <w:szCs w:val="18"/>
        </w:rPr>
        <w:t>коллизионной</w:t>
      </w:r>
      <w:r>
        <w:rPr>
          <w:rStyle w:val="WW8Num3z0"/>
          <w:rFonts w:ascii="Verdana" w:hAnsi="Verdana"/>
          <w:color w:val="000000"/>
          <w:sz w:val="18"/>
          <w:szCs w:val="18"/>
        </w:rPr>
        <w:t> </w:t>
      </w:r>
      <w:r>
        <w:rPr>
          <w:rFonts w:ascii="Verdana" w:hAnsi="Verdana"/>
          <w:color w:val="000000"/>
          <w:sz w:val="18"/>
          <w:szCs w:val="18"/>
        </w:rPr>
        <w:t>нормы является, в частности, п. 3 ст. 3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(2001 г.),</w:t>
      </w:r>
      <w:r>
        <w:rPr>
          <w:rStyle w:val="WW8Num3z0"/>
          <w:rFonts w:ascii="Verdana" w:hAnsi="Verdana"/>
          <w:color w:val="000000"/>
          <w:sz w:val="18"/>
          <w:szCs w:val="18"/>
        </w:rPr>
        <w:t> </w:t>
      </w:r>
      <w:r>
        <w:rPr>
          <w:rStyle w:val="WW8Num4z0"/>
          <w:rFonts w:ascii="Verdana" w:hAnsi="Verdana"/>
          <w:color w:val="4682B4"/>
          <w:sz w:val="18"/>
          <w:szCs w:val="18"/>
        </w:rPr>
        <w:t>предписаниями</w:t>
      </w:r>
      <w:r>
        <w:rPr>
          <w:rStyle w:val="WW8Num3z0"/>
          <w:rFonts w:ascii="Verdana" w:hAnsi="Verdana"/>
          <w:color w:val="000000"/>
          <w:sz w:val="18"/>
          <w:szCs w:val="18"/>
        </w:rPr>
        <w:t> </w:t>
      </w:r>
      <w:r>
        <w:rPr>
          <w:rFonts w:ascii="Verdana" w:hAnsi="Verdana"/>
          <w:color w:val="000000"/>
          <w:sz w:val="18"/>
          <w:szCs w:val="18"/>
        </w:rPr>
        <w:t>которого устанавливается разграничение предмета правового регулирования земельной и гражданской отраслей права.</w:t>
      </w:r>
    </w:p>
    <w:p w:rsidR="00150C4F" w:rsidRDefault="00150C4F" w:rsidP="00150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По мнению диссертанта, экологизация отраслей российского права - важное условие повышения эффективности как права в целом, так и экологического права, в частности. Потребность в экологизации отраслей российского права является на сегодняшний день весьма высокой, поскольку существование экологизированных норм способствует сглаживанию противоречий, возникающих в процессе правового регулирования смежных с экологическими гражданских,</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Fonts w:ascii="Verdana" w:hAnsi="Verdana"/>
          <w:color w:val="000000"/>
          <w:sz w:val="18"/>
          <w:szCs w:val="18"/>
        </w:rPr>
        <w:t>, уголовных и других правоотношений. Представляется очевидным, что чем выше уровень экологизации права, тем меньше степень противоречивости его норм.</w:t>
      </w:r>
    </w:p>
    <w:p w:rsidR="00150C4F" w:rsidRDefault="00150C4F" w:rsidP="00150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ходе проведенного исследования автор пришел к выводу о том, что эффективное решение задачи экологизации отраслей российского права предполагает: а) необходимость разработки концепции экологизации отраслей российского права; б) унификацию и совершенствование эколого-правовой терминологии в национальной системе права и международном праве; в) повышение уровня экологического</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граждан Российской Федерации.</w:t>
      </w:r>
    </w:p>
    <w:p w:rsidR="00150C4F" w:rsidRDefault="00150C4F" w:rsidP="00150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10. С целью повышения регулятивных возможностей экологического прэва в работе обосновывается необходимость проведения систематизации экологического законодательства, при </w:t>
      </w:r>
      <w:r>
        <w:rPr>
          <w:rFonts w:ascii="Verdana" w:hAnsi="Verdana"/>
          <w:color w:val="000000"/>
          <w:sz w:val="18"/>
          <w:szCs w:val="18"/>
        </w:rPr>
        <w:lastRenderedPageBreak/>
        <w:t>этом представляется целесообразным не принятие Экологического кодекса Российской Федерации, а проведение «</w:t>
      </w:r>
      <w:r>
        <w:rPr>
          <w:rStyle w:val="WW8Num4z0"/>
          <w:rFonts w:ascii="Verdana" w:hAnsi="Verdana"/>
          <w:color w:val="4682B4"/>
          <w:sz w:val="18"/>
          <w:szCs w:val="18"/>
        </w:rPr>
        <w:t>инвентаризации</w:t>
      </w:r>
      <w:r>
        <w:rPr>
          <w:rFonts w:ascii="Verdana" w:hAnsi="Verdana"/>
          <w:color w:val="000000"/>
          <w:sz w:val="18"/>
          <w:szCs w:val="18"/>
        </w:rPr>
        <w:t>» и учета норм действующего экологического законодательства для выявления и разрешения существующих противоречий.</w:t>
      </w:r>
    </w:p>
    <w:p w:rsidR="00150C4F" w:rsidRDefault="00150C4F" w:rsidP="00150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Основные положения диссертации могут быть использованы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на федеральном, региональном и местном уровнях; в целях совершенствования практической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и органов местного</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по применению законодательства об охране окружающей среды и использовании природных ресурсов; при проведении последующих научных исследований, связанных с рассматриваемой тематикой, а также могут применяться в учебном процессе.</w:t>
      </w:r>
    </w:p>
    <w:p w:rsidR="00150C4F" w:rsidRDefault="00150C4F" w:rsidP="00150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Основные выводы и предложения диссертационного исследования изложены в публикациях диссертанта, а также в выступлениях на научно-практических конференциях, проводимых Институтом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Российской Федерации, Московским государственным университетом им. М. Ю.</w:t>
      </w:r>
      <w:r>
        <w:rPr>
          <w:rStyle w:val="WW8Num3z0"/>
          <w:rFonts w:ascii="Verdana" w:hAnsi="Verdana"/>
          <w:color w:val="000000"/>
          <w:sz w:val="18"/>
          <w:szCs w:val="18"/>
        </w:rPr>
        <w:t> </w:t>
      </w:r>
      <w:r>
        <w:rPr>
          <w:rStyle w:val="WW8Num4z0"/>
          <w:rFonts w:ascii="Verdana" w:hAnsi="Verdana"/>
          <w:color w:val="4682B4"/>
          <w:sz w:val="18"/>
          <w:szCs w:val="18"/>
        </w:rPr>
        <w:t>Ломоносова</w:t>
      </w:r>
      <w:r>
        <w:rPr>
          <w:rFonts w:ascii="Verdana" w:hAnsi="Verdana"/>
          <w:color w:val="000000"/>
          <w:sz w:val="18"/>
          <w:szCs w:val="18"/>
        </w:rPr>
        <w:t>, ГОУ ВПО «</w:t>
      </w:r>
      <w:r>
        <w:rPr>
          <w:rStyle w:val="WW8Num4z0"/>
          <w:rFonts w:ascii="Verdana" w:hAnsi="Verdana"/>
          <w:color w:val="4682B4"/>
          <w:sz w:val="18"/>
          <w:szCs w:val="18"/>
        </w:rPr>
        <w:t>Оренбургский государственный университет</w:t>
      </w:r>
      <w:r>
        <w:rPr>
          <w:rFonts w:ascii="Verdana" w:hAnsi="Verdana"/>
          <w:color w:val="000000"/>
          <w:sz w:val="18"/>
          <w:szCs w:val="18"/>
        </w:rPr>
        <w:t>», Государственным университетом по землеустройству.</w:t>
      </w:r>
    </w:p>
    <w:p w:rsidR="00150C4F" w:rsidRDefault="00150C4F" w:rsidP="00150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осуществлена в ходе проведения лекционных и практических занятий в Оренбургском государственном университете.</w:t>
      </w:r>
    </w:p>
    <w:p w:rsidR="00150C4F" w:rsidRDefault="00150C4F" w:rsidP="00150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формируется в соответствии с задачами диссертационного исследования и состоит из введения, двух глав, включающих восемь параграфов, заключения и списка использованных источников.</w:t>
      </w:r>
    </w:p>
    <w:p w:rsidR="00150C4F" w:rsidRDefault="00150C4F" w:rsidP="00150C4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Хлуденёва, Наталья Игоревна</w:t>
      </w:r>
    </w:p>
    <w:p w:rsidR="00150C4F" w:rsidRDefault="00150C4F" w:rsidP="00150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50C4F" w:rsidRDefault="00150C4F" w:rsidP="00150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проведенного исследования мы пришли к следующим основополагающим выводам, раскрывающим его цель и задачи:</w:t>
      </w:r>
    </w:p>
    <w:p w:rsidR="00150C4F" w:rsidRDefault="00150C4F" w:rsidP="00150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Существование</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(противоречий) в экологическом праве неизбежно. Это закономерно, скорее обратное было бы противоестественным.</w:t>
      </w:r>
    </w:p>
    <w:p w:rsidR="00150C4F" w:rsidRDefault="00150C4F" w:rsidP="00150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Несмотря на неоднозначность в понимании и расхождения в позициях ученых, можем сделать вывод о том, что</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в экологическом праве в широком понимании могут быть представлены как противоречия юридического характера, порой переходящие в открытые юридические конфликты, выражающиеся не только в эколого-правовых нормах, но и в эколого-правовых взглядах, в экологическом</w:t>
      </w:r>
      <w:r>
        <w:rPr>
          <w:rStyle w:val="WW8Num3z0"/>
          <w:rFonts w:ascii="Verdana" w:hAnsi="Verdana"/>
          <w:color w:val="000000"/>
          <w:sz w:val="18"/>
          <w:szCs w:val="18"/>
        </w:rPr>
        <w:t> </w:t>
      </w:r>
      <w:r>
        <w:rPr>
          <w:rStyle w:val="WW8Num4z0"/>
          <w:rFonts w:ascii="Verdana" w:hAnsi="Verdana"/>
          <w:color w:val="4682B4"/>
          <w:sz w:val="18"/>
          <w:szCs w:val="18"/>
        </w:rPr>
        <w:t>правопонимании</w:t>
      </w:r>
      <w:r>
        <w:rPr>
          <w:rFonts w:ascii="Verdana" w:hAnsi="Verdana"/>
          <w:color w:val="000000"/>
          <w:sz w:val="18"/>
          <w:szCs w:val="18"/>
        </w:rPr>
        <w:t>, в эколого-правовых позициях, и в большинстве своем обусловлены несовпадающими экологическими интересами субъектов экологического права, в узком же понимании - это противоречия лишь между отдельно взятыми эколого-правовыми</w:t>
      </w:r>
      <w:r>
        <w:rPr>
          <w:rStyle w:val="WW8Num4z0"/>
          <w:rFonts w:ascii="Verdana" w:hAnsi="Verdana"/>
          <w:color w:val="4682B4"/>
          <w:sz w:val="18"/>
          <w:szCs w:val="18"/>
        </w:rPr>
        <w:t>предписаниями</w:t>
      </w:r>
      <w:r>
        <w:rPr>
          <w:rFonts w:ascii="Verdana" w:hAnsi="Verdana"/>
          <w:color w:val="000000"/>
          <w:sz w:val="18"/>
          <w:szCs w:val="18"/>
        </w:rPr>
        <w:t>, содержащимися в эколого-правовых нормах.</w:t>
      </w:r>
    </w:p>
    <w:p w:rsidR="00150C4F" w:rsidRDefault="00150C4F" w:rsidP="00150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Содержание функций, которые выполняют коллизии в экологическом праве может быть как негативным, так и позитивным. Отрицательное воздействие противоречий проявляется в том, что их возникновение приводит к разрушению внутренне согласованной структуры системы экологического права, а его нормы, как следствие, утрачивают свою эффективность. Позитивная направленность коллизий в экологическом праве проявляется в том, что они служат своеобразным показателем, характеризующим качественное состояние его системы. Так, увеличение количества юридических противоречий в экологическом праве свидетельствует о несогласованности правового регулирования в данной отрасли права, о неэффективности проводимых в государстве экологических реформ. Наоборот, уменьшение их количества будет свидетельствовать о том, что система экологического права - это высокоорганизованная система, которая может разрешать коллизии различными способами.</w:t>
      </w:r>
    </w:p>
    <w:p w:rsidR="00150C4F" w:rsidRDefault="00150C4F" w:rsidP="00150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Причины появления коллизий в экологическом праве различны. Это могут быть как объективные факторы, так и субъективные факторы, обусловленные влиянием деятельности человека. Кроме того, это могут быть не только внутренние особенности функционирования системы экологического права, но и внешние причины, обусловленные экономическими, социальными, политическим и другими факторами.</w:t>
      </w:r>
    </w:p>
    <w:p w:rsidR="00150C4F" w:rsidRDefault="00150C4F" w:rsidP="00150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Эффективность экологического права в современной России, к сожалению, невысока. Экологическое законодательство изобилует противоречиями,</w:t>
      </w:r>
      <w:r>
        <w:rPr>
          <w:rStyle w:val="WW8Num3z0"/>
          <w:rFonts w:ascii="Verdana" w:hAnsi="Verdana"/>
          <w:color w:val="000000"/>
          <w:sz w:val="18"/>
          <w:szCs w:val="18"/>
        </w:rPr>
        <w:t> </w:t>
      </w:r>
      <w:r>
        <w:rPr>
          <w:rStyle w:val="WW8Num4z0"/>
          <w:rFonts w:ascii="Verdana" w:hAnsi="Verdana"/>
          <w:color w:val="4682B4"/>
          <w:sz w:val="18"/>
          <w:szCs w:val="18"/>
        </w:rPr>
        <w:t>пробелами</w:t>
      </w:r>
      <w:r>
        <w:rPr>
          <w:rFonts w:ascii="Verdana" w:hAnsi="Verdana"/>
          <w:color w:val="000000"/>
          <w:sz w:val="18"/>
          <w:szCs w:val="18"/>
        </w:rPr>
        <w:t>, декларативностью, с которые необходимо устранять, уделяя особое внимание процессу реализации</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эколого-правовых норм.</w:t>
      </w:r>
    </w:p>
    <w:p w:rsidR="00150C4F" w:rsidRDefault="00150C4F" w:rsidP="00150C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На современном этапе развития экологического права целесообразно говорить о необходимости формирования разветвленного механизма предотвращения и разрешения коллизий в экологическом праве, включающего в себя различные способы, средства и процедуры устранения, преодоления и предотвращения появления противоречий в экологическом законодательстве.</w:t>
      </w:r>
    </w:p>
    <w:p w:rsidR="00150C4F" w:rsidRDefault="00150C4F" w:rsidP="00150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Одним из самых эффективных элементов механизма предотвращения и разрешения противоречий в экологическом праве являются</w:t>
      </w:r>
      <w:r>
        <w:rPr>
          <w:rStyle w:val="WW8Num3z0"/>
          <w:rFonts w:ascii="Verdana" w:hAnsi="Verdana"/>
          <w:color w:val="000000"/>
          <w:sz w:val="18"/>
          <w:szCs w:val="18"/>
        </w:rPr>
        <w:t> </w:t>
      </w:r>
      <w:r>
        <w:rPr>
          <w:rStyle w:val="WW8Num4z0"/>
          <w:rFonts w:ascii="Verdana" w:hAnsi="Verdana"/>
          <w:color w:val="4682B4"/>
          <w:sz w:val="18"/>
          <w:szCs w:val="18"/>
        </w:rPr>
        <w:t>коллизионные</w:t>
      </w:r>
      <w:r>
        <w:rPr>
          <w:rStyle w:val="WW8Num3z0"/>
          <w:rFonts w:ascii="Verdana" w:hAnsi="Verdana"/>
          <w:color w:val="000000"/>
          <w:sz w:val="18"/>
          <w:szCs w:val="18"/>
        </w:rPr>
        <w:t> </w:t>
      </w:r>
      <w:r>
        <w:rPr>
          <w:rFonts w:ascii="Verdana" w:hAnsi="Verdana"/>
          <w:color w:val="000000"/>
          <w:sz w:val="18"/>
          <w:szCs w:val="18"/>
        </w:rPr>
        <w:t>нормы, которые в большинстве случаев возникновения коллизий устраняют их окончательно.</w:t>
      </w:r>
    </w:p>
    <w:p w:rsidR="00150C4F" w:rsidRDefault="00150C4F" w:rsidP="00150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Экологизация отраслей российского законодательства, как средство предотвращения появления противоречий в экологическом праве, актуальная задача, к решению которой следует подходить обдуманно. Предложения о внесении изменений в содержание норм</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о признании России не только правовым, демократическим, но и экологическим государством, преждевременны.</w:t>
      </w:r>
    </w:p>
    <w:p w:rsidR="00150C4F" w:rsidRDefault="00150C4F" w:rsidP="00150C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По-прежнему</w:t>
      </w:r>
      <w:r>
        <w:rPr>
          <w:rStyle w:val="WW8Num3z0"/>
          <w:rFonts w:ascii="Verdana" w:hAnsi="Verdana"/>
          <w:color w:val="000000"/>
          <w:sz w:val="18"/>
          <w:szCs w:val="18"/>
        </w:rPr>
        <w:t> </w:t>
      </w:r>
      <w:r>
        <w:rPr>
          <w:rStyle w:val="WW8Num4z0"/>
          <w:rFonts w:ascii="Verdana" w:hAnsi="Verdana"/>
          <w:color w:val="4682B4"/>
          <w:sz w:val="18"/>
          <w:szCs w:val="18"/>
        </w:rPr>
        <w:t>небесспорным</w:t>
      </w:r>
      <w:r>
        <w:rPr>
          <w:rStyle w:val="WW8Num3z0"/>
          <w:rFonts w:ascii="Verdana" w:hAnsi="Verdana"/>
          <w:color w:val="000000"/>
          <w:sz w:val="18"/>
          <w:szCs w:val="18"/>
        </w:rPr>
        <w:t> </w:t>
      </w:r>
      <w:r>
        <w:rPr>
          <w:rFonts w:ascii="Verdana" w:hAnsi="Verdana"/>
          <w:color w:val="000000"/>
          <w:sz w:val="18"/>
          <w:szCs w:val="18"/>
        </w:rPr>
        <w:t>остается вопрос о необходимости</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экологического законодательства в форме принятия Экологического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В работе подчеркивается несвоевременность его принятия ввиду того, что объективные условия использования такой формы систематизации права сегодня отсутствуют. Для развития и повышения эффективности экологического законодательства на современном этапе необходимо провести его инвентаризацию и учет, сосредоточив внимание на реализации уже существующих эколого-правовых предписаний.</w:t>
      </w:r>
    </w:p>
    <w:p w:rsidR="00150C4F" w:rsidRDefault="00150C4F" w:rsidP="00150C4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Хлуденёва, Наталья Игоревна, 2007 год</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Российская Федерация.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(1993). Конституция Российской Федерации: офиц. текст. М.: Маркетинг, 2001. - 39с. -(Российское федеральное законодательство).</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Об охране окружающей природной среды: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19 декабря 1991 г. № 2060-1 (утратил силу с 1 января 2002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Российской Федерации. 1992. - № 10. - Ст. 457.</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закон РСФСР от 25 апреля 1991 г. № 1103-1 (ред. от 24.12.1993) (утратил силу с 25 октября 2001 г.)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Российской Федерации и Верховного Совета Российской Федерации. 1991. - № 22. - Ст. 768.</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ФЗ) // Ведомости Съезда народных депутатов и Верховного Совета РСФСР. -1992.-№33.-Ст. 1917.</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Водный кодекс РФ: федеральный закон от 16 ноября 1995 г. № 167-ФЗ (в ред. от 31.12.2005 г.) (утратил силу с 1 января 2007 г.) // Собрание законодательства РФ. 1995. - № 47. - Ст. 4471.</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Лесной кодекс РФ: федеральный закон от 29 января 1997 г. № 22-ФЗ (утратил силу с 1 января 2007 г.) // Собрание законодательства РФ. -1997.- №5. Ст. 610.</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ФЗ, от 18.12.2006 г. № 232-Ф3, от 29.12.2006 г. № 258-ФЗ, от 30.12.2006 г. № 266-ФЗ) //Собрание законодательства РФ. 1999. - № 4. - Ст. 1650.</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коренных малочисленных народов Российской Федерации: федеральный закон от 30 апреля 1999 г. № 82-ФЗ (в ред. Федерального закона от 22. 08. 2004 г.) // Собрание законодательства РФ. -1999. -№ 18.-Ст. 2208.</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Об охране атмосферного воздуха: федеральный закон от 4 мая 1999г. № 96-ФЗ (в ред. Федеральных законов от 22.08.2004 г. № 122-ФЗ, от 09.05.2005 г. № 45-ФЗ, от 31.12.2005 г. № 199-ФЗ) // Собрание законодательства РФ. 1999. - № 18. - Ст. 2222.</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 государственном земельном кадастре: федеральный закон от 2 января 2000 г. № 28-ФЗ (в ред. Федерального закона от 22.08.2004 г. № 122-ФЗ, от 30.06.2006 г. № 93-Ф3, от 04.12.2006 г. № 201-ФЗ) // Собрание законодательства РФ. 2000. - № 2. - Ст. 149.</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 внесении изменений и дополнений в Лесной кодекс Российской Федерации: федеральный закон от 10 декабря 2003 г. № 171-ФЗ (утратил силу с 8 декабря 2006 г.) // Собрание законодательства РФ. 2003. - № 50. -Ст. 4857.</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 Водный кодекс РФ: федеральный закон от 3 июня 2006 г. № 74-ФЗ (в ред. Федерального закона от 04.12.2006 г. № 201-ФЗ) // Собрание законодательства РФ. 2006. - № 23. - Ст. 2381.</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введении в действие Лесного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от 4 декабря 2006 г. № 201-ФЗ // Собрание законодательства РФ. 2006. - № 50. - Ст. 5279.</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Лесной кодекс РФ: федеральный закон от 4 декабря 2006 г. № 200-ФЗ // Российская газета. 2006. - 8 декабря (№ 277).</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 внесении изменений в Градостроительный кодекс РФ и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федеральный закон от 18 декабря 2006 г. № 232-Ф3 // Собрание законодательства РФ. 2006. -№52 (ч. 1). - Ст. 5498.</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причиненного лесному фонду Оренбургской области: закон Оренбургской области от 19 апреля 1995 г. (утратил силу)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Законодательного Собрания Оренбургской области. 1995. - 19 апреля (8 заседание).</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Об экологической безопасности: закон Оренбургской области от 7 декабря 1999 г. № 395/83-03 (утратил силу) // Южный Урал. 1999. - 28 декабря (№245).-С. 2.</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Об охране окружающей среды на территории Калужской области: закон Калужской области от 01.07.2004 № 328-03 (в ред. Закона Калужской области от 26.10.2006 г. № 245-03) // Весть. 2004. - 6 июля (№ 186).</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Об охране окружающей среды: закон Оренбургской области от 29 августа 2005 г. № 2531/452-111-03 (в ред. Законов Оренбургской области от 02.03.2006 г. № 3132/537-111-03, от 06.07.2006 г. № 367/71-1У-03) // Южный Урал. 2005. - 1 октября (№ 198). - С. 3.</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 государственной стратегии Российской Федерации по охране окружающей среды и обеспечению устойчивого развития:</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4 февраля 1994 г. № 236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1994. - № 6. - Ст. 436.</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концепции перехода Российской Федерации к устойчивому развитию: указ Президента Российской Федерации от 1 апреля 1996 г. № 440 // Собрание законодательства РФ. 1996. - № 15. - Ст. 1572.</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Лесного кодекса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от 9 января 1998 г. № 1-П // Собрание законодательства РФ. -1998. -№3.- Ст. 429.</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 практике применения судами законодательства об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постановление Пленума Верховного Суда РФ от 5 ноября 1998 г. № 14 // Российская газета. 1998. -24 ноября (№ 223).</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 перечне объектов подлежащих федеральному государственному экологическому контролю: постановление Правительства Российской Федерации от 29 октября 2002 года № 777 // Собрание законодательства РФ. -2002.-№44.-Ст. 4390.</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Об экологической доктрине Российской Федерации: распоряжение Правительства РФ от 31 августа 2002 г. № 1225-Р // Собрание законодательства РФ. 2002. - № 36. - Ст. 3510.</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Алексеев, С. С. Проблемы теории права. Свердловск, 1973. - Т. 2.-401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Алексеев, С.С. Право на пороге нового тысячелетия: Некоторые тенденции мирового правового развития надежда и драма современной эпохи. -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2000. - 256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Аленина, И. А.</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в трудовом праве: автореферат диссертации на соискание ученой степени кандидата юридических наук. -Омск, 2000.-25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Баймаханов</w:t>
      </w:r>
      <w:r>
        <w:rPr>
          <w:rFonts w:ascii="Verdana" w:hAnsi="Verdana"/>
          <w:color w:val="000000"/>
          <w:sz w:val="18"/>
          <w:szCs w:val="18"/>
        </w:rPr>
        <w:t>, М. Т. Противоречия в развитии правовой надстройки при социализме. Алма-Ата: Наука казахской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1972. - 480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Боголюбов, С.А. Природа: что мы можем. М.: Московский рабочий, 1987. - 144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Боголюбов, С. А. Правовые направления и проблемы экологической политики России // Экологическое право России. Сборник материалов научно-практических конференций 1995-1998 гг. / под ред. А. 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-М.: Зерцало, 1999. С. 309-319.</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Боголюбов, С. А. О возможностях экологического права // Журнал российского права. 2000. - № 11. - С. 3-7.</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Боголюбов, С. А. Соотношение федерального и регионального законодательства в области охраны окружающей среды // Журнал российского права. 2003. - № 2. - С. 7-13.</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 Боголюбов, С. А.</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охраны окружающей среды // Журнал российского права. 2003. - № 11. - С. 106-112.</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Боголюбов, С.А. Экологическое право: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2004.-403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Боголюбов, С. А. Концепция развития экологического (природоохранного) законодательства // Концепции развития российского законодательства / под ред.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Ю.А. Тихомирова, Ю.П. Орловского. М.:</w:t>
      </w:r>
      <w:r>
        <w:rPr>
          <w:rStyle w:val="WW8Num3z0"/>
          <w:rFonts w:ascii="Verdana" w:hAnsi="Verdana"/>
          <w:color w:val="000000"/>
          <w:sz w:val="18"/>
          <w:szCs w:val="18"/>
        </w:rPr>
        <w:t> </w:t>
      </w:r>
      <w:r>
        <w:rPr>
          <w:rStyle w:val="WW8Num4z0"/>
          <w:rFonts w:ascii="Verdana" w:hAnsi="Verdana"/>
          <w:color w:val="4682B4"/>
          <w:sz w:val="18"/>
          <w:szCs w:val="18"/>
        </w:rPr>
        <w:t>ИЗиСП</w:t>
      </w:r>
      <w:r>
        <w:rPr>
          <w:rStyle w:val="WW8Num3z0"/>
          <w:rFonts w:ascii="Verdana" w:hAnsi="Verdana"/>
          <w:color w:val="000000"/>
          <w:sz w:val="18"/>
          <w:szCs w:val="18"/>
        </w:rPr>
        <w:t> </w:t>
      </w:r>
      <w:r>
        <w:rPr>
          <w:rFonts w:ascii="Verdana" w:hAnsi="Verdana"/>
          <w:color w:val="000000"/>
          <w:sz w:val="18"/>
          <w:szCs w:val="18"/>
        </w:rPr>
        <w:t>- Городец , 2004. - С. 781-793.</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Боголюбов, С. А. Глобализация и развитие экологического законодательства // Журнал российского права.- 2004. № 5. - С. 14-27.</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Боголюбов, С. А. Современные проблемы экологического кодекса // Экологическое право. 2005. - № 6. - С. 6-10.</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Боголюбов, С. А. Проблемы экологизации современного российского законодательства: доклад на ученом совете ИЗиСП // Научная школа профессора С. А. Боголюбова. М.: Юридический институт МИИТа, 2006.-С. 229-231.</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Галиновская Е.А., Жариков Ю.Г. Концепция развития земельного законодательства // Концепции развития российского законодательства / под ред.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Ю.А. Тихомирова, Ю.П. Орловского. М.: ИЗиСП - Городец, 2004. - С. 764-780.</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Шуплецова Ю.И. Концепция развития лесного законодательства // Концепции развития российского законодательства / под ред.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Ю.А. Тихомирова, Ю.П. Орловского. М.: ИЗиСП -Городец, 2004.-С. 815-823.</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Богуславский, М. М. Международное частное право: учебник. -М.'ЛОристъ, 2005.-416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Большой юридический словарь / под ред. А. Я.</w:t>
      </w:r>
      <w:r>
        <w:rPr>
          <w:rStyle w:val="WW8Num3z0"/>
          <w:rFonts w:ascii="Verdana" w:hAnsi="Verdana"/>
          <w:color w:val="000000"/>
          <w:sz w:val="18"/>
          <w:szCs w:val="18"/>
        </w:rPr>
        <w:t> </w:t>
      </w:r>
      <w:r>
        <w:rPr>
          <w:rStyle w:val="WW8Num4z0"/>
          <w:rFonts w:ascii="Verdana" w:hAnsi="Verdana"/>
          <w:color w:val="4682B4"/>
          <w:sz w:val="18"/>
          <w:szCs w:val="18"/>
        </w:rPr>
        <w:t>Сухарева</w:t>
      </w:r>
      <w:r>
        <w:rPr>
          <w:rFonts w:ascii="Verdana" w:hAnsi="Verdana"/>
          <w:color w:val="000000"/>
          <w:sz w:val="18"/>
          <w:szCs w:val="18"/>
        </w:rPr>
        <w:t>, В. Д. Зорькина, В. Е.</w:t>
      </w:r>
      <w:r>
        <w:rPr>
          <w:rStyle w:val="WW8Num3z0"/>
          <w:rFonts w:ascii="Verdana" w:hAnsi="Verdana"/>
          <w:color w:val="000000"/>
          <w:sz w:val="18"/>
          <w:szCs w:val="18"/>
        </w:rPr>
        <w:t> </w:t>
      </w:r>
      <w:r>
        <w:rPr>
          <w:rStyle w:val="WW8Num4z0"/>
          <w:rFonts w:ascii="Verdana" w:hAnsi="Verdana"/>
          <w:color w:val="4682B4"/>
          <w:sz w:val="18"/>
          <w:szCs w:val="18"/>
        </w:rPr>
        <w:t>Крутских</w:t>
      </w:r>
      <w:r>
        <w:rPr>
          <w:rFonts w:ascii="Verdana" w:hAnsi="Verdana"/>
          <w:color w:val="000000"/>
          <w:sz w:val="18"/>
          <w:szCs w:val="18"/>
        </w:rPr>
        <w:t>. М.: ИНФРА-М, 1998. - VI.</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Бондарь, Н. С. Конституция,</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контроль и социальные противоречия современного общества // Журнал российского права.-2003.-№ 11.-С. 55-64.</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Бринчук</w:t>
      </w:r>
      <w:r>
        <w:rPr>
          <w:rFonts w:ascii="Verdana" w:hAnsi="Verdana"/>
          <w:color w:val="000000"/>
          <w:sz w:val="18"/>
          <w:szCs w:val="18"/>
        </w:rPr>
        <w:t>, М. М. Комплексность в экологическом праве // Экологическое право. 2004. - № 6. - С. 19 - 28.</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Ваттель</w:t>
      </w:r>
      <w:r>
        <w:rPr>
          <w:rFonts w:ascii="Verdana" w:hAnsi="Verdana"/>
          <w:color w:val="000000"/>
          <w:sz w:val="18"/>
          <w:szCs w:val="18"/>
        </w:rPr>
        <w:t>, Э. Право народов или принципы естественного права, применяемые к поведению и</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наций и суверенов. М., 1960.</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Васильева, М.И.</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интересы в экологическом праве. М.: Издательство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2003. - 424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Васильева, М. И. Проблемы защиты общественного интереса в экологическом праве // Государство и право. 1999. - № 8. - С.49-62.</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Васильева, М. И. Право на благоприятную окружающую среду как элемент правового статуса личности // Экологическое право. 2005. - № 1. -С. 26-34.</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Винокуров</w:t>
      </w:r>
      <w:r>
        <w:rPr>
          <w:rFonts w:ascii="Verdana" w:hAnsi="Verdana"/>
          <w:color w:val="000000"/>
          <w:sz w:val="18"/>
          <w:szCs w:val="18"/>
        </w:rPr>
        <w:t>, A.IO. Экологическое право: программа курса, учебник, практикум / А.Ю. Винокуров, Ю.Е. Винокуров, С.А.</w:t>
      </w:r>
      <w:r>
        <w:rPr>
          <w:rStyle w:val="WW8Num3z0"/>
          <w:rFonts w:ascii="Verdana" w:hAnsi="Verdana"/>
          <w:color w:val="000000"/>
          <w:sz w:val="18"/>
          <w:szCs w:val="18"/>
        </w:rPr>
        <w:t> </w:t>
      </w:r>
      <w:r>
        <w:rPr>
          <w:rStyle w:val="WW8Num4z0"/>
          <w:rFonts w:ascii="Verdana" w:hAnsi="Verdana"/>
          <w:color w:val="4682B4"/>
          <w:sz w:val="18"/>
          <w:szCs w:val="18"/>
        </w:rPr>
        <w:t>Фомин</w:t>
      </w:r>
      <w:r>
        <w:rPr>
          <w:rStyle w:val="WW8Num3z0"/>
          <w:rFonts w:ascii="Verdana" w:hAnsi="Verdana"/>
          <w:color w:val="000000"/>
          <w:sz w:val="18"/>
          <w:szCs w:val="18"/>
        </w:rPr>
        <w:t> </w:t>
      </w:r>
      <w:r>
        <w:rPr>
          <w:rFonts w:ascii="Verdana" w:hAnsi="Verdana"/>
          <w:color w:val="000000"/>
          <w:sz w:val="18"/>
          <w:szCs w:val="18"/>
        </w:rPr>
        <w:t>/ под общ. ред.</w:t>
      </w:r>
      <w:r>
        <w:rPr>
          <w:rStyle w:val="WW8Num3z0"/>
          <w:rFonts w:ascii="Verdana" w:hAnsi="Verdana"/>
          <w:color w:val="000000"/>
          <w:sz w:val="18"/>
          <w:szCs w:val="18"/>
        </w:rPr>
        <w:t> </w:t>
      </w:r>
      <w:r>
        <w:rPr>
          <w:rStyle w:val="WW8Num4z0"/>
          <w:rFonts w:ascii="Verdana" w:hAnsi="Verdana"/>
          <w:color w:val="4682B4"/>
          <w:sz w:val="18"/>
          <w:szCs w:val="18"/>
        </w:rPr>
        <w:t>Винокурова</w:t>
      </w:r>
      <w:r>
        <w:rPr>
          <w:rStyle w:val="WW8Num3z0"/>
          <w:rFonts w:ascii="Verdana" w:hAnsi="Verdana"/>
          <w:color w:val="000000"/>
          <w:sz w:val="18"/>
          <w:szCs w:val="18"/>
        </w:rPr>
        <w:t> </w:t>
      </w:r>
      <w:r>
        <w:rPr>
          <w:rFonts w:ascii="Verdana" w:hAnsi="Verdana"/>
          <w:color w:val="000000"/>
          <w:sz w:val="18"/>
          <w:szCs w:val="18"/>
        </w:rPr>
        <w:t>Ю.Е. М.: Экзамен, 2006. - 575 с. (Серия «</w:t>
      </w:r>
      <w:r>
        <w:rPr>
          <w:rStyle w:val="WW8Num4z0"/>
          <w:rFonts w:ascii="Verdana" w:hAnsi="Verdana"/>
          <w:color w:val="4682B4"/>
          <w:sz w:val="18"/>
          <w:szCs w:val="18"/>
        </w:rPr>
        <w:t>Учебник для вузов</w:t>
      </w:r>
      <w:r>
        <w:rPr>
          <w:rFonts w:ascii="Verdana" w:hAnsi="Verdana"/>
          <w:color w:val="000000"/>
          <w:sz w:val="18"/>
          <w:szCs w:val="18"/>
        </w:rPr>
        <w:t>»).</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Власенко, Н. А.</w:t>
      </w:r>
      <w:r>
        <w:rPr>
          <w:rStyle w:val="WW8Num3z0"/>
          <w:rFonts w:ascii="Verdana" w:hAnsi="Verdana"/>
          <w:color w:val="000000"/>
          <w:sz w:val="18"/>
          <w:szCs w:val="18"/>
        </w:rPr>
        <w:t> </w:t>
      </w:r>
      <w:r>
        <w:rPr>
          <w:rStyle w:val="WW8Num4z0"/>
          <w:rFonts w:ascii="Verdana" w:hAnsi="Verdana"/>
          <w:color w:val="4682B4"/>
          <w:sz w:val="18"/>
          <w:szCs w:val="18"/>
        </w:rPr>
        <w:t>Коллизионные</w:t>
      </w:r>
      <w:r>
        <w:rPr>
          <w:rStyle w:val="WW8Num3z0"/>
          <w:rFonts w:ascii="Verdana" w:hAnsi="Verdana"/>
          <w:color w:val="000000"/>
          <w:sz w:val="18"/>
          <w:szCs w:val="18"/>
        </w:rPr>
        <w:t> </w:t>
      </w:r>
      <w:r>
        <w:rPr>
          <w:rFonts w:ascii="Verdana" w:hAnsi="Verdana"/>
          <w:color w:val="000000"/>
          <w:sz w:val="18"/>
          <w:szCs w:val="18"/>
        </w:rPr>
        <w:t>нормы в советском праве. -Иркутск: Изд-во Иркутского ун-та, 1984. 98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Гегель, Г. В. Ф. Философия права. М.: Мысль, 1990. - 524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О.Л. Конституция Российской Федерации и экологические конфликты // Конституция Российской Федерации и развитие экологического права / отв. ред. М.М.</w:t>
      </w:r>
      <w:r>
        <w:rPr>
          <w:rStyle w:val="WW8Num3z0"/>
          <w:rFonts w:ascii="Verdana" w:hAnsi="Verdana"/>
          <w:color w:val="000000"/>
          <w:sz w:val="18"/>
          <w:szCs w:val="18"/>
        </w:rPr>
        <w:t> </w:t>
      </w:r>
      <w:r>
        <w:rPr>
          <w:rStyle w:val="WW8Num4z0"/>
          <w:rFonts w:ascii="Verdana" w:hAnsi="Verdana"/>
          <w:color w:val="4682B4"/>
          <w:sz w:val="18"/>
          <w:szCs w:val="18"/>
        </w:rPr>
        <w:t>Бринчук</w:t>
      </w:r>
      <w:r>
        <w:rPr>
          <w:rFonts w:ascii="Verdana" w:hAnsi="Verdana"/>
          <w:color w:val="000000"/>
          <w:sz w:val="18"/>
          <w:szCs w:val="18"/>
        </w:rPr>
        <w:t>, О.Л. Дубовик. М.: ОАО «</w:t>
      </w:r>
      <w:r>
        <w:rPr>
          <w:rStyle w:val="WW8Num4z0"/>
          <w:rFonts w:ascii="Verdana" w:hAnsi="Verdana"/>
          <w:color w:val="4682B4"/>
          <w:sz w:val="18"/>
          <w:szCs w:val="18"/>
        </w:rPr>
        <w:t>Щербинская типография</w:t>
      </w:r>
      <w:r>
        <w:rPr>
          <w:rFonts w:ascii="Verdana" w:hAnsi="Verdana"/>
          <w:color w:val="000000"/>
          <w:sz w:val="18"/>
          <w:szCs w:val="18"/>
        </w:rPr>
        <w:t>», 2005. - С. 35-45.</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Ерофеев, Б. В. Экологическое право России: учебник. 10-е изд., испр. и доп. - М., 2002. - 543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Ефимова, Е. И. Краткий библиографический сборник работ по экологическому праву (1957-2001 гг.) / отв. ред. доктор юридических наук, профессор А.К.</w:t>
      </w:r>
      <w:r>
        <w:rPr>
          <w:rStyle w:val="WW8Num3z0"/>
          <w:rFonts w:ascii="Verdana" w:hAnsi="Verdana"/>
          <w:color w:val="000000"/>
          <w:sz w:val="18"/>
          <w:szCs w:val="18"/>
        </w:rPr>
        <w:t> </w:t>
      </w:r>
      <w:r>
        <w:rPr>
          <w:rStyle w:val="WW8Num4z0"/>
          <w:rFonts w:ascii="Verdana" w:hAnsi="Verdana"/>
          <w:color w:val="4682B4"/>
          <w:sz w:val="18"/>
          <w:szCs w:val="18"/>
        </w:rPr>
        <w:t>Голиченков</w:t>
      </w:r>
      <w:r>
        <w:rPr>
          <w:rFonts w:ascii="Verdana" w:hAnsi="Verdana"/>
          <w:color w:val="000000"/>
          <w:sz w:val="18"/>
          <w:szCs w:val="18"/>
        </w:rPr>
        <w:t>. М.: ТИССО, 2002. - 160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Ефимова, Е. И. Эволюция наименования отрасли права в эколого-правовых исследованиях // Экологическое право. 2005, - № 1. - С, 14-15.</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Жинкин, С. А. Некоторые проблемы видов эффективности норм права // Журнал российского права. 2004. - № 2. - С. 30-33,</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Законотворчество</w:t>
      </w:r>
      <w:r>
        <w:rPr>
          <w:rStyle w:val="WW8Num3z0"/>
          <w:rFonts w:ascii="Verdana" w:hAnsi="Verdana"/>
          <w:color w:val="000000"/>
          <w:sz w:val="18"/>
          <w:szCs w:val="18"/>
        </w:rPr>
        <w:t> </w:t>
      </w:r>
      <w:r>
        <w:rPr>
          <w:rFonts w:ascii="Verdana" w:hAnsi="Verdana"/>
          <w:color w:val="000000"/>
          <w:sz w:val="18"/>
          <w:szCs w:val="18"/>
        </w:rPr>
        <w:t>в Российской Федерации / под ред. А. С.</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М., 2000. - 456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Игнатьева, И. А, Экологическое законодательство России и проблемы его развития. М.: Издательство МГУ, 2001. - 256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 Игнатьева, И.А. Методология и проблемы развития экологического законодательства // Экологическое право. 2004. - № 6. - С. 40-49.</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Киреев, В. В. Конституционно-правовые и межотраслевые аспекты экологизации законодательства о предпринимательской деятельности // Экологическое право. 2004. - № 5. - С. 11-17.</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Колбасов</w:t>
      </w:r>
      <w:r>
        <w:rPr>
          <w:rFonts w:ascii="Verdana" w:hAnsi="Verdana"/>
          <w:color w:val="000000"/>
          <w:sz w:val="18"/>
          <w:szCs w:val="18"/>
        </w:rPr>
        <w:t>, О. С. Правовые исследования по охране окружающей природной среды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ВИНИТИ, 1978. - 184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Колбасов, О. С. Международно-правовая охрана окружающей среды. -М., 1982.-240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Колбасов, О. С. Терминологические блуждания в экологии // Государство и право. 1999. - № 10. - С. 27-37.</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Колбасов, О. С.</w:t>
      </w:r>
      <w:r>
        <w:rPr>
          <w:rStyle w:val="WW8Num3z0"/>
          <w:rFonts w:ascii="Verdana" w:hAnsi="Verdana"/>
          <w:color w:val="000000"/>
          <w:sz w:val="18"/>
          <w:szCs w:val="18"/>
        </w:rPr>
        <w:t> </w:t>
      </w:r>
      <w:r>
        <w:rPr>
          <w:rStyle w:val="WW8Num4z0"/>
          <w:rFonts w:ascii="Verdana" w:hAnsi="Verdana"/>
          <w:color w:val="4682B4"/>
          <w:sz w:val="18"/>
          <w:szCs w:val="18"/>
        </w:rPr>
        <w:t>Завещание</w:t>
      </w:r>
      <w:r>
        <w:rPr>
          <w:rStyle w:val="WW8Num3z0"/>
          <w:rFonts w:ascii="Verdana" w:hAnsi="Verdana"/>
          <w:color w:val="000000"/>
          <w:sz w:val="18"/>
          <w:szCs w:val="18"/>
        </w:rPr>
        <w:t> </w:t>
      </w:r>
      <w:r>
        <w:rPr>
          <w:rFonts w:ascii="Verdana" w:hAnsi="Verdana"/>
          <w:color w:val="000000"/>
          <w:sz w:val="18"/>
          <w:szCs w:val="18"/>
        </w:rPr>
        <w:t>экологам // Журнал российского права. -2000.-№5/6.-С. 89-90.</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Коллизионное</w:t>
      </w:r>
      <w:r>
        <w:rPr>
          <w:rStyle w:val="WW8Num3z0"/>
          <w:rFonts w:ascii="Verdana" w:hAnsi="Verdana"/>
          <w:color w:val="000000"/>
          <w:sz w:val="18"/>
          <w:szCs w:val="18"/>
        </w:rPr>
        <w:t> </w:t>
      </w:r>
      <w:r>
        <w:rPr>
          <w:rFonts w:ascii="Verdana" w:hAnsi="Verdana"/>
          <w:color w:val="000000"/>
          <w:sz w:val="18"/>
          <w:szCs w:val="18"/>
        </w:rPr>
        <w:t>право: учебное и научно-практическое пособие / Ю. А. Тихомиров. М.:</w:t>
      </w:r>
      <w:r>
        <w:rPr>
          <w:rStyle w:val="WW8Num3z0"/>
          <w:rFonts w:ascii="Verdana" w:hAnsi="Verdana"/>
          <w:color w:val="000000"/>
          <w:sz w:val="18"/>
          <w:szCs w:val="18"/>
        </w:rPr>
        <w:t> </w:t>
      </w:r>
      <w:r>
        <w:rPr>
          <w:rStyle w:val="WW8Num4z0"/>
          <w:rFonts w:ascii="Verdana" w:hAnsi="Verdana"/>
          <w:color w:val="4682B4"/>
          <w:sz w:val="18"/>
          <w:szCs w:val="18"/>
        </w:rPr>
        <w:t>Юринформцентр</w:t>
      </w:r>
      <w:r>
        <w:rPr>
          <w:rFonts w:ascii="Verdana" w:hAnsi="Verdana"/>
          <w:color w:val="000000"/>
          <w:sz w:val="18"/>
          <w:szCs w:val="18"/>
        </w:rPr>
        <w:t>, 2000. - 394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Комаров, С.А. Общая теория государства и права.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1998.-312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Российской Федерации, части первой (по состоянию на 1 января 2004 г. ) / под ред.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А.Ю. Кабалкина. М.: Юрайт, 2004. - 880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Комментарий к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С.А. Боголюбов и др.; под ред. С. А. Боголюбова. 5-е изд., перераб. и доп.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2005. - 464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Комментарий к Водному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С. А Боголюбов, Г. А.</w:t>
      </w:r>
      <w:r>
        <w:rPr>
          <w:rStyle w:val="WW8Num3z0"/>
          <w:rFonts w:ascii="Verdana" w:hAnsi="Verdana"/>
          <w:color w:val="000000"/>
          <w:sz w:val="18"/>
          <w:szCs w:val="18"/>
        </w:rPr>
        <w:t> </w:t>
      </w:r>
      <w:r>
        <w:rPr>
          <w:rStyle w:val="WW8Num4z0"/>
          <w:rFonts w:ascii="Verdana" w:hAnsi="Verdana"/>
          <w:color w:val="4682B4"/>
          <w:sz w:val="18"/>
          <w:szCs w:val="18"/>
        </w:rPr>
        <w:t>Волков</w:t>
      </w:r>
      <w:r>
        <w:rPr>
          <w:rFonts w:ascii="Verdana" w:hAnsi="Verdana"/>
          <w:color w:val="000000"/>
          <w:sz w:val="18"/>
          <w:szCs w:val="18"/>
        </w:rPr>
        <w:t>, Д. О. Сиваков; отв. ред. С. А. Боголюбов. М.: ТК Велби, Изд-во Проспект, 2007. - 248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Комментарий к Федеральному закону «</w:t>
      </w:r>
      <w:r>
        <w:rPr>
          <w:rStyle w:val="WW8Num4z0"/>
          <w:rFonts w:ascii="Verdana" w:hAnsi="Verdana"/>
          <w:color w:val="4682B4"/>
          <w:sz w:val="18"/>
          <w:szCs w:val="18"/>
        </w:rPr>
        <w:t>О государственном земельном кадастре</w:t>
      </w:r>
      <w:r>
        <w:rPr>
          <w:rFonts w:ascii="Verdana" w:hAnsi="Verdana"/>
          <w:color w:val="000000"/>
          <w:sz w:val="18"/>
          <w:szCs w:val="18"/>
        </w:rPr>
        <w:t>» (постатейный) / под ред. Е. А.</w:t>
      </w:r>
      <w:r>
        <w:rPr>
          <w:rStyle w:val="WW8Num3z0"/>
          <w:rFonts w:ascii="Verdana" w:hAnsi="Verdana"/>
          <w:color w:val="000000"/>
          <w:sz w:val="18"/>
          <w:szCs w:val="18"/>
        </w:rPr>
        <w:t> </w:t>
      </w:r>
      <w:r>
        <w:rPr>
          <w:rStyle w:val="WW8Num4z0"/>
          <w:rFonts w:ascii="Verdana" w:hAnsi="Verdana"/>
          <w:color w:val="4682B4"/>
          <w:sz w:val="18"/>
          <w:szCs w:val="18"/>
        </w:rPr>
        <w:t>Галиновской</w:t>
      </w:r>
      <w:r>
        <w:rPr>
          <w:rFonts w:ascii="Verdana" w:hAnsi="Verdana"/>
          <w:color w:val="000000"/>
          <w:sz w:val="18"/>
          <w:szCs w:val="18"/>
        </w:rPr>
        <w:t>. 4-е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Юстицинформ</w:t>
      </w:r>
      <w:r>
        <w:rPr>
          <w:rFonts w:ascii="Verdana" w:hAnsi="Verdana"/>
          <w:color w:val="000000"/>
          <w:sz w:val="18"/>
          <w:szCs w:val="18"/>
        </w:rPr>
        <w:t>», 2007. - 152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Крассов</w:t>
      </w:r>
      <w:r>
        <w:rPr>
          <w:rFonts w:ascii="Verdana" w:hAnsi="Verdana"/>
          <w:color w:val="000000"/>
          <w:sz w:val="18"/>
          <w:szCs w:val="18"/>
        </w:rPr>
        <w:t>, О. И. Правовое обеспечение сохранения экологических систем на землях сельскохозяйственного назначения // Экологическое право. -2005. -№ 1.-С. 35-40.</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Краснова, И. О. На пути совершенствования экологического законодательства // Экономика сельского хозяйства России. 1994. -№ 1. - С. 22-30.</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Кузнецова, О. Н. Региональное законодательство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территориях // Экологическое право. 2004. - № 2. - С. 24-26.</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Лазарев, В.В.</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праве и пути их устранения. М.: Юридическая литература, 1974. - 184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Липень С. В. Теория государства и права: учебник для вузов. 2-е изд., испр. и доп. - М.: Спарк, 2000. - 511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Лысаковский, Г. К вопросу о</w:t>
      </w:r>
      <w:r>
        <w:rPr>
          <w:rStyle w:val="WW8Num3z0"/>
          <w:rFonts w:ascii="Verdana" w:hAnsi="Verdana"/>
          <w:color w:val="000000"/>
          <w:sz w:val="18"/>
          <w:szCs w:val="18"/>
        </w:rPr>
        <w:t> </w:t>
      </w:r>
      <w:r>
        <w:rPr>
          <w:rStyle w:val="WW8Num4z0"/>
          <w:rFonts w:ascii="Verdana" w:hAnsi="Verdana"/>
          <w:color w:val="4682B4"/>
          <w:sz w:val="18"/>
          <w:szCs w:val="18"/>
        </w:rPr>
        <w:t>коллизиях</w:t>
      </w:r>
      <w:r>
        <w:rPr>
          <w:rStyle w:val="WW8Num3z0"/>
          <w:rFonts w:ascii="Verdana" w:hAnsi="Verdana"/>
          <w:color w:val="000000"/>
          <w:sz w:val="18"/>
          <w:szCs w:val="18"/>
        </w:rPr>
        <w:t> </w:t>
      </w:r>
      <w:r>
        <w:rPr>
          <w:rFonts w:ascii="Verdana" w:hAnsi="Verdana"/>
          <w:color w:val="000000"/>
          <w:sz w:val="18"/>
          <w:szCs w:val="18"/>
        </w:rPr>
        <w:t>норм права // Юрист. -2002.-№ 1.-С. 32-33.</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Шундиков К.В. Правовая политика современной России: цели и средства // Государство и право. 2001. - № 7. - С. 17-24.</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И. М. Коллизии в праве: причины, виды и способы разрешения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2000. - № 5. - С. 225-236.</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Мейер, Д. И. Чтения по русскому гражданскому праву. СПб, 1859.-789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Мицкевич</w:t>
      </w:r>
      <w:r>
        <w:rPr>
          <w:rFonts w:ascii="Verdana" w:hAnsi="Verdana"/>
          <w:color w:val="000000"/>
          <w:sz w:val="18"/>
          <w:szCs w:val="18"/>
        </w:rPr>
        <w:t>, А. В. Акты высших органов Советского государства.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1967.- 175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Нерсесянц</w:t>
      </w:r>
      <w:r>
        <w:rPr>
          <w:rFonts w:ascii="Verdana" w:hAnsi="Verdana"/>
          <w:color w:val="000000"/>
          <w:sz w:val="18"/>
          <w:szCs w:val="18"/>
        </w:rPr>
        <w:t>, В. С. Философия права: учебник для вузов. М.: Инфра-М-Норма, 1997.-С. 7-28.</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Незнамова</w:t>
      </w:r>
      <w:r>
        <w:rPr>
          <w:rFonts w:ascii="Verdana" w:hAnsi="Verdana"/>
          <w:color w:val="000000"/>
          <w:sz w:val="18"/>
          <w:szCs w:val="18"/>
        </w:rPr>
        <w:t>, 3. А. Коллизии в уголовном праве. Екатеринбург: Изд-во впке!, 1995.-86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Основы теории государства и права / под ред. Н.Г. Александрова.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1963. - 563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Общая теория государства и права / под ред. Д. А. Керимова. Л., 1961.- 133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Общая теория права и государства: учебник / под ред. В.В. Лазарева. 2-е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1996. - 472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Петров, В. В. Экологический кодекс России // Вестник Московского университета. Сер. 11. Право. 1992. № 3. - С. 3-13.</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Рахманина, Т. Н.</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Style w:val="WW8Num3z0"/>
          <w:rFonts w:ascii="Verdana" w:hAnsi="Verdana"/>
          <w:color w:val="000000"/>
          <w:sz w:val="18"/>
          <w:szCs w:val="18"/>
        </w:rPr>
        <w:t> </w:t>
      </w:r>
      <w:r>
        <w:rPr>
          <w:rFonts w:ascii="Verdana" w:hAnsi="Verdana"/>
          <w:color w:val="000000"/>
          <w:sz w:val="18"/>
          <w:szCs w:val="18"/>
        </w:rPr>
        <w:t>законодательства. М.: Юристь, 2005.- 141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 С., Венгеров А. Б.,</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 И. К изучению эффективности действующего законодательства // Правоведение. -1971. № 4.-С. 25-32.</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Строгович</w:t>
      </w:r>
      <w:r>
        <w:rPr>
          <w:rFonts w:ascii="Verdana" w:hAnsi="Verdana"/>
          <w:color w:val="000000"/>
          <w:sz w:val="18"/>
          <w:szCs w:val="18"/>
        </w:rPr>
        <w:t>, М.С. Методологические вопросы юридической науки // Вопросы философии. 1965. - № 12. - С. 8-14.</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Иллюстрированный словарь иностранных слов. М.:</w:t>
      </w:r>
      <w:r>
        <w:rPr>
          <w:rStyle w:val="WW8Num3z0"/>
          <w:rFonts w:ascii="Verdana" w:hAnsi="Verdana"/>
          <w:color w:val="000000"/>
          <w:sz w:val="18"/>
          <w:szCs w:val="18"/>
        </w:rPr>
        <w:t> </w:t>
      </w:r>
      <w:r>
        <w:rPr>
          <w:rStyle w:val="WW8Num4z0"/>
          <w:rFonts w:ascii="Verdana" w:hAnsi="Verdana"/>
          <w:color w:val="4682B4"/>
          <w:sz w:val="18"/>
          <w:szCs w:val="18"/>
        </w:rPr>
        <w:t>АСТ</w:t>
      </w:r>
      <w:r>
        <w:rPr>
          <w:rFonts w:ascii="Verdana" w:hAnsi="Verdana"/>
          <w:color w:val="000000"/>
          <w:sz w:val="18"/>
          <w:szCs w:val="18"/>
        </w:rPr>
        <w:t>: Астрель, 2006. - 957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92. Теория государства и права / под ред. В. 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М.: Юрист, 1999.-510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Теория государства и права: учебник для вузов / отв. ред. В. Д. Перевалов. 3-е изд., перераб. и доп. - М.: Норма, 2005. - 496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Теоретические вопросы систематизации советского законодательства / под ред. С. 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И. С. Самощенко. М.: Государственное издательство юридической литературы, 1962. - 575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Теплов, О.М. Концепция развития законодательства о недрах // Концепции развития российского законодательства / под ред.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Ю.А. Тихомирова, Ю.П. Орловского. М.: ИЗиСП - Городец , 2004. - С. 824-847.</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Тихомиров, Ю. А. Модельные законы: новое в теории и практике // Проблемы</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Российской Федерации: труды 53 / ред.</w:t>
      </w:r>
      <w:r>
        <w:rPr>
          <w:rStyle w:val="WW8Num3z0"/>
          <w:rFonts w:ascii="Verdana" w:hAnsi="Verdana"/>
          <w:color w:val="000000"/>
          <w:sz w:val="18"/>
          <w:szCs w:val="18"/>
        </w:rPr>
        <w:t> </w:t>
      </w:r>
      <w:r>
        <w:rPr>
          <w:rStyle w:val="WW8Num4z0"/>
          <w:rFonts w:ascii="Verdana" w:hAnsi="Verdana"/>
          <w:color w:val="4682B4"/>
          <w:sz w:val="18"/>
          <w:szCs w:val="18"/>
        </w:rPr>
        <w:t>коллегия</w:t>
      </w:r>
      <w:r>
        <w:rPr>
          <w:rFonts w:ascii="Verdana" w:hAnsi="Verdana"/>
          <w:color w:val="000000"/>
          <w:sz w:val="18"/>
          <w:szCs w:val="18"/>
        </w:rPr>
        <w:t>: Ю.П. Орловский, А.Е. Постников, М.Я.</w:t>
      </w:r>
      <w:r>
        <w:rPr>
          <w:rStyle w:val="WW8Num3z0"/>
          <w:rFonts w:ascii="Verdana" w:hAnsi="Verdana"/>
          <w:color w:val="000000"/>
          <w:sz w:val="18"/>
          <w:szCs w:val="18"/>
        </w:rPr>
        <w:t> </w:t>
      </w:r>
      <w:r>
        <w:rPr>
          <w:rStyle w:val="WW8Num4z0"/>
          <w:rFonts w:ascii="Verdana" w:hAnsi="Verdana"/>
          <w:color w:val="4682B4"/>
          <w:sz w:val="18"/>
          <w:szCs w:val="18"/>
        </w:rPr>
        <w:t>Булошников</w:t>
      </w:r>
      <w:r>
        <w:rPr>
          <w:rStyle w:val="WW8Num3z0"/>
          <w:rFonts w:ascii="Verdana" w:hAnsi="Verdana"/>
          <w:color w:val="000000"/>
          <w:sz w:val="18"/>
          <w:szCs w:val="18"/>
        </w:rPr>
        <w:t> </w:t>
      </w:r>
      <w:r>
        <w:rPr>
          <w:rFonts w:ascii="Verdana" w:hAnsi="Verdana"/>
          <w:color w:val="000000"/>
          <w:sz w:val="18"/>
          <w:szCs w:val="18"/>
        </w:rPr>
        <w:t>и и др.. -М.: ИЗиСП, 1993. С. 42-50.</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Тихомиров, Ю. А. Юридическая</w:t>
      </w:r>
      <w:r>
        <w:rPr>
          <w:rStyle w:val="WW8Num3z0"/>
          <w:rFonts w:ascii="Verdana" w:hAnsi="Verdana"/>
          <w:color w:val="000000"/>
          <w:sz w:val="18"/>
          <w:szCs w:val="18"/>
        </w:rPr>
        <w:t> </w:t>
      </w:r>
      <w:r>
        <w:rPr>
          <w:rStyle w:val="WW8Num4z0"/>
          <w:rFonts w:ascii="Verdana" w:hAnsi="Verdana"/>
          <w:color w:val="4682B4"/>
          <w:sz w:val="18"/>
          <w:szCs w:val="18"/>
        </w:rPr>
        <w:t>коллизия</w:t>
      </w:r>
      <w:r>
        <w:rPr>
          <w:rFonts w:ascii="Verdana" w:hAnsi="Verdana"/>
          <w:color w:val="000000"/>
          <w:sz w:val="18"/>
          <w:szCs w:val="18"/>
        </w:rPr>
        <w:t>. М.: Манускрипт, 1994.-137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Тихомиров, Ю. А. Юридическая коллизия, власть и</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 Государство и право. 1994. - № 1. - С. 3-11.</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Юридические противоречия и «нормы -посредники» //Право и экономика. 1999. - № 5. - С. 3-7.</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Тихомиров, Ю.А. Закон: притязания, стабильность, коллизии / Законодательство России в XXI веке: по материалам научно-практической конференции. Москва, 17 октября 2000 г. М.: Городец-издат, 2002. - С.8-14.</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Фаткуллин</w:t>
      </w:r>
      <w:r>
        <w:rPr>
          <w:rStyle w:val="WW8Num3z0"/>
          <w:rFonts w:ascii="Verdana" w:hAnsi="Verdana"/>
          <w:color w:val="000000"/>
          <w:sz w:val="18"/>
          <w:szCs w:val="18"/>
        </w:rPr>
        <w:t> </w:t>
      </w:r>
      <w:r>
        <w:rPr>
          <w:rFonts w:ascii="Verdana" w:hAnsi="Verdana"/>
          <w:color w:val="000000"/>
          <w:sz w:val="18"/>
          <w:szCs w:val="18"/>
        </w:rPr>
        <w:t>Ф. Н., Чулюкин J1. Д. Социальная ценность и эффективность правовой нормы. Казань, 1977. - 119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Философский словарь / под ред. И. Т. Фролова. 4-е изд. - М.: Политиздат, 1980.-444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Хаустов, Д. В. Проблемы соотношения водного законодательства и законодательства и недрах при регулировании добычи подземных вод // Экологическое право. 2005. - № 1. - С. 45-54.</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Хаустов, Д. А. Публично-правовые договоры как особый инструмент государственного регулирования природопользования. -Автореферат диссертации на соискание ученой степени кандидата юридических наук. Москва, 2003. - 25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Чертков, А. Н. Гармонизация федерального и регионального законодательства в сфере совместного ведения: накопленный опыт, механизмы, критерии,</w:t>
      </w:r>
      <w:r>
        <w:rPr>
          <w:rStyle w:val="WW8Num3z0"/>
          <w:rFonts w:ascii="Verdana" w:hAnsi="Verdana"/>
          <w:color w:val="000000"/>
          <w:sz w:val="18"/>
          <w:szCs w:val="18"/>
        </w:rPr>
        <w:t> </w:t>
      </w:r>
      <w:r>
        <w:rPr>
          <w:rStyle w:val="WW8Num4z0"/>
          <w:rFonts w:ascii="Verdana" w:hAnsi="Verdana"/>
          <w:color w:val="4682B4"/>
          <w:sz w:val="18"/>
          <w:szCs w:val="18"/>
        </w:rPr>
        <w:t>превенция</w:t>
      </w:r>
      <w:r>
        <w:rPr>
          <w:rStyle w:val="WW8Num3z0"/>
          <w:rFonts w:ascii="Verdana" w:hAnsi="Verdana"/>
          <w:color w:val="000000"/>
          <w:sz w:val="18"/>
          <w:szCs w:val="18"/>
        </w:rPr>
        <w:t> </w:t>
      </w:r>
      <w:r>
        <w:rPr>
          <w:rFonts w:ascii="Verdana" w:hAnsi="Verdana"/>
          <w:color w:val="000000"/>
          <w:sz w:val="18"/>
          <w:szCs w:val="18"/>
        </w:rPr>
        <w:t>разрушения единого правового пространства // Право и политика. 2005. - № 1. - С. 48-60.</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Чичварин</w:t>
      </w:r>
      <w:r>
        <w:rPr>
          <w:rFonts w:ascii="Verdana" w:hAnsi="Verdana"/>
          <w:color w:val="000000"/>
          <w:sz w:val="18"/>
          <w:szCs w:val="18"/>
        </w:rPr>
        <w:t>, В. А. Охрана природы и международные отношения. -М., 1970.-287 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Шабуров</w:t>
      </w:r>
      <w:r>
        <w:rPr>
          <w:rFonts w:ascii="Verdana" w:hAnsi="Verdana"/>
          <w:color w:val="000000"/>
          <w:sz w:val="18"/>
          <w:szCs w:val="18"/>
        </w:rPr>
        <w:t>, А. С. Коллизии в современном законодательстве: теоретико-методологические аспекты исследования // Вестник Курганского университета. Серия «</w:t>
      </w:r>
      <w:r>
        <w:rPr>
          <w:rStyle w:val="WW8Num4z0"/>
          <w:rFonts w:ascii="Verdana" w:hAnsi="Verdana"/>
          <w:color w:val="4682B4"/>
          <w:sz w:val="18"/>
          <w:szCs w:val="18"/>
        </w:rPr>
        <w:t>Гуманитарные науки</w:t>
      </w:r>
      <w:r>
        <w:rPr>
          <w:rFonts w:ascii="Verdana" w:hAnsi="Verdana"/>
          <w:color w:val="000000"/>
          <w:sz w:val="18"/>
          <w:szCs w:val="18"/>
        </w:rPr>
        <w:t>». - Вып. 1. - Курган: Изд-во Курганского гос. ун-та, 2005. - С. 90-93.</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Шестерюк</w:t>
      </w:r>
      <w:r>
        <w:rPr>
          <w:rFonts w:ascii="Verdana" w:hAnsi="Verdana"/>
          <w:color w:val="000000"/>
          <w:sz w:val="18"/>
          <w:szCs w:val="18"/>
        </w:rPr>
        <w:t>, А.С. Экологическое право и вопросы</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экологического законодательства Российской Федерации // Экологическое право. 2001. - № 2. - С. 26-29.</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Шуленина, Н. В. Экологическая политика современной России: от императивов к аргументам // Вестник Российского университета дружбы народов. Сер.: Политология. - 2003. - № 4. - С. 43-45.</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Экологическое право России: сборник нормативных правовых актов и документов / под ред. А. К. Голиченкова. М.: Городец, 2004. - 577с.</w:t>
      </w:r>
    </w:p>
    <w:p w:rsidR="00150C4F" w:rsidRDefault="00150C4F" w:rsidP="00150C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Экологическое право: учебник для вузов / под ред. С.А. Боголюбова. М.: Высшее образование, 2006. - 485 с. (Основы наук).</w:t>
      </w:r>
    </w:p>
    <w:p w:rsidR="00150C4F" w:rsidRDefault="00150C4F" w:rsidP="00150C4F">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150C4F" w:rsidRDefault="00150C4F" w:rsidP="002D1043">
      <w:pPr>
        <w:rPr>
          <w:color w:val="FF0000"/>
        </w:rPr>
      </w:pPr>
    </w:p>
    <w:p w:rsidR="0068362D" w:rsidRPr="00031E5A" w:rsidRDefault="0068362D" w:rsidP="002D1043">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B3F" w:rsidRDefault="00FD1B3F">
      <w:r>
        <w:separator/>
      </w:r>
    </w:p>
  </w:endnote>
  <w:endnote w:type="continuationSeparator" w:id="0">
    <w:p w:rsidR="00FD1B3F" w:rsidRDefault="00FD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B3F" w:rsidRDefault="00FD1B3F">
      <w:r>
        <w:separator/>
      </w:r>
    </w:p>
  </w:footnote>
  <w:footnote w:type="continuationSeparator" w:id="0">
    <w:p w:rsidR="00FD1B3F" w:rsidRDefault="00FD1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0C4F"/>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B3F"/>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1340C-273E-4D7F-9F19-E00574FD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7386</TotalTime>
  <Pages>10</Pages>
  <Words>5732</Words>
  <Characters>32677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38333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1794</cp:revision>
  <cp:lastPrinted>2009-02-06T08:36:00Z</cp:lastPrinted>
  <dcterms:created xsi:type="dcterms:W3CDTF">2015-03-22T11:10:00Z</dcterms:created>
  <dcterms:modified xsi:type="dcterms:W3CDTF">2015-09-17T08:06:00Z</dcterms:modified>
</cp:coreProperties>
</file>