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C89E44D" w:rsidR="00BA0D26" w:rsidRPr="00D551E7" w:rsidRDefault="00D551E7" w:rsidP="00D551E7">
      <w:r>
        <w:t>Марченко Микола Юрійович, фізична особа-підприємець. Назва дисертації: «Адміністративно-правові засади здійснення адміністративного нагляду як одного із напрямків превентивної діяльності Національної поліції України». Шифр та назва спеціальності – 12.00.07 «Адміністративне право і процес; фінансове право; інформаційне право». Спецрада Д 26.503.01 Науководослідного інституту публічного права (03035, м. Київ, вул. Г. Кірпи, 2-а; тел. 228- 10-31). Науковий керівник: Блажівська Наталія Євгенівна, доктор юридичних наук, доцент, старший науковий співробітник відділу проблем публічного права Науково-дослідного інституту публічного права. Офіційні опоненти: Джафарова Олена В’ячеславівна, доктор юридичних наук, професор, завідувач кафедри поліцейської діяльності та публічного адміністрування Харківського національного університету внутрішніх справ; Білик Вадим Миколайович, кандидат юридичних наук, доцент, доцент кафедри поліцейського права Національної академії внутрішніх справ.</w:t>
      </w:r>
    </w:p>
    <w:sectPr w:rsidR="00BA0D26" w:rsidRPr="00D551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F5C1" w14:textId="77777777" w:rsidR="00C74144" w:rsidRDefault="00C74144">
      <w:pPr>
        <w:spacing w:after="0" w:line="240" w:lineRule="auto"/>
      </w:pPr>
      <w:r>
        <w:separator/>
      </w:r>
    </w:p>
  </w:endnote>
  <w:endnote w:type="continuationSeparator" w:id="0">
    <w:p w14:paraId="66A6FB5C" w14:textId="77777777" w:rsidR="00C74144" w:rsidRDefault="00C7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2735" w14:textId="77777777" w:rsidR="00C74144" w:rsidRDefault="00C74144">
      <w:pPr>
        <w:spacing w:after="0" w:line="240" w:lineRule="auto"/>
      </w:pPr>
      <w:r>
        <w:separator/>
      </w:r>
    </w:p>
  </w:footnote>
  <w:footnote w:type="continuationSeparator" w:id="0">
    <w:p w14:paraId="5CE529C1" w14:textId="77777777" w:rsidR="00C74144" w:rsidRDefault="00C7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1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144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1315</cp:revision>
  <dcterms:created xsi:type="dcterms:W3CDTF">2024-06-20T08:51:00Z</dcterms:created>
  <dcterms:modified xsi:type="dcterms:W3CDTF">2024-09-07T06:15:00Z</dcterms:modified>
  <cp:category/>
</cp:coreProperties>
</file>