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ECF0"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Тараканов, Петр Александрович.</w:t>
      </w:r>
    </w:p>
    <w:p w14:paraId="10CC7640"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 xml:space="preserve">Фрактальная структура межзвездной среды </w:t>
      </w:r>
      <w:proofErr w:type="gramStart"/>
      <w:r w:rsidRPr="00905C7A">
        <w:rPr>
          <w:rFonts w:ascii="Verdana" w:hAnsi="Verdana"/>
          <w:b/>
          <w:bCs/>
          <w:color w:val="000000"/>
          <w:sz w:val="21"/>
          <w:szCs w:val="21"/>
          <w:shd w:val="clear" w:color="auto" w:fill="FFFFFF"/>
        </w:rPr>
        <w:t>Галактики :</w:t>
      </w:r>
      <w:proofErr w:type="gramEnd"/>
      <w:r w:rsidRPr="00905C7A">
        <w:rPr>
          <w:rFonts w:ascii="Verdana" w:hAnsi="Verdana"/>
          <w:b/>
          <w:bCs/>
          <w:color w:val="000000"/>
          <w:sz w:val="21"/>
          <w:szCs w:val="21"/>
          <w:shd w:val="clear" w:color="auto" w:fill="FFFFFF"/>
        </w:rPr>
        <w:t xml:space="preserve"> диссертация ... кандидата физико-математических наук : 01.03.02. - Санкт-Петербург, 2001. - 100 с.</w:t>
      </w:r>
    </w:p>
    <w:p w14:paraId="0EE13E88"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 xml:space="preserve">Оглавление </w:t>
      </w:r>
      <w:proofErr w:type="spellStart"/>
      <w:r w:rsidRPr="00905C7A">
        <w:rPr>
          <w:rFonts w:ascii="Verdana" w:hAnsi="Verdana"/>
          <w:b/>
          <w:bCs/>
          <w:color w:val="000000"/>
          <w:sz w:val="21"/>
          <w:szCs w:val="21"/>
          <w:shd w:val="clear" w:color="auto" w:fill="FFFFFF"/>
        </w:rPr>
        <w:t>диссертациикандидат</w:t>
      </w:r>
      <w:proofErr w:type="spellEnd"/>
      <w:r w:rsidRPr="00905C7A">
        <w:rPr>
          <w:rFonts w:ascii="Verdana" w:hAnsi="Verdana"/>
          <w:b/>
          <w:bCs/>
          <w:color w:val="000000"/>
          <w:sz w:val="21"/>
          <w:szCs w:val="21"/>
          <w:shd w:val="clear" w:color="auto" w:fill="FFFFFF"/>
        </w:rPr>
        <w:t xml:space="preserve"> физико-математических наук Тараканов, Петр Александрович</w:t>
      </w:r>
    </w:p>
    <w:p w14:paraId="7228B39B"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Введение</w:t>
      </w:r>
    </w:p>
    <w:p w14:paraId="1E7F3719"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1 Современные представления о строении МЗС Галактики</w:t>
      </w:r>
    </w:p>
    <w:p w14:paraId="1171823E"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1.1 Межзвездные облака по данным наблюдений</w:t>
      </w:r>
    </w:p>
    <w:p w14:paraId="4A9E34ED"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1.2 Физические характеристики облаков.</w:t>
      </w:r>
    </w:p>
    <w:p w14:paraId="32614EFA"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1.3 Существующие модели образования облаков</w:t>
      </w:r>
    </w:p>
    <w:p w14:paraId="5A1F8F5B"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2 Свойства объектов, обладающих фрактальной структурой</w:t>
      </w:r>
    </w:p>
    <w:p w14:paraId="07CB7B4A"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2.1 Фрактальность в математике и физике</w:t>
      </w:r>
    </w:p>
    <w:p w14:paraId="24458892"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2.2 Методы детектирования фрактальных структур в астрофизических объектах</w:t>
      </w:r>
    </w:p>
    <w:p w14:paraId="1A9515D8"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2.3 Определение фрактальной размерности по данным наблюдений.</w:t>
      </w:r>
    </w:p>
    <w:p w14:paraId="6473B9E9"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3 Фрактальность облачных структур</w:t>
      </w:r>
    </w:p>
    <w:p w14:paraId="46B0138F"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3.1 Общие свойства облаков.</w:t>
      </w:r>
    </w:p>
    <w:p w14:paraId="6BEB2EB6"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3.2 Феноменологическая модель фрактального облака</w:t>
      </w:r>
    </w:p>
    <w:p w14:paraId="386BED2F"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3.3 Устойчивость фрактальных облаков.</w:t>
      </w:r>
    </w:p>
    <w:p w14:paraId="1F7701A9"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4 Формирование и динамика фрактальных межзвездных облаков</w:t>
      </w:r>
    </w:p>
    <w:p w14:paraId="33878537"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4.1 Механизм образования межзвездных облаков</w:t>
      </w:r>
    </w:p>
    <w:p w14:paraId="710E5A22"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4.2 Численное моделирование процесса образования межзвездных облаков.</w:t>
      </w:r>
    </w:p>
    <w:p w14:paraId="4EA4AB4F" w14:textId="77777777" w:rsidR="00905C7A" w:rsidRPr="00905C7A" w:rsidRDefault="00905C7A" w:rsidP="00905C7A">
      <w:pPr>
        <w:rPr>
          <w:rFonts w:ascii="Verdana" w:hAnsi="Verdana"/>
          <w:b/>
          <w:bCs/>
          <w:color w:val="000000"/>
          <w:sz w:val="21"/>
          <w:szCs w:val="21"/>
          <w:shd w:val="clear" w:color="auto" w:fill="FFFFFF"/>
        </w:rPr>
      </w:pPr>
      <w:r w:rsidRPr="00905C7A">
        <w:rPr>
          <w:rFonts w:ascii="Verdana" w:hAnsi="Verdana"/>
          <w:b/>
          <w:bCs/>
          <w:color w:val="000000"/>
          <w:sz w:val="21"/>
          <w:szCs w:val="21"/>
          <w:shd w:val="clear" w:color="auto" w:fill="FFFFFF"/>
        </w:rPr>
        <w:t>4.3 Универсальность механизма случайных блужданий для образования фрактальных структур.</w:t>
      </w:r>
    </w:p>
    <w:p w14:paraId="54F2B699" w14:textId="2FE64D07" w:rsidR="00F505A7" w:rsidRPr="00905C7A" w:rsidRDefault="00F505A7" w:rsidP="00905C7A"/>
    <w:sectPr w:rsidR="00F505A7" w:rsidRPr="00905C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B364" w14:textId="77777777" w:rsidR="00A4450D" w:rsidRDefault="00A4450D">
      <w:pPr>
        <w:spacing w:after="0" w:line="240" w:lineRule="auto"/>
      </w:pPr>
      <w:r>
        <w:separator/>
      </w:r>
    </w:p>
  </w:endnote>
  <w:endnote w:type="continuationSeparator" w:id="0">
    <w:p w14:paraId="1113EF94" w14:textId="77777777" w:rsidR="00A4450D" w:rsidRDefault="00A4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DB77" w14:textId="77777777" w:rsidR="00A4450D" w:rsidRDefault="00A4450D"/>
    <w:p w14:paraId="1DC424F9" w14:textId="77777777" w:rsidR="00A4450D" w:rsidRDefault="00A4450D"/>
    <w:p w14:paraId="08CB158A" w14:textId="77777777" w:rsidR="00A4450D" w:rsidRDefault="00A4450D"/>
    <w:p w14:paraId="720601A2" w14:textId="77777777" w:rsidR="00A4450D" w:rsidRDefault="00A4450D"/>
    <w:p w14:paraId="6B798E06" w14:textId="77777777" w:rsidR="00A4450D" w:rsidRDefault="00A4450D"/>
    <w:p w14:paraId="314A64DB" w14:textId="77777777" w:rsidR="00A4450D" w:rsidRDefault="00A4450D"/>
    <w:p w14:paraId="0E0BF5F6" w14:textId="77777777" w:rsidR="00A4450D" w:rsidRDefault="00A445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DB5331" wp14:editId="711362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AEE4E" w14:textId="77777777" w:rsidR="00A4450D" w:rsidRDefault="00A44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B53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1AEE4E" w14:textId="77777777" w:rsidR="00A4450D" w:rsidRDefault="00A44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E78E05" w14:textId="77777777" w:rsidR="00A4450D" w:rsidRDefault="00A4450D"/>
    <w:p w14:paraId="7D4043BC" w14:textId="77777777" w:rsidR="00A4450D" w:rsidRDefault="00A4450D"/>
    <w:p w14:paraId="25736F1F" w14:textId="77777777" w:rsidR="00A4450D" w:rsidRDefault="00A445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B7CC2F" wp14:editId="1920D3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55F9" w14:textId="77777777" w:rsidR="00A4450D" w:rsidRDefault="00A4450D"/>
                          <w:p w14:paraId="247EE23D" w14:textId="77777777" w:rsidR="00A4450D" w:rsidRDefault="00A44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B7C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D055F9" w14:textId="77777777" w:rsidR="00A4450D" w:rsidRDefault="00A4450D"/>
                    <w:p w14:paraId="247EE23D" w14:textId="77777777" w:rsidR="00A4450D" w:rsidRDefault="00A44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7ABA6C" w14:textId="77777777" w:rsidR="00A4450D" w:rsidRDefault="00A4450D"/>
    <w:p w14:paraId="774EA9FB" w14:textId="77777777" w:rsidR="00A4450D" w:rsidRDefault="00A4450D">
      <w:pPr>
        <w:rPr>
          <w:sz w:val="2"/>
          <w:szCs w:val="2"/>
        </w:rPr>
      </w:pPr>
    </w:p>
    <w:p w14:paraId="1FDBFFD7" w14:textId="77777777" w:rsidR="00A4450D" w:rsidRDefault="00A4450D"/>
    <w:p w14:paraId="55F2A61C" w14:textId="77777777" w:rsidR="00A4450D" w:rsidRDefault="00A4450D">
      <w:pPr>
        <w:spacing w:after="0" w:line="240" w:lineRule="auto"/>
      </w:pPr>
    </w:p>
  </w:footnote>
  <w:footnote w:type="continuationSeparator" w:id="0">
    <w:p w14:paraId="47C58914" w14:textId="77777777" w:rsidR="00A4450D" w:rsidRDefault="00A4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0D"/>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107751</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1578</cp:revision>
  <cp:lastPrinted>2009-02-06T05:36:00Z</cp:lastPrinted>
  <dcterms:created xsi:type="dcterms:W3CDTF">2024-01-07T13:43:00Z</dcterms:created>
  <dcterms:modified xsi:type="dcterms:W3CDTF">2025-06-07T13:09:00Z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