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9AFF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 xml:space="preserve">Глазнев Иван Сергеевич. Динамика поглощения воды в зерне и слое сорбентов CaCl2/силикагель и CaCl2/оксид алюминия :  дис. ... канд. хим. наук : 02.00.04 Новосибирск, 2006 143 с. РГБ ОД, 61:07-2/233 </w:t>
      </w:r>
    </w:p>
    <w:p w14:paraId="04D7F4EB" w14:textId="77777777" w:rsidR="00886C04" w:rsidRPr="00886C04" w:rsidRDefault="00886C04" w:rsidP="00886C04">
      <w:pPr>
        <w:rPr>
          <w:rStyle w:val="86"/>
          <w:color w:val="000000"/>
        </w:rPr>
      </w:pPr>
    </w:p>
    <w:p w14:paraId="6BDB8B66" w14:textId="77777777" w:rsidR="00886C04" w:rsidRPr="00886C04" w:rsidRDefault="00886C04" w:rsidP="00886C04">
      <w:pPr>
        <w:rPr>
          <w:rStyle w:val="86"/>
          <w:color w:val="000000"/>
        </w:rPr>
      </w:pPr>
    </w:p>
    <w:p w14:paraId="607FB274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РОССИЙСКАЯ АКАДЕМИЯ НАУК</w:t>
      </w:r>
    </w:p>
    <w:p w14:paraId="1DEDE349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СИБИРСКОЕ ОТДЕЛЕНИЕ</w:t>
      </w:r>
    </w:p>
    <w:p w14:paraId="4A352483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 xml:space="preserve">Институт катализа им. Г.К. Борескова </w:t>
      </w:r>
    </w:p>
    <w:p w14:paraId="73C689E2" w14:textId="77777777" w:rsidR="00886C04" w:rsidRPr="00886C04" w:rsidRDefault="00886C04" w:rsidP="00886C04">
      <w:pPr>
        <w:rPr>
          <w:rStyle w:val="86"/>
          <w:color w:val="000000"/>
        </w:rPr>
      </w:pPr>
    </w:p>
    <w:p w14:paraId="22A48A34" w14:textId="77777777" w:rsidR="00886C04" w:rsidRPr="00886C04" w:rsidRDefault="00886C04" w:rsidP="00886C04">
      <w:pPr>
        <w:rPr>
          <w:rStyle w:val="86"/>
          <w:color w:val="000000"/>
        </w:rPr>
      </w:pPr>
    </w:p>
    <w:p w14:paraId="1D56C456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 xml:space="preserve"> </w:t>
      </w:r>
    </w:p>
    <w:p w14:paraId="24B6C9BF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 xml:space="preserve">На правах рукописи </w:t>
      </w:r>
    </w:p>
    <w:p w14:paraId="13666833" w14:textId="77777777" w:rsidR="00886C04" w:rsidRPr="00886C04" w:rsidRDefault="00886C04" w:rsidP="00886C04">
      <w:pPr>
        <w:rPr>
          <w:rStyle w:val="86"/>
          <w:color w:val="000000"/>
        </w:rPr>
      </w:pPr>
    </w:p>
    <w:p w14:paraId="5AB82EC3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 xml:space="preserve"> </w:t>
      </w:r>
    </w:p>
    <w:p w14:paraId="66E6DE8E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Глазпев Иван Сергеевич</w:t>
      </w:r>
    </w:p>
    <w:p w14:paraId="41F4E71F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ДИНАМИКА ПОГЛОЩЕНИЯ ВОДЫ В ЗЕРНЕ И СЛОЕ СОРБЕНТОВ</w:t>
      </w:r>
    </w:p>
    <w:p w14:paraId="6B535B90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СаСуСИЛИКАГЕЛЬ И СаС12/ОКСИД АЛЮМИНИЯ</w:t>
      </w:r>
    </w:p>
    <w:p w14:paraId="77EC9234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02.00.04. - Физическая химия</w:t>
      </w:r>
    </w:p>
    <w:p w14:paraId="49B1CE80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Диссертация на соискание ученой степени кандидата</w:t>
      </w:r>
    </w:p>
    <w:p w14:paraId="454BD6D9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химических наук</w:t>
      </w:r>
    </w:p>
    <w:p w14:paraId="097E0E37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Научные руководители:</w:t>
      </w:r>
    </w:p>
    <w:p w14:paraId="43F3FD1E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Д.Х.Н.</w:t>
      </w:r>
    </w:p>
    <w:p w14:paraId="02423707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Аристов Юрий Иванович</w:t>
      </w:r>
    </w:p>
    <w:p w14:paraId="4145B3D3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Д.Х.Н.</w:t>
      </w:r>
    </w:p>
    <w:p w14:paraId="2A108CE8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Когтог Игорь Валентинович</w:t>
      </w:r>
    </w:p>
    <w:p w14:paraId="57FA764C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 xml:space="preserve">Новосибирск - 2006 </w:t>
      </w:r>
    </w:p>
    <w:p w14:paraId="3E992F88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lastRenderedPageBreak/>
        <w:t>СОДЕРЖАНИЕ</w:t>
      </w:r>
    </w:p>
    <w:p w14:paraId="15C139CB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ВВЕДЕНИЕ</w:t>
      </w:r>
      <w:r w:rsidRPr="00886C04">
        <w:rPr>
          <w:rStyle w:val="86"/>
          <w:color w:val="000000"/>
        </w:rPr>
        <w:tab/>
        <w:t>4</w:t>
      </w:r>
    </w:p>
    <w:p w14:paraId="30D2DBDE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Список принятых в тексте обозначений</w:t>
      </w:r>
      <w:r w:rsidRPr="00886C04">
        <w:rPr>
          <w:rStyle w:val="86"/>
          <w:color w:val="000000"/>
        </w:rPr>
        <w:tab/>
        <w:t>7</w:t>
      </w:r>
    </w:p>
    <w:p w14:paraId="24499331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ГЛАВА I. ЛИТЕРАТУРНЫЙ ОБЗОР</w:t>
      </w:r>
      <w:r w:rsidRPr="00886C04">
        <w:rPr>
          <w:rStyle w:val="86"/>
          <w:color w:val="000000"/>
        </w:rPr>
        <w:tab/>
      </w:r>
      <w:r w:rsidRPr="00886C04">
        <w:rPr>
          <w:rStyle w:val="86"/>
          <w:color w:val="000000"/>
        </w:rPr>
        <w:tab/>
      </w:r>
      <w:r w:rsidRPr="00886C04">
        <w:rPr>
          <w:rStyle w:val="86"/>
          <w:color w:val="000000"/>
        </w:rPr>
        <w:tab/>
        <w:t>9</w:t>
      </w:r>
    </w:p>
    <w:p w14:paraId="35A0737A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1.1.</w:t>
      </w:r>
      <w:r w:rsidRPr="00886C04">
        <w:rPr>
          <w:rStyle w:val="86"/>
          <w:color w:val="000000"/>
        </w:rPr>
        <w:tab/>
        <w:t>Кинетика сорбции в пористой среде</w:t>
      </w:r>
      <w:r w:rsidRPr="00886C04">
        <w:rPr>
          <w:rStyle w:val="86"/>
          <w:color w:val="000000"/>
        </w:rPr>
        <w:tab/>
        <w:t>9</w:t>
      </w:r>
    </w:p>
    <w:p w14:paraId="677ADD65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1.1.1.</w:t>
      </w:r>
      <w:r w:rsidRPr="00886C04">
        <w:rPr>
          <w:rStyle w:val="86"/>
          <w:color w:val="000000"/>
        </w:rPr>
        <w:tab/>
        <w:t>Массо- и теплоперенос в пористой среде</w:t>
      </w:r>
      <w:r w:rsidRPr="00886C04">
        <w:rPr>
          <w:rStyle w:val="86"/>
          <w:color w:val="000000"/>
        </w:rPr>
        <w:tab/>
        <w:t>10</w:t>
      </w:r>
    </w:p>
    <w:p w14:paraId="6F8C4FDE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1.1.2.</w:t>
      </w:r>
      <w:r w:rsidRPr="00886C04">
        <w:rPr>
          <w:rStyle w:val="86"/>
          <w:color w:val="000000"/>
        </w:rPr>
        <w:tab/>
        <w:t>Механизмы диффузии в пористой среде</w:t>
      </w:r>
      <w:r w:rsidRPr="00886C04">
        <w:rPr>
          <w:rStyle w:val="86"/>
          <w:color w:val="000000"/>
        </w:rPr>
        <w:tab/>
        <w:t>14</w:t>
      </w:r>
    </w:p>
    <w:p w14:paraId="74E0F23A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1.1.3.</w:t>
      </w:r>
      <w:r w:rsidRPr="00886C04">
        <w:rPr>
          <w:rStyle w:val="86"/>
          <w:color w:val="000000"/>
        </w:rPr>
        <w:tab/>
        <w:t>Математическое моделирование кинетики сорбции</w:t>
      </w:r>
      <w:r w:rsidRPr="00886C04">
        <w:rPr>
          <w:rStyle w:val="86"/>
          <w:color w:val="000000"/>
        </w:rPr>
        <w:tab/>
        <w:t>19</w:t>
      </w:r>
    </w:p>
    <w:p w14:paraId="74B9A190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(а)</w:t>
      </w:r>
      <w:r w:rsidRPr="00886C04">
        <w:rPr>
          <w:rStyle w:val="86"/>
          <w:color w:val="000000"/>
        </w:rPr>
        <w:tab/>
        <w:t>Изотермическая сорбция в линейных системах</w:t>
      </w:r>
      <w:r w:rsidRPr="00886C04">
        <w:rPr>
          <w:rStyle w:val="86"/>
          <w:color w:val="000000"/>
        </w:rPr>
        <w:tab/>
        <w:t>20</w:t>
      </w:r>
    </w:p>
    <w:p w14:paraId="10781351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(б)</w:t>
      </w:r>
      <w:r w:rsidRPr="00886C04">
        <w:rPr>
          <w:rStyle w:val="86"/>
          <w:color w:val="000000"/>
        </w:rPr>
        <w:tab/>
        <w:t>Неизотермическая сорбция</w:t>
      </w:r>
      <w:r w:rsidRPr="00886C04">
        <w:rPr>
          <w:rStyle w:val="86"/>
          <w:color w:val="000000"/>
        </w:rPr>
        <w:tab/>
        <w:t>26</w:t>
      </w:r>
    </w:p>
    <w:p w14:paraId="6989C398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1.2.</w:t>
      </w:r>
      <w:r w:rsidRPr="00886C04">
        <w:rPr>
          <w:rStyle w:val="86"/>
          <w:color w:val="000000"/>
        </w:rPr>
        <w:tab/>
        <w:t>Особенности селективных сорбентов воды (ССВ)</w:t>
      </w:r>
      <w:r w:rsidRPr="00886C04">
        <w:rPr>
          <w:rStyle w:val="86"/>
          <w:color w:val="000000"/>
        </w:rPr>
        <w:tab/>
        <w:t>27</w:t>
      </w:r>
    </w:p>
    <w:p w14:paraId="65218EC2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1.2.1.</w:t>
      </w:r>
      <w:r w:rsidRPr="00886C04">
        <w:rPr>
          <w:rStyle w:val="86"/>
          <w:color w:val="000000"/>
        </w:rPr>
        <w:tab/>
        <w:t>Свойства массивной системы «CaCh - Н2О»</w:t>
      </w:r>
      <w:r w:rsidRPr="00886C04">
        <w:rPr>
          <w:rStyle w:val="86"/>
          <w:color w:val="000000"/>
        </w:rPr>
        <w:tab/>
        <w:t>29</w:t>
      </w:r>
    </w:p>
    <w:p w14:paraId="536EA1EF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1.2.2.</w:t>
      </w:r>
      <w:r w:rsidRPr="00886C04">
        <w:rPr>
          <w:rStyle w:val="86"/>
          <w:color w:val="000000"/>
        </w:rPr>
        <w:tab/>
        <w:t xml:space="preserve"> Свойства системы «CaCh/силикагель - Н2О»</w:t>
      </w:r>
      <w:r w:rsidRPr="00886C04">
        <w:rPr>
          <w:rStyle w:val="86"/>
          <w:color w:val="000000"/>
        </w:rPr>
        <w:tab/>
        <w:t>33</w:t>
      </w:r>
    </w:p>
    <w:p w14:paraId="56473885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1.2.3.</w:t>
      </w:r>
      <w:r w:rsidRPr="00886C04">
        <w:rPr>
          <w:rStyle w:val="86"/>
          <w:color w:val="000000"/>
        </w:rPr>
        <w:tab/>
        <w:t>Свойства системы «CaCh/оксид алюминия-НгО»</w:t>
      </w:r>
      <w:r w:rsidRPr="00886C04">
        <w:rPr>
          <w:rStyle w:val="86"/>
          <w:color w:val="000000"/>
        </w:rPr>
        <w:tab/>
        <w:t>36</w:t>
      </w:r>
    </w:p>
    <w:p w14:paraId="05503956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1.2.4.</w:t>
      </w:r>
      <w:r w:rsidRPr="00886C04">
        <w:rPr>
          <w:rStyle w:val="86"/>
          <w:color w:val="000000"/>
        </w:rPr>
        <w:tab/>
        <w:t>Влияние соли на массоперенос в порах силикагеля и оксида алюминия</w:t>
      </w:r>
      <w:r w:rsidRPr="00886C04">
        <w:rPr>
          <w:rStyle w:val="86"/>
          <w:color w:val="000000"/>
        </w:rPr>
        <w:tab/>
        <w:t>33</w:t>
      </w:r>
    </w:p>
    <w:p w14:paraId="71B444BF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Заключение</w:t>
      </w:r>
      <w:r w:rsidRPr="00886C04">
        <w:rPr>
          <w:rStyle w:val="86"/>
          <w:color w:val="000000"/>
        </w:rPr>
        <w:tab/>
        <w:t>...43</w:t>
      </w:r>
    </w:p>
    <w:p w14:paraId="2BBE4F8B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ГЛАВА И. ЭКСПЕРИМЕНТАЛЬНАЯ ЧАСТЬ</w:t>
      </w:r>
      <w:r w:rsidRPr="00886C04">
        <w:rPr>
          <w:rStyle w:val="86"/>
          <w:color w:val="000000"/>
        </w:rPr>
        <w:tab/>
        <w:t>44</w:t>
      </w:r>
    </w:p>
    <w:p w14:paraId="3EFE6096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2.1.</w:t>
      </w:r>
      <w:r w:rsidRPr="00886C04">
        <w:rPr>
          <w:rStyle w:val="86"/>
          <w:color w:val="000000"/>
        </w:rPr>
        <w:tab/>
        <w:t>Материалы и реактивы</w:t>
      </w:r>
      <w:r w:rsidRPr="00886C04">
        <w:rPr>
          <w:rStyle w:val="86"/>
          <w:color w:val="000000"/>
        </w:rPr>
        <w:tab/>
        <w:t>44</w:t>
      </w:r>
    </w:p>
    <w:p w14:paraId="3FCC3335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2.1.1.</w:t>
      </w:r>
      <w:r w:rsidRPr="00886C04">
        <w:rPr>
          <w:rStyle w:val="86"/>
          <w:color w:val="000000"/>
        </w:rPr>
        <w:tab/>
        <w:t>Приготовление зерен «CaCh в мезопористойматрице»</w:t>
      </w:r>
      <w:r w:rsidRPr="00886C04">
        <w:rPr>
          <w:rStyle w:val="86"/>
          <w:color w:val="000000"/>
        </w:rPr>
        <w:tab/>
        <w:t>45</w:t>
      </w:r>
    </w:p>
    <w:p w14:paraId="17D5547E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2.1.2.</w:t>
      </w:r>
      <w:r w:rsidRPr="00886C04">
        <w:rPr>
          <w:rStyle w:val="86"/>
          <w:color w:val="000000"/>
        </w:rPr>
        <w:tab/>
        <w:t>Приготовление слоев «CaCh в мезопористой матрице»</w:t>
      </w:r>
      <w:r w:rsidRPr="00886C04">
        <w:rPr>
          <w:rStyle w:val="86"/>
          <w:color w:val="000000"/>
        </w:rPr>
        <w:tab/>
        <w:t>46</w:t>
      </w:r>
    </w:p>
    <w:p w14:paraId="6E173040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2.2.</w:t>
      </w:r>
      <w:r w:rsidRPr="00886C04">
        <w:rPr>
          <w:rStyle w:val="86"/>
          <w:color w:val="000000"/>
        </w:rPr>
        <w:tab/>
        <w:t>Экспериментальные методики</w:t>
      </w:r>
      <w:r w:rsidRPr="00886C04">
        <w:rPr>
          <w:rStyle w:val="86"/>
          <w:color w:val="000000"/>
        </w:rPr>
        <w:tab/>
        <w:t>47</w:t>
      </w:r>
    </w:p>
    <w:p w14:paraId="0AA2F639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2.2.1.</w:t>
      </w:r>
      <w:r w:rsidRPr="00886C04">
        <w:rPr>
          <w:rStyle w:val="86"/>
          <w:color w:val="000000"/>
        </w:rPr>
        <w:tab/>
        <w:t>Измерение характеристик пористой структуры</w:t>
      </w:r>
      <w:r w:rsidRPr="00886C04">
        <w:rPr>
          <w:rStyle w:val="86"/>
          <w:color w:val="000000"/>
        </w:rPr>
        <w:tab/>
        <w:t>48</w:t>
      </w:r>
    </w:p>
    <w:p w14:paraId="28CC9CA2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2.2.2.</w:t>
      </w:r>
      <w:r w:rsidRPr="00886C04">
        <w:rPr>
          <w:rStyle w:val="86"/>
          <w:color w:val="000000"/>
        </w:rPr>
        <w:tab/>
        <w:t>Измерение кинетики сорбции зернами</w:t>
      </w:r>
      <w:r w:rsidRPr="00886C04">
        <w:rPr>
          <w:rStyle w:val="86"/>
          <w:color w:val="000000"/>
        </w:rPr>
        <w:tab/>
        <w:t>48</w:t>
      </w:r>
    </w:p>
    <w:p w14:paraId="4CA1C7F8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2.2.3.</w:t>
      </w:r>
      <w:r w:rsidRPr="00886C04">
        <w:rPr>
          <w:rStyle w:val="86"/>
          <w:color w:val="000000"/>
        </w:rPr>
        <w:tab/>
        <w:t>Моделирование кинетических кривых</w:t>
      </w:r>
      <w:r w:rsidRPr="00886C04">
        <w:rPr>
          <w:rStyle w:val="86"/>
          <w:color w:val="000000"/>
        </w:rPr>
        <w:tab/>
        <w:t>51</w:t>
      </w:r>
    </w:p>
    <w:p w14:paraId="75815C1E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2.2.4.</w:t>
      </w:r>
      <w:r w:rsidRPr="00886C04">
        <w:rPr>
          <w:rStyle w:val="86"/>
          <w:color w:val="000000"/>
        </w:rPr>
        <w:tab/>
        <w:t>Измерение распределения воды в слое в процессе сорбции методом !НЯМР-</w:t>
      </w:r>
    </w:p>
    <w:p w14:paraId="7EB7E1BB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lastRenderedPageBreak/>
        <w:t>томографии</w:t>
      </w:r>
      <w:r w:rsidRPr="00886C04">
        <w:rPr>
          <w:rStyle w:val="86"/>
          <w:color w:val="000000"/>
        </w:rPr>
        <w:tab/>
        <w:t>52</w:t>
      </w:r>
    </w:p>
    <w:p w14:paraId="6F5BC66E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2.2.5.</w:t>
      </w:r>
      <w:r w:rsidRPr="00886C04">
        <w:rPr>
          <w:rStyle w:val="86"/>
          <w:color w:val="000000"/>
        </w:rPr>
        <w:tab/>
        <w:t>Измерение температуры слоя в процессе сорбции</w:t>
      </w:r>
      <w:r w:rsidRPr="00886C04">
        <w:rPr>
          <w:rStyle w:val="86"/>
          <w:color w:val="000000"/>
        </w:rPr>
        <w:tab/>
        <w:t>56</w:t>
      </w:r>
    </w:p>
    <w:p w14:paraId="2ED861C6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2.2.6.</w:t>
      </w:r>
      <w:r w:rsidRPr="00886C04">
        <w:rPr>
          <w:rStyle w:val="86"/>
          <w:color w:val="000000"/>
        </w:rPr>
        <w:tab/>
        <w:t>Измерение распределения воды в слое в процессе сорбции методом у-</w:t>
      </w:r>
    </w:p>
    <w:p w14:paraId="3E2BAD7D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просвечивания</w:t>
      </w:r>
      <w:r w:rsidRPr="00886C04">
        <w:rPr>
          <w:rStyle w:val="86"/>
          <w:color w:val="000000"/>
        </w:rPr>
        <w:tab/>
        <w:t>57</w:t>
      </w:r>
    </w:p>
    <w:p w14:paraId="2CAB75F8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2.2.7.</w:t>
      </w:r>
      <w:r w:rsidRPr="00886C04">
        <w:rPr>
          <w:rStyle w:val="86"/>
          <w:color w:val="000000"/>
        </w:rPr>
        <w:tab/>
        <w:t>Измерение изотерм сорбции</w:t>
      </w:r>
      <w:r w:rsidRPr="00886C04">
        <w:rPr>
          <w:rStyle w:val="86"/>
          <w:color w:val="000000"/>
        </w:rPr>
        <w:tab/>
        <w:t>60</w:t>
      </w:r>
    </w:p>
    <w:p w14:paraId="48D9719A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ГЛАВА HL КИНЕТИКА ПОГЛОЩЕНИЯ ВОДЫ В ЗЕРНЕ</w:t>
      </w:r>
      <w:r w:rsidRPr="00886C04">
        <w:rPr>
          <w:rStyle w:val="86"/>
          <w:color w:val="000000"/>
        </w:rPr>
        <w:tab/>
        <w:t>61</w:t>
      </w:r>
    </w:p>
    <w:p w14:paraId="58E7F7DC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3.1.</w:t>
      </w:r>
      <w:r w:rsidRPr="00886C04">
        <w:rPr>
          <w:rStyle w:val="86"/>
          <w:color w:val="000000"/>
        </w:rPr>
        <w:tab/>
        <w:t>Сорбент «СаС^/силикагель»</w:t>
      </w:r>
      <w:r w:rsidRPr="00886C04">
        <w:rPr>
          <w:rStyle w:val="86"/>
          <w:color w:val="000000"/>
        </w:rPr>
        <w:tab/>
        <w:t>61</w:t>
      </w:r>
    </w:p>
    <w:p w14:paraId="561CA7BC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3.1.1.</w:t>
      </w:r>
      <w:r w:rsidRPr="00886C04">
        <w:rPr>
          <w:rStyle w:val="86"/>
          <w:color w:val="000000"/>
        </w:rPr>
        <w:tab/>
        <w:t>Влияние размера зерна</w:t>
      </w:r>
      <w:r w:rsidRPr="00886C04">
        <w:rPr>
          <w:rStyle w:val="86"/>
          <w:color w:val="000000"/>
        </w:rPr>
        <w:tab/>
        <w:t>61</w:t>
      </w:r>
    </w:p>
    <w:p w14:paraId="245BB7F5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3.1.2.</w:t>
      </w:r>
      <w:r w:rsidRPr="00886C04">
        <w:rPr>
          <w:rStyle w:val="86"/>
          <w:color w:val="000000"/>
        </w:rPr>
        <w:tab/>
        <w:t>Влияние температуры</w:t>
      </w:r>
      <w:r w:rsidRPr="00886C04">
        <w:rPr>
          <w:rStyle w:val="86"/>
          <w:color w:val="000000"/>
        </w:rPr>
        <w:tab/>
        <w:t>69</w:t>
      </w:r>
    </w:p>
    <w:p w14:paraId="6DACF19E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3.1.3.</w:t>
      </w:r>
      <w:r w:rsidRPr="00886C04">
        <w:rPr>
          <w:rStyle w:val="86"/>
          <w:color w:val="000000"/>
        </w:rPr>
        <w:tab/>
        <w:t>Влияние содержания CaCh</w:t>
      </w:r>
      <w:r w:rsidRPr="00886C04">
        <w:rPr>
          <w:rStyle w:val="86"/>
          <w:color w:val="000000"/>
        </w:rPr>
        <w:tab/>
        <w:t>74</w:t>
      </w:r>
    </w:p>
    <w:p w14:paraId="1EBE1C68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3.2.</w:t>
      </w:r>
      <w:r w:rsidRPr="00886C04">
        <w:rPr>
          <w:rStyle w:val="86"/>
          <w:color w:val="000000"/>
        </w:rPr>
        <w:tab/>
        <w:t>Сорбент «СаСЬ/оксид алюминия»</w:t>
      </w:r>
      <w:r w:rsidRPr="00886C04">
        <w:rPr>
          <w:rStyle w:val="86"/>
          <w:color w:val="000000"/>
        </w:rPr>
        <w:tab/>
        <w:t xml:space="preserve">  81</w:t>
      </w:r>
    </w:p>
    <w:p w14:paraId="7E548BBB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3.3.</w:t>
      </w:r>
      <w:r w:rsidRPr="00886C04">
        <w:rPr>
          <w:rStyle w:val="86"/>
          <w:color w:val="000000"/>
        </w:rPr>
        <w:tab/>
        <w:t>Силикагель Fuji Davison RD</w:t>
      </w:r>
      <w:r w:rsidRPr="00886C04">
        <w:rPr>
          <w:rStyle w:val="86"/>
          <w:color w:val="000000"/>
        </w:rPr>
        <w:tab/>
      </w:r>
      <w:r w:rsidRPr="00886C04">
        <w:rPr>
          <w:rStyle w:val="86"/>
          <w:color w:val="000000"/>
        </w:rPr>
        <w:tab/>
      </w:r>
      <w:r w:rsidRPr="00886C04">
        <w:rPr>
          <w:rStyle w:val="86"/>
          <w:color w:val="000000"/>
        </w:rPr>
        <w:tab/>
        <w:t>90</w:t>
      </w:r>
    </w:p>
    <w:p w14:paraId="0C818FDB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ГЛАВА IV. ДИНАМИКА СОРБЦИИ ВОДЫ В СЛОЕ</w:t>
      </w:r>
      <w:r w:rsidRPr="00886C04">
        <w:rPr>
          <w:rStyle w:val="86"/>
          <w:color w:val="000000"/>
        </w:rPr>
        <w:tab/>
        <w:t>97</w:t>
      </w:r>
    </w:p>
    <w:p w14:paraId="61786F0B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4.1.</w:t>
      </w:r>
      <w:r w:rsidRPr="00886C04">
        <w:rPr>
          <w:rStyle w:val="86"/>
          <w:color w:val="000000"/>
        </w:rPr>
        <w:tab/>
        <w:t>Сорбент «СаСЬ/силкагель»</w:t>
      </w:r>
      <w:r w:rsidRPr="00886C04">
        <w:rPr>
          <w:rStyle w:val="86"/>
          <w:color w:val="000000"/>
        </w:rPr>
        <w:tab/>
        <w:t>97</w:t>
      </w:r>
    </w:p>
    <w:p w14:paraId="6448D275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4.1.1.</w:t>
      </w:r>
      <w:r w:rsidRPr="00886C04">
        <w:rPr>
          <w:rStyle w:val="86"/>
          <w:color w:val="000000"/>
        </w:rPr>
        <w:tab/>
        <w:t>Влияние размера мезопор исходных частиц сорбента</w:t>
      </w:r>
      <w:r w:rsidRPr="00886C04">
        <w:rPr>
          <w:rStyle w:val="86"/>
          <w:color w:val="000000"/>
        </w:rPr>
        <w:tab/>
        <w:t>100</w:t>
      </w:r>
    </w:p>
    <w:p w14:paraId="58BECE0F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4.1.2</w:t>
      </w:r>
      <w:r w:rsidRPr="00886C04">
        <w:rPr>
          <w:rStyle w:val="86"/>
          <w:color w:val="000000"/>
        </w:rPr>
        <w:tab/>
        <w:t>Влияние содержания связующего</w:t>
      </w:r>
      <w:r w:rsidRPr="00886C04">
        <w:rPr>
          <w:rStyle w:val="86"/>
          <w:color w:val="000000"/>
        </w:rPr>
        <w:tab/>
        <w:t>102</w:t>
      </w:r>
    </w:p>
    <w:p w14:paraId="2AF40372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4.1.3</w:t>
      </w:r>
      <w:r w:rsidRPr="00886C04">
        <w:rPr>
          <w:rStyle w:val="86"/>
          <w:color w:val="000000"/>
        </w:rPr>
        <w:tab/>
        <w:t>Влияние размера зерен слоя</w:t>
      </w:r>
      <w:r w:rsidRPr="00886C04">
        <w:rPr>
          <w:rStyle w:val="86"/>
          <w:color w:val="000000"/>
        </w:rPr>
        <w:tab/>
        <w:t xml:space="preserve">...106 </w:t>
      </w:r>
    </w:p>
    <w:p w14:paraId="6E34F8C3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4.2.</w:t>
      </w:r>
      <w:r w:rsidRPr="00886C04">
        <w:rPr>
          <w:rStyle w:val="86"/>
          <w:color w:val="000000"/>
        </w:rPr>
        <w:tab/>
        <w:t>Сорбент «СаСЪ/оксид алюминия»</w:t>
      </w:r>
      <w:r w:rsidRPr="00886C04">
        <w:rPr>
          <w:rStyle w:val="86"/>
          <w:color w:val="000000"/>
        </w:rPr>
        <w:tab/>
        <w:t>108</w:t>
      </w:r>
    </w:p>
    <w:p w14:paraId="01385491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4.2.1.</w:t>
      </w:r>
      <w:r w:rsidRPr="00886C04">
        <w:rPr>
          <w:rStyle w:val="86"/>
          <w:color w:val="000000"/>
        </w:rPr>
        <w:tab/>
        <w:t>Влияние содержания связующего</w:t>
      </w:r>
      <w:r w:rsidRPr="00886C04">
        <w:rPr>
          <w:rStyle w:val="86"/>
          <w:color w:val="000000"/>
        </w:rPr>
        <w:tab/>
        <w:t>111</w:t>
      </w:r>
    </w:p>
    <w:p w14:paraId="6910FEBD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4.2.2.</w:t>
      </w:r>
      <w:r w:rsidRPr="00886C04">
        <w:rPr>
          <w:rStyle w:val="86"/>
          <w:color w:val="000000"/>
        </w:rPr>
        <w:tab/>
        <w:t>Влияние размера зерен слоя</w:t>
      </w:r>
      <w:r w:rsidRPr="00886C04">
        <w:rPr>
          <w:rStyle w:val="86"/>
          <w:color w:val="000000"/>
        </w:rPr>
        <w:tab/>
        <w:t>117</w:t>
      </w:r>
    </w:p>
    <w:p w14:paraId="4C097E1D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4.2.3.</w:t>
      </w:r>
      <w:r w:rsidRPr="00886C04">
        <w:rPr>
          <w:rStyle w:val="86"/>
          <w:color w:val="000000"/>
        </w:rPr>
        <w:tab/>
        <w:t>Влияние содержания CaCh</w:t>
      </w:r>
      <w:r w:rsidRPr="00886C04">
        <w:rPr>
          <w:rStyle w:val="86"/>
          <w:color w:val="000000"/>
        </w:rPr>
        <w:tab/>
        <w:t>119</w:t>
      </w:r>
    </w:p>
    <w:p w14:paraId="23380198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4.2.4.</w:t>
      </w:r>
      <w:r w:rsidRPr="00886C04">
        <w:rPr>
          <w:rStyle w:val="86"/>
          <w:color w:val="000000"/>
        </w:rPr>
        <w:tab/>
        <w:t>Влияние давления паров воды</w:t>
      </w:r>
      <w:r w:rsidRPr="00886C04">
        <w:rPr>
          <w:rStyle w:val="86"/>
          <w:color w:val="000000"/>
        </w:rPr>
        <w:tab/>
        <w:t>125</w:t>
      </w:r>
    </w:p>
    <w:p w14:paraId="36A1DCA4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4.3.</w:t>
      </w:r>
      <w:r w:rsidRPr="00886C04">
        <w:rPr>
          <w:rStyle w:val="86"/>
          <w:color w:val="000000"/>
        </w:rPr>
        <w:tab/>
        <w:t>Оптимальная структура пор слоя</w:t>
      </w:r>
      <w:r w:rsidRPr="00886C04">
        <w:rPr>
          <w:rStyle w:val="86"/>
          <w:color w:val="000000"/>
        </w:rPr>
        <w:tab/>
        <w:t>128</w:t>
      </w:r>
    </w:p>
    <w:p w14:paraId="7A9A50CC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ВЫВОДЫ</w:t>
      </w:r>
      <w:r w:rsidRPr="00886C04">
        <w:rPr>
          <w:rStyle w:val="86"/>
          <w:color w:val="000000"/>
        </w:rPr>
        <w:tab/>
        <w:t>132</w:t>
      </w:r>
    </w:p>
    <w:p w14:paraId="0D1A9E6B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t>Благодарности</w:t>
      </w:r>
      <w:r w:rsidRPr="00886C04">
        <w:rPr>
          <w:rStyle w:val="86"/>
          <w:color w:val="000000"/>
        </w:rPr>
        <w:tab/>
        <w:t>133</w:t>
      </w:r>
    </w:p>
    <w:p w14:paraId="513C2F89" w14:textId="77777777" w:rsidR="00886C04" w:rsidRPr="00886C04" w:rsidRDefault="00886C04" w:rsidP="00886C04">
      <w:pPr>
        <w:rPr>
          <w:rStyle w:val="86"/>
          <w:color w:val="000000"/>
        </w:rPr>
      </w:pPr>
      <w:r w:rsidRPr="00886C04">
        <w:rPr>
          <w:rStyle w:val="86"/>
          <w:color w:val="000000"/>
        </w:rPr>
        <w:lastRenderedPageBreak/>
        <w:t>ЛИТЕРАТУРА</w:t>
      </w:r>
      <w:r w:rsidRPr="00886C04">
        <w:rPr>
          <w:rStyle w:val="86"/>
          <w:color w:val="000000"/>
        </w:rPr>
        <w:tab/>
        <w:t>134</w:t>
      </w:r>
    </w:p>
    <w:p w14:paraId="66C71CCA" w14:textId="2223BA24" w:rsidR="008B3E3D" w:rsidRDefault="008B3E3D" w:rsidP="00886C04"/>
    <w:p w14:paraId="4FA8B558" w14:textId="3FAE9D93" w:rsidR="00886C04" w:rsidRDefault="00886C04" w:rsidP="00886C04"/>
    <w:p w14:paraId="28DFD3C4" w14:textId="2DCBC4FF" w:rsidR="00886C04" w:rsidRDefault="00886C04" w:rsidP="00886C04"/>
    <w:p w14:paraId="75321A11" w14:textId="77777777" w:rsidR="00886C04" w:rsidRDefault="00886C04" w:rsidP="00886C04">
      <w:pPr>
        <w:pStyle w:val="33"/>
        <w:keepNext/>
        <w:keepLines/>
        <w:shd w:val="clear" w:color="auto" w:fill="auto"/>
        <w:spacing w:after="237" w:line="300" w:lineRule="exact"/>
      </w:pPr>
      <w:bookmarkStart w:id="0" w:name="bookmark95"/>
      <w:r>
        <w:rPr>
          <w:rStyle w:val="32"/>
          <w:color w:val="000000"/>
        </w:rPr>
        <w:t>Выводы</w:t>
      </w:r>
      <w:bookmarkEnd w:id="0"/>
    </w:p>
    <w:p w14:paraId="1E1EE654" w14:textId="77777777" w:rsidR="00886C04" w:rsidRDefault="00886C04" w:rsidP="00886C04">
      <w:pPr>
        <w:pStyle w:val="210"/>
        <w:numPr>
          <w:ilvl w:val="0"/>
          <w:numId w:val="4"/>
        </w:numPr>
        <w:shd w:val="clear" w:color="auto" w:fill="auto"/>
        <w:spacing w:before="0" w:after="0" w:line="370" w:lineRule="exact"/>
        <w:ind w:firstLine="720"/>
        <w:jc w:val="both"/>
      </w:pPr>
      <w:r>
        <w:rPr>
          <w:rStyle w:val="21"/>
          <w:b/>
          <w:bCs/>
          <w:color w:val="000000"/>
        </w:rPr>
        <w:t xml:space="preserve"> </w:t>
      </w:r>
      <w:r>
        <w:rPr>
          <w:rStyle w:val="21"/>
          <w:b/>
          <w:bCs/>
          <w:color w:val="000000"/>
          <w:lang w:val="uk-UA" w:eastAsia="uk-UA"/>
        </w:rPr>
        <w:t xml:space="preserve">Тер </w:t>
      </w:r>
      <w:r>
        <w:rPr>
          <w:rStyle w:val="21"/>
          <w:b/>
          <w:bCs/>
          <w:color w:val="000000"/>
        </w:rPr>
        <w:t xml:space="preserve">м о </w:t>
      </w:r>
      <w:r>
        <w:rPr>
          <w:rStyle w:val="21"/>
          <w:b/>
          <w:bCs/>
          <w:color w:val="000000"/>
          <w:lang w:val="uk-UA" w:eastAsia="uk-UA"/>
        </w:rPr>
        <w:t xml:space="preserve">грав </w:t>
      </w:r>
      <w:r>
        <w:rPr>
          <w:rStyle w:val="21"/>
          <w:b/>
          <w:bCs/>
          <w:color w:val="000000"/>
        </w:rPr>
        <w:t xml:space="preserve">им етр иче с </w:t>
      </w:r>
      <w:r>
        <w:rPr>
          <w:rStyle w:val="21"/>
          <w:b/>
          <w:bCs/>
          <w:color w:val="000000"/>
          <w:lang w:val="uk-UA" w:eastAsia="uk-UA"/>
        </w:rPr>
        <w:t xml:space="preserve">ким </w:t>
      </w:r>
      <w:r>
        <w:rPr>
          <w:rStyle w:val="21"/>
          <w:b/>
          <w:bCs/>
          <w:color w:val="000000"/>
        </w:rPr>
        <w:t>методом в диапазоне Т = ЗОч-ТО^С и Р</w:t>
      </w:r>
      <w:r>
        <w:rPr>
          <w:rStyle w:val="2Candara"/>
          <w:b/>
          <w:bCs/>
          <w:color w:val="000000"/>
          <w:vertAlign w:val="subscript"/>
        </w:rPr>
        <w:t>Н</w:t>
      </w:r>
      <w:r>
        <w:rPr>
          <w:rStyle w:val="2Candara"/>
          <w:b/>
          <w:bCs/>
          <w:color w:val="000000"/>
        </w:rPr>
        <w:t>20</w:t>
      </w:r>
      <w:r>
        <w:rPr>
          <w:rStyle w:val="21"/>
          <w:b/>
          <w:bCs/>
          <w:color w:val="000000"/>
        </w:rPr>
        <w:t xml:space="preserve"> = 6ч-8 0 мбар изучены изотермическая и неизотермическая кинетики сорбции паров воды единичными зернами композитных сорбентов </w:t>
      </w:r>
      <w:r>
        <w:rPr>
          <w:rStyle w:val="21"/>
          <w:b/>
          <w:bCs/>
          <w:color w:val="000000"/>
          <w:lang w:val="uk-UA" w:eastAsia="uk-UA"/>
        </w:rPr>
        <w:t xml:space="preserve">«СаСІ; </w:t>
      </w:r>
      <w:r>
        <w:rPr>
          <w:rStyle w:val="21"/>
          <w:b/>
          <w:bCs/>
          <w:color w:val="000000"/>
        </w:rPr>
        <w:t xml:space="preserve">/силикагель КСК» и «СаСЬ/оксид алюминия» с содержанием соли 5ч-34 масс.%. Для сорбентов на основе силикагеля показано, что кинетику можно удовлетворительно описать диффузионной моделью, при этом основным механизмом транспорта воды является Кнудсеновская диффузия. Оказалось, что коэффициент диффузии воды в порах не зависит от температуры и содержания СаСЬ и его среднее значение равно (3.3 </w:t>
      </w:r>
      <w:r>
        <w:rPr>
          <w:rStyle w:val="22"/>
          <w:b w:val="0"/>
          <w:bCs w:val="0"/>
          <w:color w:val="000000"/>
        </w:rPr>
        <w:t>±</w:t>
      </w:r>
      <w:r>
        <w:rPr>
          <w:rStyle w:val="21"/>
          <w:b/>
          <w:bCs/>
          <w:color w:val="000000"/>
        </w:rPr>
        <w:t xml:space="preserve"> 0.8)' 10'</w:t>
      </w:r>
      <w:r>
        <w:rPr>
          <w:rStyle w:val="21"/>
          <w:b/>
          <w:bCs/>
          <w:color w:val="000000"/>
          <w:vertAlign w:val="superscript"/>
        </w:rPr>
        <w:t>7</w:t>
      </w:r>
      <w:r>
        <w:rPr>
          <w:rStyle w:val="21"/>
          <w:b/>
          <w:bCs/>
          <w:color w:val="000000"/>
        </w:rPr>
        <w:t xml:space="preserve"> м</w:t>
      </w:r>
      <w:r>
        <w:rPr>
          <w:rStyle w:val="21"/>
          <w:b/>
          <w:bCs/>
          <w:color w:val="000000"/>
          <w:vertAlign w:val="superscript"/>
        </w:rPr>
        <w:t>2</w:t>
      </w:r>
      <w:r>
        <w:rPr>
          <w:rStyle w:val="21"/>
          <w:b/>
          <w:bCs/>
          <w:color w:val="000000"/>
        </w:rPr>
        <w:t xml:space="preserve">/с. Замедление процесса сорбции в присутствии соли, по-видимому, обусловлено частичной блокировкой пор солыо. Показано, что по скорости сорбции воды композитные сорбенты не уступают силикагелю </w:t>
      </w:r>
      <w:r>
        <w:rPr>
          <w:rStyle w:val="21"/>
          <w:b/>
          <w:bCs/>
          <w:color w:val="000000"/>
          <w:lang w:val="en-US" w:eastAsia="en-US"/>
        </w:rPr>
        <w:t>Fuji</w:t>
      </w:r>
      <w:r w:rsidRPr="00886C04">
        <w:rPr>
          <w:rStyle w:val="21"/>
          <w:b/>
          <w:bCs/>
          <w:color w:val="000000"/>
          <w:lang w:eastAsia="en-US"/>
        </w:rPr>
        <w:t xml:space="preserve"> </w:t>
      </w:r>
      <w:r>
        <w:rPr>
          <w:rStyle w:val="21"/>
          <w:b/>
          <w:bCs/>
          <w:color w:val="000000"/>
          <w:lang w:val="en-US" w:eastAsia="en-US"/>
        </w:rPr>
        <w:t>Davison</w:t>
      </w:r>
      <w:r w:rsidRPr="00886C04">
        <w:rPr>
          <w:rStyle w:val="21"/>
          <w:b/>
          <w:bCs/>
          <w:color w:val="000000"/>
          <w:lang w:eastAsia="en-US"/>
        </w:rPr>
        <w:t xml:space="preserve"> </w:t>
      </w:r>
      <w:r>
        <w:rPr>
          <w:rStyle w:val="21"/>
          <w:b/>
          <w:bCs/>
          <w:color w:val="000000"/>
          <w:lang w:val="en-US" w:eastAsia="en-US"/>
        </w:rPr>
        <w:t>RD</w:t>
      </w:r>
      <w:r w:rsidRPr="00886C04">
        <w:rPr>
          <w:rStyle w:val="21"/>
          <w:b/>
          <w:bCs/>
          <w:color w:val="000000"/>
          <w:lang w:eastAsia="en-US"/>
        </w:rPr>
        <w:t xml:space="preserve">, </w:t>
      </w:r>
      <w:r>
        <w:rPr>
          <w:rStyle w:val="21"/>
          <w:b/>
          <w:bCs/>
          <w:color w:val="000000"/>
        </w:rPr>
        <w:t>который в настоящее время используют в адсорбционных холодильниках и тепловых насосах.</w:t>
      </w:r>
    </w:p>
    <w:p w14:paraId="2276EA93" w14:textId="77777777" w:rsidR="00886C04" w:rsidRDefault="00886C04" w:rsidP="00886C04">
      <w:pPr>
        <w:pStyle w:val="210"/>
        <w:numPr>
          <w:ilvl w:val="0"/>
          <w:numId w:val="4"/>
        </w:numPr>
        <w:shd w:val="clear" w:color="auto" w:fill="auto"/>
        <w:tabs>
          <w:tab w:val="left" w:pos="992"/>
        </w:tabs>
        <w:spacing w:before="0" w:after="0" w:line="370" w:lineRule="exact"/>
        <w:ind w:firstLine="720"/>
        <w:jc w:val="both"/>
      </w:pPr>
      <w:r>
        <w:rPr>
          <w:rStyle w:val="21"/>
          <w:b/>
          <w:bCs/>
          <w:color w:val="000000"/>
        </w:rPr>
        <w:t xml:space="preserve">Для композитов на основе оксида алюминия показано, что при малых временах кинетика сорбции воды определяется Кнудсеновской диффузией, а при больших может существенно замедляться протеканием реакции воды с дисперсной солью. Вклад этой реакции увеличивается с ростом содержания соли (от 7 до 29 масс.%) и уменьшением температуры (с 70 до 34°С). В диффузионном режиме рассчитан коэффициент диффузии воды в порах </w:t>
      </w:r>
      <w:r>
        <w:rPr>
          <w:rStyle w:val="21"/>
          <w:b/>
          <w:bCs/>
          <w:color w:val="000000"/>
          <w:lang w:val="en-US" w:eastAsia="en-US"/>
        </w:rPr>
        <w:t>D</w:t>
      </w:r>
      <w:r w:rsidRPr="00886C04">
        <w:rPr>
          <w:rStyle w:val="21"/>
          <w:b/>
          <w:bCs/>
          <w:color w:val="000000"/>
          <w:lang w:eastAsia="en-US"/>
        </w:rPr>
        <w:t xml:space="preserve">=(2.0 </w:t>
      </w:r>
      <w:r>
        <w:rPr>
          <w:rStyle w:val="21"/>
          <w:b/>
          <w:bCs/>
          <w:color w:val="000000"/>
        </w:rPr>
        <w:t>± 0.7) 10’</w:t>
      </w:r>
      <w:r>
        <w:rPr>
          <w:rStyle w:val="21"/>
          <w:b/>
          <w:bCs/>
          <w:color w:val="000000"/>
          <w:vertAlign w:val="superscript"/>
        </w:rPr>
        <w:t>7</w:t>
      </w:r>
      <w:r>
        <w:rPr>
          <w:rStyle w:val="21"/>
          <w:b/>
          <w:bCs/>
          <w:color w:val="000000"/>
        </w:rPr>
        <w:t xml:space="preserve"> м</w:t>
      </w:r>
      <w:r>
        <w:rPr>
          <w:rStyle w:val="21"/>
          <w:b/>
          <w:bCs/>
          <w:color w:val="000000"/>
          <w:vertAlign w:val="superscript"/>
        </w:rPr>
        <w:t>2</w:t>
      </w:r>
      <w:r>
        <w:rPr>
          <w:rStyle w:val="21"/>
          <w:b/>
          <w:bCs/>
          <w:color w:val="000000"/>
        </w:rPr>
        <w:t xml:space="preserve">/с, значения которого свидетельствуют о блокировке части пор солью. Для </w:t>
      </w:r>
      <w:r>
        <w:rPr>
          <w:rStyle w:val="21"/>
          <w:b/>
          <w:bCs/>
          <w:color w:val="000000"/>
          <w:lang w:val="uk-UA" w:eastAsia="uk-UA"/>
        </w:rPr>
        <w:t>«СаСІ</w:t>
      </w:r>
      <w:r>
        <w:rPr>
          <w:rStyle w:val="2Candara"/>
          <w:b/>
          <w:bCs/>
          <w:color w:val="000000"/>
        </w:rPr>
        <w:t>2</w:t>
      </w:r>
      <w:r>
        <w:rPr>
          <w:rStyle w:val="21"/>
          <w:b/>
          <w:bCs/>
          <w:color w:val="000000"/>
          <w:lang w:val="uk-UA" w:eastAsia="uk-UA"/>
        </w:rPr>
        <w:t xml:space="preserve"> </w:t>
      </w:r>
      <w:r>
        <w:rPr>
          <w:rStyle w:val="21"/>
          <w:b/>
          <w:bCs/>
          <w:color w:val="000000"/>
        </w:rPr>
        <w:t>/оксид алюминия» исследовано сорбционное равновесие с парами воды в диапазоне 7ч-29 масс.%.</w:t>
      </w:r>
    </w:p>
    <w:p w14:paraId="4711DCDF" w14:textId="77777777" w:rsidR="00886C04" w:rsidRDefault="00886C04" w:rsidP="00886C04">
      <w:pPr>
        <w:pStyle w:val="21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370" w:lineRule="exact"/>
        <w:ind w:firstLine="720"/>
        <w:jc w:val="both"/>
      </w:pPr>
      <w:r>
        <w:rPr>
          <w:rStyle w:val="21"/>
          <w:b/>
          <w:bCs/>
          <w:color w:val="000000"/>
        </w:rPr>
        <w:t xml:space="preserve">Методами *Н ЯМР томографии и у-просвечивания изучена динамика поглощения воды в компактном слое исследованных сорбентов в широком диапазоне влагосодержаний (0-0.35 г/г). Показано, что относительный вклад диффузионных сопротивлений в макро- и мезопорах можно контролируемо изменять, варьируя на стадии синтеза размер исходных зерен сорбента, количество связующего и соли. Это позволяет </w:t>
      </w:r>
      <w:r>
        <w:rPr>
          <w:rStyle w:val="21"/>
          <w:b/>
          <w:bCs/>
          <w:color w:val="000000"/>
        </w:rPr>
        <w:lastRenderedPageBreak/>
        <w:t>целенаправленно осуществлять переход из режима сорбции, лимитируемого диффузией в межзеренном пространстве слоя, к режиму, лимитируемому диффузией в зерне.</w:t>
      </w:r>
    </w:p>
    <w:p w14:paraId="7D51265A" w14:textId="13533E31" w:rsidR="00886C04" w:rsidRPr="00886C04" w:rsidRDefault="00886C04" w:rsidP="00886C04">
      <w:r>
        <w:rPr>
          <w:rStyle w:val="21"/>
          <w:b/>
          <w:bCs/>
          <w:color w:val="000000"/>
        </w:rPr>
        <w:t>Для первого режима измерен эффективный коэффициент диффузии воды в слое «СаСЬ /оксид алюминия» (содержание соли 24 масс.%, связующего - 20 масс.%), который монотонно падает с (8±3) Ю'</w:t>
      </w:r>
      <w:r>
        <w:rPr>
          <w:rStyle w:val="21"/>
          <w:b/>
          <w:bCs/>
          <w:color w:val="000000"/>
          <w:vertAlign w:val="superscript"/>
        </w:rPr>
        <w:t>10</w:t>
      </w:r>
      <w:r>
        <w:rPr>
          <w:rStyle w:val="21"/>
          <w:b/>
          <w:bCs/>
          <w:color w:val="000000"/>
        </w:rPr>
        <w:t xml:space="preserve"> м</w:t>
      </w:r>
      <w:r>
        <w:rPr>
          <w:rStyle w:val="21"/>
          <w:b/>
          <w:bCs/>
          <w:color w:val="000000"/>
          <w:vertAlign w:val="superscript"/>
        </w:rPr>
        <w:t>2</w:t>
      </w:r>
      <w:r>
        <w:rPr>
          <w:rStyle w:val="21"/>
          <w:b/>
          <w:bCs/>
          <w:color w:val="000000"/>
        </w:rPr>
        <w:t>/с до (0.55+0.05)- Ю'</w:t>
      </w:r>
      <w:r>
        <w:rPr>
          <w:rStyle w:val="21"/>
          <w:b/>
          <w:bCs/>
          <w:color w:val="000000"/>
          <w:vertAlign w:val="superscript"/>
        </w:rPr>
        <w:t>10</w:t>
      </w:r>
      <w:r>
        <w:rPr>
          <w:rStyle w:val="21"/>
          <w:b/>
          <w:bCs/>
          <w:color w:val="000000"/>
        </w:rPr>
        <w:t xml:space="preserve"> м</w:t>
      </w:r>
      <w:r>
        <w:rPr>
          <w:rStyle w:val="21"/>
          <w:b/>
          <w:bCs/>
          <w:color w:val="000000"/>
          <w:vertAlign w:val="superscript"/>
        </w:rPr>
        <w:t>2</w:t>
      </w:r>
      <w:r>
        <w:rPr>
          <w:rStyle w:val="21"/>
          <w:b/>
          <w:bCs/>
          <w:color w:val="000000"/>
        </w:rPr>
        <w:t>/с при уменьшении равновесного влагосодержания с 0.21 г/г до 0.09 г/г. На основе проведенного анализа сделаны рекомендации по синтезу слоя композитного сорбента, состав и свойства которого оптимальны для достижения в адсорбционном холодильнике удельной мощности до 1 кВт/кг.</w:t>
      </w:r>
    </w:p>
    <w:sectPr w:rsidR="00886C04" w:rsidRPr="00886C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BCEB" w14:textId="77777777" w:rsidR="00BE2163" w:rsidRDefault="00BE2163">
      <w:pPr>
        <w:spacing w:after="0" w:line="240" w:lineRule="auto"/>
      </w:pPr>
      <w:r>
        <w:separator/>
      </w:r>
    </w:p>
  </w:endnote>
  <w:endnote w:type="continuationSeparator" w:id="0">
    <w:p w14:paraId="30901B03" w14:textId="77777777" w:rsidR="00BE2163" w:rsidRDefault="00B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2FB3" w14:textId="77777777" w:rsidR="00BE2163" w:rsidRDefault="00BE2163">
      <w:pPr>
        <w:spacing w:after="0" w:line="240" w:lineRule="auto"/>
      </w:pPr>
      <w:r>
        <w:separator/>
      </w:r>
    </w:p>
  </w:footnote>
  <w:footnote w:type="continuationSeparator" w:id="0">
    <w:p w14:paraId="338AF6EC" w14:textId="77777777" w:rsidR="00BE2163" w:rsidRDefault="00BE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21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163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154728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9734</cp:revision>
  <dcterms:created xsi:type="dcterms:W3CDTF">2024-06-20T08:51:00Z</dcterms:created>
  <dcterms:modified xsi:type="dcterms:W3CDTF">2025-03-02T10:18:00Z</dcterms:modified>
  <cp:category/>
</cp:coreProperties>
</file>