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B44F5" w:rsidRDefault="009B44F5" w:rsidP="009B44F5">
      <w:r w:rsidRPr="00047EAE">
        <w:rPr>
          <w:rFonts w:ascii="Times New Roman" w:hAnsi="Times New Roman" w:cs="Times New Roman"/>
          <w:b/>
          <w:sz w:val="24"/>
          <w:szCs w:val="24"/>
        </w:rPr>
        <w:t xml:space="preserve">Субін-Кожевнікова Альона Сергіївна, </w:t>
      </w:r>
      <w:r w:rsidRPr="00047EAE">
        <w:rPr>
          <w:rFonts w:ascii="Times New Roman" w:hAnsi="Times New Roman" w:cs="Times New Roman"/>
          <w:sz w:val="24"/>
          <w:szCs w:val="24"/>
        </w:rPr>
        <w:t xml:space="preserve">тимчасово не працює. </w:t>
      </w:r>
      <w:r w:rsidRPr="00047EAE">
        <w:rPr>
          <w:rStyle w:val="af2"/>
          <w:rFonts w:ascii="Times New Roman" w:hAnsi="Times New Roman" w:cs="Times New Roman"/>
          <w:sz w:val="24"/>
          <w:szCs w:val="24"/>
        </w:rPr>
        <w:t>Назва дисертації:</w:t>
      </w:r>
      <w:r w:rsidRPr="00047EAE">
        <w:rPr>
          <w:rFonts w:ascii="Times New Roman" w:hAnsi="Times New Roman" w:cs="Times New Roman"/>
          <w:sz w:val="24"/>
          <w:szCs w:val="24"/>
        </w:rPr>
        <w:t xml:space="preserve"> «Розвиток архітектури м. Вінниці наприкінці XIX – у першій половині XX ст.». </w:t>
      </w:r>
      <w:r w:rsidRPr="00047EAE">
        <w:rPr>
          <w:rStyle w:val="af2"/>
          <w:rFonts w:ascii="Times New Roman" w:hAnsi="Times New Roman" w:cs="Times New Roman"/>
          <w:iCs/>
          <w:sz w:val="24"/>
          <w:szCs w:val="24"/>
        </w:rPr>
        <w:t>Шифр та назва спеціальності</w:t>
      </w:r>
      <w:r w:rsidRPr="00047EAE">
        <w:rPr>
          <w:rFonts w:ascii="Times New Roman" w:hAnsi="Times New Roman" w:cs="Times New Roman"/>
          <w:sz w:val="24"/>
          <w:szCs w:val="24"/>
        </w:rPr>
        <w:t xml:space="preserve"> – 18.00.01 – теорія архітектури, реставрація пам’яток архітектури. Спецрада Д 35.052.11 Національного університету «Львівська політехніка» Міністерства освіти і науки України</w:t>
      </w:r>
    </w:p>
    <w:sectPr w:rsidR="00FC36B5" w:rsidRPr="009B44F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54251-F111-4FE3-B19E-D92017B9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2020-06-22T18:27:00Z</dcterms:created>
  <dcterms:modified xsi:type="dcterms:W3CDTF">2020-06-23T22:00:00Z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