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C31A71" w:rsidRDefault="00C31A71" w:rsidP="00C31A71">
      <w:r w:rsidRPr="007E6590">
        <w:rPr>
          <w:rFonts w:ascii="Times New Roman" w:eastAsia="Calibri" w:hAnsi="Times New Roman" w:cs="Times New Roman"/>
          <w:b/>
          <w:sz w:val="24"/>
          <w:szCs w:val="24"/>
        </w:rPr>
        <w:t>Борковська Людмила Володимирівна</w:t>
      </w:r>
      <w:r w:rsidRPr="007E6590">
        <w:rPr>
          <w:rFonts w:ascii="Times New Roman" w:eastAsia="Calibri" w:hAnsi="Times New Roman" w:cs="Times New Roman"/>
          <w:sz w:val="24"/>
          <w:szCs w:val="24"/>
        </w:rPr>
        <w:t xml:space="preserve">, завідувачка лабораторією, </w:t>
      </w:r>
      <w:r w:rsidRPr="007E6590">
        <w:rPr>
          <w:rFonts w:ascii="Sylfaen" w:eastAsia="Calibri" w:hAnsi="Sylfaen" w:cs="Sylfaen"/>
          <w:color w:val="000000"/>
          <w:sz w:val="24"/>
          <w:szCs w:val="24"/>
        </w:rPr>
        <w:t xml:space="preserve">Інститут </w:t>
      </w:r>
      <w:r w:rsidRPr="007E6590">
        <w:rPr>
          <w:rFonts w:ascii="Times New Roman" w:eastAsia="Calibri" w:hAnsi="Times New Roman" w:cs="Times New Roman"/>
          <w:sz w:val="24"/>
          <w:szCs w:val="24"/>
        </w:rPr>
        <w:t>фізики напівпровідників ім. В.</w:t>
      </w:r>
      <w:r>
        <w:rPr>
          <w:rFonts w:ascii="Times New Roman" w:eastAsia="Calibri" w:hAnsi="Times New Roman" w:cs="Times New Roman"/>
          <w:sz w:val="24"/>
          <w:szCs w:val="24"/>
        </w:rPr>
        <w:t xml:space="preserve"> </w:t>
      </w:r>
      <w:r w:rsidRPr="007E6590">
        <w:rPr>
          <w:rFonts w:ascii="Times New Roman" w:eastAsia="Calibri" w:hAnsi="Times New Roman" w:cs="Times New Roman"/>
          <w:sz w:val="24"/>
          <w:szCs w:val="24"/>
        </w:rPr>
        <w:t xml:space="preserve">Є. Лашкарьова </w:t>
      </w:r>
      <w:r>
        <w:rPr>
          <w:rFonts w:ascii="Times New Roman" w:eastAsia="Calibri" w:hAnsi="Times New Roman" w:cs="Times New Roman"/>
          <w:sz w:val="24"/>
          <w:szCs w:val="24"/>
        </w:rPr>
        <w:t>НАН</w:t>
      </w:r>
      <w:r w:rsidRPr="007E6590">
        <w:rPr>
          <w:rFonts w:ascii="Times New Roman" w:eastAsia="Calibri" w:hAnsi="Times New Roman" w:cs="Times New Roman"/>
          <w:sz w:val="24"/>
          <w:szCs w:val="24"/>
        </w:rPr>
        <w:t xml:space="preserve"> України. </w:t>
      </w:r>
      <w:r w:rsidRPr="007E6590">
        <w:rPr>
          <w:rFonts w:ascii="Times New Roman" w:eastAsia="Calibri" w:hAnsi="Times New Roman" w:cs="Times New Roman"/>
          <w:kern w:val="28"/>
          <w:sz w:val="24"/>
          <w:szCs w:val="24"/>
          <w:lang w:eastAsia="ru-RU"/>
        </w:rPr>
        <w:t>Назва дисертації: «</w:t>
      </w:r>
      <w:r w:rsidRPr="007E6590">
        <w:rPr>
          <w:rFonts w:ascii="Times New Roman" w:eastAsia="TimesNewRoman,Bold" w:hAnsi="Times New Roman" w:cs="Times New Roman"/>
          <w:bCs/>
          <w:sz w:val="24"/>
          <w:szCs w:val="24"/>
        </w:rPr>
        <w:t>Електронні та іонні процеси в світловипромінюючих напівпровідникових матеріалах на основі сполук А</w:t>
      </w:r>
      <w:r w:rsidRPr="007E6590">
        <w:rPr>
          <w:rFonts w:ascii="Times New Roman" w:eastAsia="TimesNewRoman,Bold" w:hAnsi="Times New Roman" w:cs="Times New Roman"/>
          <w:bCs/>
          <w:sz w:val="24"/>
          <w:szCs w:val="24"/>
          <w:vertAlign w:val="subscript"/>
        </w:rPr>
        <w:t>2</w:t>
      </w:r>
      <w:r w:rsidRPr="007E6590">
        <w:rPr>
          <w:rFonts w:ascii="Times New Roman" w:eastAsia="TimesNewRoman,Bold" w:hAnsi="Times New Roman" w:cs="Times New Roman"/>
          <w:bCs/>
          <w:sz w:val="24"/>
          <w:szCs w:val="24"/>
        </w:rPr>
        <w:t>В</w:t>
      </w:r>
      <w:r w:rsidRPr="007E6590">
        <w:rPr>
          <w:rFonts w:ascii="Times New Roman" w:eastAsia="TimesNewRoman,Bold" w:hAnsi="Times New Roman" w:cs="Times New Roman"/>
          <w:bCs/>
          <w:sz w:val="24"/>
          <w:szCs w:val="24"/>
          <w:vertAlign w:val="subscript"/>
        </w:rPr>
        <w:t>6</w:t>
      </w:r>
      <w:r w:rsidRPr="007E6590">
        <w:rPr>
          <w:rFonts w:ascii="Times New Roman" w:eastAsia="TimesNewRoman,Bold" w:hAnsi="Times New Roman" w:cs="Times New Roman"/>
          <w:bCs/>
          <w:sz w:val="24"/>
          <w:szCs w:val="24"/>
        </w:rPr>
        <w:t xml:space="preserve"> і А</w:t>
      </w:r>
      <w:r w:rsidRPr="007E6590">
        <w:rPr>
          <w:rFonts w:ascii="Times New Roman" w:eastAsia="TimesNewRoman,Bold" w:hAnsi="Times New Roman" w:cs="Times New Roman"/>
          <w:bCs/>
          <w:sz w:val="24"/>
          <w:szCs w:val="24"/>
          <w:vertAlign w:val="subscript"/>
        </w:rPr>
        <w:t>3</w:t>
      </w:r>
      <w:r w:rsidRPr="007E6590">
        <w:rPr>
          <w:rFonts w:ascii="Times New Roman" w:eastAsia="TimesNewRoman,Bold" w:hAnsi="Times New Roman" w:cs="Times New Roman"/>
          <w:bCs/>
          <w:sz w:val="24"/>
          <w:szCs w:val="24"/>
        </w:rPr>
        <w:t>В</w:t>
      </w:r>
      <w:r w:rsidRPr="007E6590">
        <w:rPr>
          <w:rFonts w:ascii="Times New Roman" w:eastAsia="TimesNewRoman,Bold" w:hAnsi="Times New Roman" w:cs="Times New Roman"/>
          <w:bCs/>
          <w:sz w:val="24"/>
          <w:szCs w:val="24"/>
          <w:vertAlign w:val="subscript"/>
        </w:rPr>
        <w:t>5</w:t>
      </w:r>
      <w:r w:rsidRPr="007E6590">
        <w:rPr>
          <w:rFonts w:ascii="Times New Roman" w:eastAsia="Calibri" w:hAnsi="Times New Roman" w:cs="Times New Roman"/>
          <w:sz w:val="24"/>
          <w:szCs w:val="24"/>
        </w:rPr>
        <w:t xml:space="preserve">». Шифр і назва спеціальності – </w:t>
      </w:r>
      <w:r w:rsidRPr="007E6590">
        <w:rPr>
          <w:rFonts w:ascii="Sylfaen" w:eastAsia="Calibri" w:hAnsi="Sylfaen" w:cs="Sylfaen"/>
          <w:sz w:val="24"/>
          <w:szCs w:val="24"/>
        </w:rPr>
        <w:t xml:space="preserve">01.04.10 − </w:t>
      </w:r>
      <w:r w:rsidRPr="007E6590">
        <w:rPr>
          <w:rFonts w:ascii="Times New Roman" w:eastAsia="Calibri" w:hAnsi="Times New Roman" w:cs="Times New Roman"/>
          <w:sz w:val="24"/>
          <w:szCs w:val="24"/>
        </w:rPr>
        <w:t xml:space="preserve">фізика напівпровідників та діелектриків. Спецрада </w:t>
      </w:r>
      <w:r w:rsidRPr="007E6590">
        <w:rPr>
          <w:rFonts w:ascii="Sylfaen" w:eastAsia="Calibri" w:hAnsi="Sylfaen" w:cs="Sylfaen"/>
          <w:sz w:val="24"/>
          <w:szCs w:val="24"/>
        </w:rPr>
        <w:t xml:space="preserve">Д 26.199.02 </w:t>
      </w:r>
      <w:r w:rsidRPr="007E6590">
        <w:rPr>
          <w:rFonts w:ascii="Times New Roman" w:eastAsia="Calibri" w:hAnsi="Times New Roman" w:cs="Times New Roman"/>
          <w:sz w:val="24"/>
          <w:szCs w:val="24"/>
        </w:rPr>
        <w:t>Інституту фізики напівпровідників ім. В.</w:t>
      </w:r>
      <w:r>
        <w:rPr>
          <w:rFonts w:ascii="Times New Roman" w:eastAsia="Calibri" w:hAnsi="Times New Roman" w:cs="Times New Roman"/>
          <w:sz w:val="24"/>
          <w:szCs w:val="24"/>
        </w:rPr>
        <w:t xml:space="preserve"> </w:t>
      </w:r>
      <w:r w:rsidRPr="007E6590">
        <w:rPr>
          <w:rFonts w:ascii="Times New Roman" w:eastAsia="Calibri" w:hAnsi="Times New Roman" w:cs="Times New Roman"/>
          <w:sz w:val="24"/>
          <w:szCs w:val="24"/>
        </w:rPr>
        <w:t>Є. Лашкарьова</w:t>
      </w:r>
    </w:p>
    <w:sectPr w:rsidR="00CD7D1F" w:rsidRPr="00C31A7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C31A71" w:rsidRPr="00C31A7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4CF62-F756-4751-9E86-4D8DFD1B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2021-08-22T17:33:00Z</dcterms:created>
  <dcterms:modified xsi:type="dcterms:W3CDTF">2021-08-22T17:40:00Z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