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538" w:rsidRDefault="00655538" w:rsidP="0065553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Столяр Оксана Олексіївна</w:t>
      </w:r>
      <w:r>
        <w:rPr>
          <w:rFonts w:ascii="CIDFont+F4" w:hAnsi="CIDFont+F4" w:cs="CIDFont+F4"/>
          <w:kern w:val="0"/>
          <w:sz w:val="28"/>
          <w:szCs w:val="28"/>
          <w:lang w:eastAsia="ru-RU"/>
        </w:rPr>
        <w:t>, директор ПП «Аудиторська фірма «Бізнес-</w:t>
      </w:r>
    </w:p>
    <w:p w:rsidR="00655538" w:rsidRDefault="00655538" w:rsidP="0065553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Експерт», тема дисертації: «Удосконалення механізму</w:t>
      </w:r>
    </w:p>
    <w:p w:rsidR="00655538" w:rsidRDefault="00655538" w:rsidP="0065553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тарифоутворення газорозподільних підприємств», (051 Економіка).</w:t>
      </w:r>
    </w:p>
    <w:p w:rsidR="00655538" w:rsidRDefault="00655538" w:rsidP="0065553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20.052.009 в Івано-Франківському</w:t>
      </w:r>
    </w:p>
    <w:p w:rsidR="00655538" w:rsidRDefault="00655538" w:rsidP="00655538">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національному технічному університеті нафти і газу (м. Івано-</w:t>
      </w:r>
    </w:p>
    <w:p w:rsidR="00805889" w:rsidRPr="00655538" w:rsidRDefault="00655538" w:rsidP="00655538">
      <w:r>
        <w:rPr>
          <w:rFonts w:ascii="CIDFont+F4" w:hAnsi="CIDFont+F4" w:cs="CIDFont+F4"/>
          <w:kern w:val="0"/>
          <w:sz w:val="28"/>
          <w:szCs w:val="28"/>
          <w:lang w:eastAsia="ru-RU"/>
        </w:rPr>
        <w:t>Франківськ, вул. Карпатська</w:t>
      </w:r>
    </w:p>
    <w:sectPr w:rsidR="00805889" w:rsidRPr="0065553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655538" w:rsidRPr="0065553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1DAAD-63DC-47CF-8627-2C299E0B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1</Pages>
  <Words>49</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55</cp:revision>
  <cp:lastPrinted>2009-02-06T05:36:00Z</cp:lastPrinted>
  <dcterms:created xsi:type="dcterms:W3CDTF">2021-11-01T08:58:00Z</dcterms:created>
  <dcterms:modified xsi:type="dcterms:W3CDTF">2021-11-02T15:38:00Z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