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285F66E1" w:rsidR="00481E8C" w:rsidRPr="009F45D8" w:rsidRDefault="009F45D8" w:rsidP="009F45D8">
      <w:r>
        <w:t>Райчева Лариса Іванівна, начальник навчального відділу Міжнародного гуманітарного університету. Назва дисертації: «Стратегії структурного розвитку та модернізації транспортного комплексу національної економіки». Шифр та назва спеціальності 08.00.03: «Економіка та управління національним господарством». Докторська рада Д 58.082.05 Західноукраїнського національного університету (вул. Львівська, 11, м. Тернопіль, 46009, тел. (0352) 51-75-38). Опоненти: Боняр Світлана Михайлівна, доктор економічних наук, професор, виконуюча обов’язки декана факультету управління і технологій Державного університету інфраструктури та технологій; Бугайко Дмитро Олександрович, доктор економічних наук, професор, заступник директора навчально-наукового Інституту міжнародного співробітництва та освіти Національного авіаційного університету; Мінакова Світлана Михайлівна, доктор економічних наук, професор, професор кафедри машинобудування Одеської державної академії будівництва та архітектури.</w:t>
      </w:r>
    </w:p>
    <w:sectPr w:rsidR="00481E8C" w:rsidRPr="009F45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0F6C" w14:textId="77777777" w:rsidR="00F92816" w:rsidRDefault="00F92816">
      <w:pPr>
        <w:spacing w:after="0" w:line="240" w:lineRule="auto"/>
      </w:pPr>
      <w:r>
        <w:separator/>
      </w:r>
    </w:p>
  </w:endnote>
  <w:endnote w:type="continuationSeparator" w:id="0">
    <w:p w14:paraId="37583E39" w14:textId="77777777" w:rsidR="00F92816" w:rsidRDefault="00F9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866" w14:textId="77777777" w:rsidR="00F92816" w:rsidRDefault="00F92816">
      <w:pPr>
        <w:spacing w:after="0" w:line="240" w:lineRule="auto"/>
      </w:pPr>
      <w:r>
        <w:separator/>
      </w:r>
    </w:p>
  </w:footnote>
  <w:footnote w:type="continuationSeparator" w:id="0">
    <w:p w14:paraId="637848E3" w14:textId="77777777" w:rsidR="00F92816" w:rsidRDefault="00F9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8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816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6028</cp:revision>
  <dcterms:created xsi:type="dcterms:W3CDTF">2024-06-20T08:51:00Z</dcterms:created>
  <dcterms:modified xsi:type="dcterms:W3CDTF">2024-10-06T16:57:00Z</dcterms:modified>
  <cp:category/>
</cp:coreProperties>
</file>