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8F35" w14:textId="77777777" w:rsidR="00B95438" w:rsidRDefault="00B95438" w:rsidP="00B95438">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Каптерев</w:t>
      </w:r>
      <w:proofErr w:type="spellEnd"/>
      <w:r>
        <w:rPr>
          <w:rFonts w:ascii="Helvetica" w:hAnsi="Helvetica" w:cs="Helvetica"/>
          <w:b/>
          <w:bCs w:val="0"/>
          <w:color w:val="222222"/>
          <w:sz w:val="21"/>
          <w:szCs w:val="21"/>
        </w:rPr>
        <w:t>, Сергей Евгеньевич.</w:t>
      </w:r>
    </w:p>
    <w:p w14:paraId="7773E92C" w14:textId="77777777" w:rsidR="00B95438" w:rsidRDefault="00B95438" w:rsidP="00B9543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Институты государственной власти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Теоретические основания и технологическое обеспечение : диссертация ... доктора политических наук : 23.00.02. - Нижний Новгород, 2005. - 510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4C5462E" w14:textId="77777777" w:rsidR="00B95438" w:rsidRDefault="00B95438" w:rsidP="00B9543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Каптерев</w:t>
      </w:r>
      <w:proofErr w:type="spellEnd"/>
      <w:r>
        <w:rPr>
          <w:rFonts w:ascii="Arial" w:hAnsi="Arial" w:cs="Arial"/>
          <w:color w:val="646B71"/>
          <w:sz w:val="18"/>
          <w:szCs w:val="18"/>
        </w:rPr>
        <w:t>, Сергей Евгеньевич</w:t>
      </w:r>
    </w:p>
    <w:p w14:paraId="0F221CAB"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AB28A50"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первая. Понятие власти в системе научных знаний</w:t>
      </w:r>
    </w:p>
    <w:p w14:paraId="1E70EFC3"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Парадигма политической власти.</w:t>
      </w:r>
    </w:p>
    <w:p w14:paraId="6DAAD75D"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Семасиология основных </w:t>
      </w:r>
      <w:proofErr w:type="spellStart"/>
      <w:r>
        <w:rPr>
          <w:rFonts w:ascii="Arial" w:hAnsi="Arial" w:cs="Arial"/>
          <w:color w:val="333333"/>
          <w:sz w:val="21"/>
          <w:szCs w:val="21"/>
        </w:rPr>
        <w:t>кратологических</w:t>
      </w:r>
      <w:proofErr w:type="spellEnd"/>
      <w:r>
        <w:rPr>
          <w:rFonts w:ascii="Arial" w:hAnsi="Arial" w:cs="Arial"/>
          <w:color w:val="333333"/>
          <w:sz w:val="21"/>
          <w:szCs w:val="21"/>
        </w:rPr>
        <w:t xml:space="preserve"> понятий.</w:t>
      </w:r>
    </w:p>
    <w:p w14:paraId="4E150E95"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Проблемы дефиниций в </w:t>
      </w:r>
      <w:proofErr w:type="spellStart"/>
      <w:r>
        <w:rPr>
          <w:rFonts w:ascii="Arial" w:hAnsi="Arial" w:cs="Arial"/>
          <w:color w:val="333333"/>
          <w:sz w:val="21"/>
          <w:szCs w:val="21"/>
        </w:rPr>
        <w:t>кратологии</w:t>
      </w:r>
      <w:proofErr w:type="spellEnd"/>
      <w:r>
        <w:rPr>
          <w:rFonts w:ascii="Arial" w:hAnsi="Arial" w:cs="Arial"/>
          <w:color w:val="333333"/>
          <w:sz w:val="21"/>
          <w:szCs w:val="21"/>
        </w:rPr>
        <w:t>.</w:t>
      </w:r>
    </w:p>
    <w:p w14:paraId="18DD5774"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Корреляция мотивации и источников власти.</w:t>
      </w:r>
    </w:p>
    <w:p w14:paraId="7E70B123"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Проблема политической трансформации и модернизации</w:t>
      </w:r>
    </w:p>
    <w:p w14:paraId="44488E2A"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Истоки авторитета и легитимности политической </w:t>
      </w:r>
      <w:proofErr w:type="gramStart"/>
      <w:r>
        <w:rPr>
          <w:rFonts w:ascii="Arial" w:hAnsi="Arial" w:cs="Arial"/>
          <w:color w:val="333333"/>
          <w:sz w:val="21"/>
          <w:szCs w:val="21"/>
        </w:rPr>
        <w:t>власти .</w:t>
      </w:r>
      <w:proofErr w:type="gramEnd"/>
      <w:r>
        <w:rPr>
          <w:rFonts w:ascii="Arial" w:hAnsi="Arial" w:cs="Arial"/>
          <w:color w:val="333333"/>
          <w:sz w:val="21"/>
          <w:szCs w:val="21"/>
        </w:rPr>
        <w:t xml:space="preserve"> 106 2.1. Проблема соотношения власти и влияния. Авторитет политической</w:t>
      </w:r>
    </w:p>
    <w:p w14:paraId="2E82C43D"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Особенности трансформаций государства Российского: проблемы,</w:t>
      </w:r>
    </w:p>
    <w:p w14:paraId="69AF2FF9"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вторая. Социальные и политические а; торы в период трансформации политической системы</w:t>
      </w:r>
    </w:p>
    <w:p w14:paraId="00D05F2B"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spellStart"/>
      <w:r>
        <w:rPr>
          <w:rFonts w:ascii="Arial" w:hAnsi="Arial" w:cs="Arial"/>
          <w:color w:val="333333"/>
          <w:sz w:val="21"/>
          <w:szCs w:val="21"/>
        </w:rPr>
        <w:t>З.Роль</w:t>
      </w:r>
      <w:proofErr w:type="spellEnd"/>
      <w:r>
        <w:rPr>
          <w:rFonts w:ascii="Arial" w:hAnsi="Arial" w:cs="Arial"/>
          <w:color w:val="333333"/>
          <w:sz w:val="21"/>
          <w:szCs w:val="21"/>
        </w:rPr>
        <w:t xml:space="preserve"> авторитета и легитимности политических субъектов.</w:t>
      </w:r>
    </w:p>
    <w:p w14:paraId="54DFA3D3"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Корреляции субъектов и объектов государственной политики с позиций политического анализа. Соотношение субъекта права и субъекта политики.</w:t>
      </w:r>
    </w:p>
    <w:p w14:paraId="229CC021"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Социальная стратификация как фактор политического представительства в России.</w:t>
      </w:r>
    </w:p>
    <w:p w14:paraId="72837532"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Homo </w:t>
      </w:r>
      <w:proofErr w:type="spellStart"/>
      <w:r>
        <w:rPr>
          <w:rFonts w:ascii="Arial" w:hAnsi="Arial" w:cs="Arial"/>
          <w:color w:val="333333"/>
          <w:sz w:val="21"/>
          <w:szCs w:val="21"/>
        </w:rPr>
        <w:t>politicus</w:t>
      </w:r>
      <w:proofErr w:type="spellEnd"/>
      <w:r>
        <w:rPr>
          <w:rFonts w:ascii="Arial" w:hAnsi="Arial" w:cs="Arial"/>
          <w:color w:val="333333"/>
          <w:sz w:val="21"/>
          <w:szCs w:val="21"/>
        </w:rPr>
        <w:t xml:space="preserve"> как стратегический </w:t>
      </w:r>
      <w:proofErr w:type="spellStart"/>
      <w:r>
        <w:rPr>
          <w:rFonts w:ascii="Arial" w:hAnsi="Arial" w:cs="Arial"/>
          <w:color w:val="333333"/>
          <w:sz w:val="21"/>
          <w:szCs w:val="21"/>
        </w:rPr>
        <w:t>актор</w:t>
      </w:r>
      <w:proofErr w:type="spellEnd"/>
      <w:r>
        <w:rPr>
          <w:rFonts w:ascii="Arial" w:hAnsi="Arial" w:cs="Arial"/>
          <w:color w:val="333333"/>
          <w:sz w:val="21"/>
          <w:szCs w:val="21"/>
        </w:rPr>
        <w:t xml:space="preserve"> политико-административного управления в переходный период.</w:t>
      </w:r>
    </w:p>
    <w:p w14:paraId="3833FCBF"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Фактор гражданского общества в период трансформации. власти и его истоки.</w:t>
      </w:r>
    </w:p>
    <w:p w14:paraId="3D73EF59"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Легитимность и легальность политической власти</w:t>
      </w:r>
    </w:p>
    <w:p w14:paraId="23B1F982"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2.3. Проблема стабильности политической системы. </w:t>
      </w:r>
      <w:proofErr w:type="spellStart"/>
      <w:r>
        <w:rPr>
          <w:rFonts w:ascii="Arial" w:hAnsi="Arial" w:cs="Arial"/>
          <w:color w:val="333333"/>
          <w:sz w:val="21"/>
          <w:szCs w:val="21"/>
        </w:rPr>
        <w:t>гендепцпи</w:t>
      </w:r>
      <w:proofErr w:type="spellEnd"/>
      <w:r>
        <w:rPr>
          <w:rFonts w:ascii="Arial" w:hAnsi="Arial" w:cs="Arial"/>
          <w:color w:val="333333"/>
          <w:sz w:val="21"/>
          <w:szCs w:val="21"/>
        </w:rPr>
        <w:t xml:space="preserve"> Выводы.</w:t>
      </w:r>
    </w:p>
    <w:p w14:paraId="7DBDB156"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Стратегические ресурсы власти в период трансформации.</w:t>
      </w:r>
    </w:p>
    <w:p w14:paraId="71492A86"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Проблема политического проектирования и мифы административного управления в период трансформации.</w:t>
      </w:r>
    </w:p>
    <w:p w14:paraId="1EF1414E"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Социальные функции политической идеологии в период реформ. Идеология как стратегический источник легитимности власти</w:t>
      </w:r>
    </w:p>
    <w:p w14:paraId="28631319"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Политическая и правовая культура в период трансформации.</w:t>
      </w:r>
    </w:p>
    <w:p w14:paraId="7BE05DAD"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Проблема авторитета и легитимности российской власти в период модернизации.</w:t>
      </w:r>
    </w:p>
    <w:p w14:paraId="6976AD82"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8EB3137"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Часть третьи. Государственная </w:t>
      </w:r>
      <w:proofErr w:type="spellStart"/>
      <w:proofErr w:type="gramStart"/>
      <w:r>
        <w:rPr>
          <w:rFonts w:ascii="Arial" w:hAnsi="Arial" w:cs="Arial"/>
          <w:color w:val="333333"/>
          <w:sz w:val="21"/>
          <w:szCs w:val="21"/>
        </w:rPr>
        <w:t>политика.переходного</w:t>
      </w:r>
      <w:proofErr w:type="spellEnd"/>
      <w:proofErr w:type="gramEnd"/>
      <w:r>
        <w:rPr>
          <w:rFonts w:ascii="Arial" w:hAnsi="Arial" w:cs="Arial"/>
          <w:color w:val="333333"/>
          <w:sz w:val="21"/>
          <w:szCs w:val="21"/>
        </w:rPr>
        <w:t xml:space="preserve"> периода</w:t>
      </w:r>
    </w:p>
    <w:p w14:paraId="41CBCE6B"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1991-2005 гг.)</w:t>
      </w:r>
    </w:p>
    <w:p w14:paraId="42BAA4A1"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5. </w:t>
      </w:r>
      <w:proofErr w:type="spellStart"/>
      <w:r>
        <w:rPr>
          <w:rFonts w:ascii="Arial" w:hAnsi="Arial" w:cs="Arial"/>
          <w:color w:val="333333"/>
          <w:sz w:val="21"/>
          <w:szCs w:val="21"/>
        </w:rPr>
        <w:t>Государегвенная</w:t>
      </w:r>
      <w:proofErr w:type="spellEnd"/>
      <w:r>
        <w:rPr>
          <w:rFonts w:ascii="Arial" w:hAnsi="Arial" w:cs="Arial"/>
          <w:color w:val="333333"/>
          <w:sz w:val="21"/>
          <w:szCs w:val="21"/>
        </w:rPr>
        <w:t xml:space="preserve"> политика первого президента России.</w:t>
      </w:r>
    </w:p>
    <w:p w14:paraId="0D4A9274"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Экономическая реформа правительства Гайдара-Бурбулиса и конфронтация элит исполнительной и законодательной ветвей власти.</w:t>
      </w:r>
    </w:p>
    <w:p w14:paraId="00E11714"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Трансформация бюрократической элиты при Б. Ельцине.</w:t>
      </w:r>
    </w:p>
    <w:p w14:paraId="563F10D0"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Авторитет государственной власти в региональной политике Администрации Президента Б. Ельцина.</w:t>
      </w:r>
    </w:p>
    <w:p w14:paraId="4C74DE65"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Социальная политика в период правления Б. Ельцина.</w:t>
      </w:r>
    </w:p>
    <w:p w14:paraId="3A849E09"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Государственная поли гика второго президента России.</w:t>
      </w:r>
    </w:p>
    <w:p w14:paraId="0CAF94D7"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Реорганизация государственной власти. Региональная политика.</w:t>
      </w:r>
    </w:p>
    <w:p w14:paraId="46EDC037"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6.2. Экономическая и финансовая политика в период </w:t>
      </w:r>
      <w:proofErr w:type="spellStart"/>
      <w:proofErr w:type="gramStart"/>
      <w:r>
        <w:rPr>
          <w:rFonts w:ascii="Arial" w:hAnsi="Arial" w:cs="Arial"/>
          <w:color w:val="333333"/>
          <w:sz w:val="21"/>
          <w:szCs w:val="21"/>
        </w:rPr>
        <w:t>пр</w:t>
      </w:r>
      <w:proofErr w:type="spellEnd"/>
      <w:r>
        <w:rPr>
          <w:rFonts w:ascii="Arial" w:hAnsi="Arial" w:cs="Arial"/>
          <w:color w:val="333333"/>
          <w:sz w:val="21"/>
          <w:szCs w:val="21"/>
        </w:rPr>
        <w:t xml:space="preserve"> .</w:t>
      </w:r>
      <w:proofErr w:type="spellStart"/>
      <w:r>
        <w:rPr>
          <w:rFonts w:ascii="Arial" w:hAnsi="Arial" w:cs="Arial"/>
          <w:color w:val="333333"/>
          <w:sz w:val="21"/>
          <w:szCs w:val="21"/>
        </w:rPr>
        <w:t>влепия</w:t>
      </w:r>
      <w:proofErr w:type="spellEnd"/>
      <w:proofErr w:type="gramEnd"/>
      <w:r>
        <w:rPr>
          <w:rFonts w:ascii="Arial" w:hAnsi="Arial" w:cs="Arial"/>
          <w:color w:val="333333"/>
          <w:sz w:val="21"/>
          <w:szCs w:val="21"/>
        </w:rPr>
        <w:t xml:space="preserve"> </w:t>
      </w:r>
      <w:proofErr w:type="spellStart"/>
      <w:r>
        <w:rPr>
          <w:rFonts w:ascii="Arial" w:hAnsi="Arial" w:cs="Arial"/>
          <w:color w:val="333333"/>
          <w:sz w:val="21"/>
          <w:szCs w:val="21"/>
        </w:rPr>
        <w:t>В.Путина</w:t>
      </w:r>
      <w:proofErr w:type="spellEnd"/>
      <w:r>
        <w:rPr>
          <w:rFonts w:ascii="Arial" w:hAnsi="Arial" w:cs="Arial"/>
          <w:color w:val="333333"/>
          <w:sz w:val="21"/>
          <w:szCs w:val="21"/>
        </w:rPr>
        <w:t xml:space="preserve"> и их влияние на легитимность правящего режима.</w:t>
      </w:r>
    </w:p>
    <w:p w14:paraId="29F3DC18"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Государственная политика Администрации Президента</w:t>
      </w:r>
    </w:p>
    <w:p w14:paraId="0B4F3D98"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Путина в отношении СМИ и представительных органов власти. Манипулятивные технологии.</w:t>
      </w:r>
    </w:p>
    <w:p w14:paraId="79FA9E85"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6.4. Социальная политика при президенте В. Путине.</w:t>
      </w:r>
    </w:p>
    <w:p w14:paraId="1EA05E43" w14:textId="77777777" w:rsidR="00B95438" w:rsidRDefault="00B95438" w:rsidP="00B9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7823CDB0" w14:textId="0B55C83F" w:rsidR="00F37380" w:rsidRPr="00B95438" w:rsidRDefault="00F37380" w:rsidP="00B95438"/>
    <w:sectPr w:rsidR="00F37380" w:rsidRPr="00B9543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D07CF" w14:textId="77777777" w:rsidR="004C141B" w:rsidRDefault="004C141B">
      <w:pPr>
        <w:spacing w:after="0" w:line="240" w:lineRule="auto"/>
      </w:pPr>
      <w:r>
        <w:separator/>
      </w:r>
    </w:p>
  </w:endnote>
  <w:endnote w:type="continuationSeparator" w:id="0">
    <w:p w14:paraId="72636DAF" w14:textId="77777777" w:rsidR="004C141B" w:rsidRDefault="004C1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AC4DD" w14:textId="77777777" w:rsidR="004C141B" w:rsidRDefault="004C141B"/>
    <w:p w14:paraId="148F3664" w14:textId="77777777" w:rsidR="004C141B" w:rsidRDefault="004C141B"/>
    <w:p w14:paraId="55266794" w14:textId="77777777" w:rsidR="004C141B" w:rsidRDefault="004C141B"/>
    <w:p w14:paraId="3D607D05" w14:textId="77777777" w:rsidR="004C141B" w:rsidRDefault="004C141B"/>
    <w:p w14:paraId="39A90401" w14:textId="77777777" w:rsidR="004C141B" w:rsidRDefault="004C141B"/>
    <w:p w14:paraId="240B7661" w14:textId="77777777" w:rsidR="004C141B" w:rsidRDefault="004C141B"/>
    <w:p w14:paraId="66C91CCF" w14:textId="77777777" w:rsidR="004C141B" w:rsidRDefault="004C14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D71BDA" wp14:editId="205465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CAFD8" w14:textId="77777777" w:rsidR="004C141B" w:rsidRDefault="004C14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D71B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22CAFD8" w14:textId="77777777" w:rsidR="004C141B" w:rsidRDefault="004C14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632C88" w14:textId="77777777" w:rsidR="004C141B" w:rsidRDefault="004C141B"/>
    <w:p w14:paraId="13B03680" w14:textId="77777777" w:rsidR="004C141B" w:rsidRDefault="004C141B"/>
    <w:p w14:paraId="6A277ED9" w14:textId="77777777" w:rsidR="004C141B" w:rsidRDefault="004C14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C0B111" wp14:editId="5B55B9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D689C" w14:textId="77777777" w:rsidR="004C141B" w:rsidRDefault="004C141B"/>
                          <w:p w14:paraId="71331C82" w14:textId="77777777" w:rsidR="004C141B" w:rsidRDefault="004C14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C0B1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CD689C" w14:textId="77777777" w:rsidR="004C141B" w:rsidRDefault="004C141B"/>
                    <w:p w14:paraId="71331C82" w14:textId="77777777" w:rsidR="004C141B" w:rsidRDefault="004C14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3A4D70" w14:textId="77777777" w:rsidR="004C141B" w:rsidRDefault="004C141B"/>
    <w:p w14:paraId="3FB965CE" w14:textId="77777777" w:rsidR="004C141B" w:rsidRDefault="004C141B">
      <w:pPr>
        <w:rPr>
          <w:sz w:val="2"/>
          <w:szCs w:val="2"/>
        </w:rPr>
      </w:pPr>
    </w:p>
    <w:p w14:paraId="46835871" w14:textId="77777777" w:rsidR="004C141B" w:rsidRDefault="004C141B"/>
    <w:p w14:paraId="37E4C144" w14:textId="77777777" w:rsidR="004C141B" w:rsidRDefault="004C141B">
      <w:pPr>
        <w:spacing w:after="0" w:line="240" w:lineRule="auto"/>
      </w:pPr>
    </w:p>
  </w:footnote>
  <w:footnote w:type="continuationSeparator" w:id="0">
    <w:p w14:paraId="4BBEDF48" w14:textId="77777777" w:rsidR="004C141B" w:rsidRDefault="004C1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1B"/>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66258</TotalTime>
  <Pages>3</Pages>
  <Words>425</Words>
  <Characters>2424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1589</cp:revision>
  <cp:lastPrinted>2009-02-06T05:36:00Z</cp:lastPrinted>
  <dcterms:created xsi:type="dcterms:W3CDTF">2024-01-07T13:43:00Z</dcterms:created>
  <dcterms:modified xsi:type="dcterms:W3CDTF">2025-04-09T19:27:00Z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