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F74736" w:rsidRDefault="00F74736" w:rsidP="00F74736">
      <w:r w:rsidRPr="00FC5A63">
        <w:rPr>
          <w:rStyle w:val="afffffa"/>
          <w:rFonts w:ascii="Times New Roman" w:hAnsi="Times New Roman" w:cs="Times New Roman"/>
          <w:sz w:val="24"/>
          <w:szCs w:val="24"/>
        </w:rPr>
        <w:t xml:space="preserve">Пилипишин Віктор Петрович, </w:t>
      </w:r>
      <w:r w:rsidRPr="00FC5A63">
        <w:rPr>
          <w:rFonts w:ascii="Times New Roman" w:hAnsi="Times New Roman" w:cs="Times New Roman"/>
          <w:sz w:val="24"/>
          <w:szCs w:val="24"/>
        </w:rPr>
        <w:t>науковий співробітник Науково-дослідного інституту публічного права: «Рефор</w:t>
      </w:r>
      <w:r w:rsidRPr="00FC5A63">
        <w:rPr>
          <w:rFonts w:ascii="Times New Roman" w:hAnsi="Times New Roman" w:cs="Times New Roman"/>
          <w:sz w:val="24"/>
          <w:szCs w:val="24"/>
        </w:rPr>
        <w:softHyphen/>
        <w:t>мування системи публічного адміністрування в Україні» (12.00.07 - адміністративне право і процес; фінансове право; інформаційне право). Спецрада Д 26.867.01 в Ін</w:t>
      </w:r>
      <w:r w:rsidRPr="00FC5A63">
        <w:rPr>
          <w:rFonts w:ascii="Times New Roman" w:hAnsi="Times New Roman" w:cs="Times New Roman"/>
          <w:sz w:val="24"/>
          <w:szCs w:val="24"/>
        </w:rPr>
        <w:softHyphen/>
        <w:t>ституті законодавства Верховної Ради України</w:t>
      </w:r>
      <w:bookmarkStart w:id="0" w:name="_GoBack"/>
      <w:bookmarkEnd w:id="0"/>
    </w:p>
    <w:sectPr w:rsidR="00DD1716" w:rsidRPr="00F7473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B9C" w:rsidRDefault="00C54B9C">
      <w:pPr>
        <w:spacing w:after="0" w:line="240" w:lineRule="auto"/>
      </w:pPr>
      <w:r>
        <w:separator/>
      </w:r>
    </w:p>
  </w:endnote>
  <w:endnote w:type="continuationSeparator" w:id="0">
    <w:p w:rsidR="00C54B9C" w:rsidRDefault="00C5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C54B9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C54B9C">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B9C" w:rsidRDefault="00C54B9C"/>
    <w:p w:rsidR="00C54B9C" w:rsidRDefault="00C54B9C"/>
    <w:p w:rsidR="00C54B9C" w:rsidRDefault="00C54B9C"/>
    <w:p w:rsidR="00C54B9C" w:rsidRDefault="00C54B9C"/>
    <w:p w:rsidR="00C54B9C" w:rsidRDefault="00C54B9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C54B9C" w:rsidRDefault="00C54B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54B9C" w:rsidRDefault="00C54B9C"/>
    <w:p w:rsidR="00C54B9C" w:rsidRDefault="00C54B9C"/>
    <w:p w:rsidR="00C54B9C" w:rsidRDefault="00C54B9C">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C54B9C" w:rsidRDefault="00C54B9C"/>
              </w:txbxContent>
            </v:textbox>
            <w10:wrap anchorx="page" anchory="page"/>
          </v:shape>
        </w:pict>
      </w:r>
    </w:p>
    <w:p w:rsidR="00C54B9C" w:rsidRDefault="00C54B9C"/>
    <w:p w:rsidR="00C54B9C" w:rsidRDefault="00C54B9C">
      <w:pPr>
        <w:rPr>
          <w:sz w:val="2"/>
          <w:szCs w:val="2"/>
        </w:rPr>
      </w:pPr>
    </w:p>
    <w:p w:rsidR="00C54B9C" w:rsidRDefault="00C54B9C"/>
    <w:p w:rsidR="00C54B9C" w:rsidRDefault="00C54B9C">
      <w:pPr>
        <w:spacing w:after="0" w:line="240" w:lineRule="auto"/>
      </w:pPr>
    </w:p>
  </w:footnote>
  <w:footnote w:type="continuationSeparator" w:id="0">
    <w:p w:rsidR="00C54B9C" w:rsidRDefault="00C54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B9C"/>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CA6F8-2E0A-4A6B-9D48-8390886A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20216</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4127</cp:revision>
  <cp:lastPrinted>2009-02-06T05:36:00Z</cp:lastPrinted>
  <dcterms:created xsi:type="dcterms:W3CDTF">2019-12-11T19:28:00Z</dcterms:created>
  <dcterms:modified xsi:type="dcterms:W3CDTF">2020-02-07T09:15:00Z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