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DF85" w14:textId="77777777" w:rsidR="003D5B61" w:rsidRPr="003D5B61" w:rsidRDefault="003D5B61" w:rsidP="003D5B61">
      <w:pPr>
        <w:rPr>
          <w:rFonts w:ascii="Helvetica" w:eastAsia="Symbol" w:hAnsi="Helvetica" w:cs="Helvetica"/>
          <w:b/>
          <w:bCs/>
          <w:color w:val="222222"/>
          <w:kern w:val="0"/>
          <w:sz w:val="21"/>
          <w:szCs w:val="21"/>
          <w:lang w:eastAsia="ru-RU"/>
        </w:rPr>
      </w:pPr>
      <w:r w:rsidRPr="003D5B61">
        <w:rPr>
          <w:rFonts w:ascii="Helvetica" w:eastAsia="Symbol" w:hAnsi="Helvetica" w:cs="Helvetica"/>
          <w:b/>
          <w:bCs/>
          <w:color w:val="222222"/>
          <w:kern w:val="0"/>
          <w:sz w:val="21"/>
          <w:szCs w:val="21"/>
          <w:lang w:eastAsia="ru-RU"/>
        </w:rPr>
        <w:t>Синельников, Николай Николаевич.</w:t>
      </w:r>
    </w:p>
    <w:p w14:paraId="4EB4CDA1" w14:textId="77777777" w:rsidR="003D5B61" w:rsidRPr="003D5B61" w:rsidRDefault="003D5B61" w:rsidP="003D5B61">
      <w:pPr>
        <w:rPr>
          <w:rFonts w:ascii="Helvetica" w:eastAsia="Symbol" w:hAnsi="Helvetica" w:cs="Helvetica"/>
          <w:b/>
          <w:bCs/>
          <w:color w:val="222222"/>
          <w:kern w:val="0"/>
          <w:sz w:val="21"/>
          <w:szCs w:val="21"/>
          <w:lang w:eastAsia="ru-RU"/>
        </w:rPr>
      </w:pPr>
      <w:r w:rsidRPr="003D5B61">
        <w:rPr>
          <w:rFonts w:ascii="Helvetica" w:eastAsia="Symbol" w:hAnsi="Helvetica" w:cs="Helvetica"/>
          <w:b/>
          <w:bCs/>
          <w:color w:val="222222"/>
          <w:kern w:val="0"/>
          <w:sz w:val="21"/>
          <w:szCs w:val="21"/>
          <w:lang w:eastAsia="ru-RU"/>
        </w:rPr>
        <w:t xml:space="preserve">Компьютерное моделирование </w:t>
      </w:r>
      <w:proofErr w:type="spellStart"/>
      <w:r w:rsidRPr="003D5B61">
        <w:rPr>
          <w:rFonts w:ascii="Helvetica" w:eastAsia="Symbol" w:hAnsi="Helvetica" w:cs="Helvetica"/>
          <w:b/>
          <w:bCs/>
          <w:color w:val="222222"/>
          <w:kern w:val="0"/>
          <w:sz w:val="21"/>
          <w:szCs w:val="21"/>
          <w:lang w:eastAsia="ru-RU"/>
        </w:rPr>
        <w:t>бикомпонентных</w:t>
      </w:r>
      <w:proofErr w:type="spellEnd"/>
      <w:r w:rsidRPr="003D5B61">
        <w:rPr>
          <w:rFonts w:ascii="Helvetica" w:eastAsia="Symbol" w:hAnsi="Helvetica" w:cs="Helvetica"/>
          <w:b/>
          <w:bCs/>
          <w:color w:val="222222"/>
          <w:kern w:val="0"/>
          <w:sz w:val="21"/>
          <w:szCs w:val="21"/>
          <w:lang w:eastAsia="ru-RU"/>
        </w:rPr>
        <w:t xml:space="preserve"> систем дисков и </w:t>
      </w:r>
      <w:proofErr w:type="gramStart"/>
      <w:r w:rsidRPr="003D5B61">
        <w:rPr>
          <w:rFonts w:ascii="Helvetica" w:eastAsia="Symbol" w:hAnsi="Helvetica" w:cs="Helvetica"/>
          <w:b/>
          <w:bCs/>
          <w:color w:val="222222"/>
          <w:kern w:val="0"/>
          <w:sz w:val="21"/>
          <w:szCs w:val="21"/>
          <w:lang w:eastAsia="ru-RU"/>
        </w:rPr>
        <w:t>сфер :</w:t>
      </w:r>
      <w:proofErr w:type="gramEnd"/>
      <w:r w:rsidRPr="003D5B61">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01.04.19. - Москва, 1999. - 105 </w:t>
      </w:r>
      <w:proofErr w:type="gramStart"/>
      <w:r w:rsidRPr="003D5B61">
        <w:rPr>
          <w:rFonts w:ascii="Helvetica" w:eastAsia="Symbol" w:hAnsi="Helvetica" w:cs="Helvetica"/>
          <w:b/>
          <w:bCs/>
          <w:color w:val="222222"/>
          <w:kern w:val="0"/>
          <w:sz w:val="21"/>
          <w:szCs w:val="21"/>
          <w:lang w:eastAsia="ru-RU"/>
        </w:rPr>
        <w:t>с. :</w:t>
      </w:r>
      <w:proofErr w:type="gramEnd"/>
      <w:r w:rsidRPr="003D5B61">
        <w:rPr>
          <w:rFonts w:ascii="Helvetica" w:eastAsia="Symbol" w:hAnsi="Helvetica" w:cs="Helvetica"/>
          <w:b/>
          <w:bCs/>
          <w:color w:val="222222"/>
          <w:kern w:val="0"/>
          <w:sz w:val="21"/>
          <w:szCs w:val="21"/>
          <w:lang w:eastAsia="ru-RU"/>
        </w:rPr>
        <w:t xml:space="preserve"> ил.</w:t>
      </w:r>
    </w:p>
    <w:p w14:paraId="09416AF0" w14:textId="77777777" w:rsidR="003D5B61" w:rsidRPr="003D5B61" w:rsidRDefault="003D5B61" w:rsidP="003D5B61">
      <w:pPr>
        <w:rPr>
          <w:rFonts w:ascii="Helvetica" w:eastAsia="Symbol" w:hAnsi="Helvetica" w:cs="Helvetica"/>
          <w:b/>
          <w:bCs/>
          <w:color w:val="222222"/>
          <w:kern w:val="0"/>
          <w:sz w:val="21"/>
          <w:szCs w:val="21"/>
          <w:lang w:eastAsia="ru-RU"/>
        </w:rPr>
      </w:pPr>
      <w:r w:rsidRPr="003D5B61">
        <w:rPr>
          <w:rFonts w:ascii="Helvetica" w:eastAsia="Symbol" w:hAnsi="Helvetica" w:cs="Helvetica"/>
          <w:b/>
          <w:bCs/>
          <w:color w:val="222222"/>
          <w:kern w:val="0"/>
          <w:sz w:val="21"/>
          <w:szCs w:val="21"/>
          <w:lang w:eastAsia="ru-RU"/>
        </w:rPr>
        <w:t xml:space="preserve">Заключение </w:t>
      </w:r>
      <w:proofErr w:type="spellStart"/>
      <w:r w:rsidRPr="003D5B61">
        <w:rPr>
          <w:rFonts w:ascii="Helvetica" w:eastAsia="Symbol" w:hAnsi="Helvetica" w:cs="Helvetica"/>
          <w:b/>
          <w:bCs/>
          <w:color w:val="222222"/>
          <w:kern w:val="0"/>
          <w:sz w:val="21"/>
          <w:szCs w:val="21"/>
          <w:lang w:eastAsia="ru-RU"/>
        </w:rPr>
        <w:t>диссертациипо</w:t>
      </w:r>
      <w:proofErr w:type="spellEnd"/>
      <w:r w:rsidRPr="003D5B61">
        <w:rPr>
          <w:rFonts w:ascii="Helvetica" w:eastAsia="Symbol" w:hAnsi="Helvetica" w:cs="Helvetica"/>
          <w:b/>
          <w:bCs/>
          <w:color w:val="222222"/>
          <w:kern w:val="0"/>
          <w:sz w:val="21"/>
          <w:szCs w:val="21"/>
          <w:lang w:eastAsia="ru-RU"/>
        </w:rPr>
        <w:t xml:space="preserve"> теме «Физика полимеров», Синельников, Николай Николаевич</w:t>
      </w:r>
    </w:p>
    <w:p w14:paraId="2DB03DAC" w14:textId="77777777" w:rsidR="003D5B61" w:rsidRPr="003D5B61" w:rsidRDefault="003D5B61" w:rsidP="003D5B61">
      <w:pPr>
        <w:rPr>
          <w:rFonts w:ascii="Helvetica" w:eastAsia="Symbol" w:hAnsi="Helvetica" w:cs="Helvetica"/>
          <w:b/>
          <w:bCs/>
          <w:color w:val="222222"/>
          <w:kern w:val="0"/>
          <w:sz w:val="21"/>
          <w:szCs w:val="21"/>
          <w:lang w:eastAsia="ru-RU"/>
        </w:rPr>
      </w:pPr>
      <w:r w:rsidRPr="003D5B61">
        <w:rPr>
          <w:rFonts w:ascii="Helvetica" w:eastAsia="Symbol" w:hAnsi="Helvetica" w:cs="Helvetica"/>
          <w:b/>
          <w:bCs/>
          <w:color w:val="222222"/>
          <w:kern w:val="0"/>
          <w:sz w:val="21"/>
          <w:szCs w:val="21"/>
          <w:lang w:eastAsia="ru-RU"/>
        </w:rPr>
        <w:t>ЗАКЛЮЧЕНИЕ И ОБЩИЕ ВЫВОДЫ</w:t>
      </w:r>
    </w:p>
    <w:p w14:paraId="5D3ACA12" w14:textId="77777777" w:rsidR="003D5B61" w:rsidRPr="003D5B61" w:rsidRDefault="003D5B61" w:rsidP="003D5B61">
      <w:pPr>
        <w:rPr>
          <w:rFonts w:ascii="Helvetica" w:eastAsia="Symbol" w:hAnsi="Helvetica" w:cs="Helvetica"/>
          <w:b/>
          <w:bCs/>
          <w:color w:val="222222"/>
          <w:kern w:val="0"/>
          <w:sz w:val="21"/>
          <w:szCs w:val="21"/>
          <w:lang w:eastAsia="ru-RU"/>
        </w:rPr>
      </w:pPr>
      <w:r w:rsidRPr="003D5B61">
        <w:rPr>
          <w:rFonts w:ascii="Helvetica" w:eastAsia="Symbol" w:hAnsi="Helvetica" w:cs="Helvetica"/>
          <w:b/>
          <w:bCs/>
          <w:color w:val="222222"/>
          <w:kern w:val="0"/>
          <w:sz w:val="21"/>
          <w:szCs w:val="21"/>
          <w:lang w:eastAsia="ru-RU"/>
        </w:rPr>
        <w:t xml:space="preserve">1. Разработана методика получения плотноупакованных </w:t>
      </w:r>
      <w:proofErr w:type="spellStart"/>
      <w:r w:rsidRPr="003D5B61">
        <w:rPr>
          <w:rFonts w:ascii="Helvetica" w:eastAsia="Symbol" w:hAnsi="Helvetica" w:cs="Helvetica"/>
          <w:b/>
          <w:bCs/>
          <w:color w:val="222222"/>
          <w:kern w:val="0"/>
          <w:sz w:val="21"/>
          <w:szCs w:val="21"/>
          <w:lang w:eastAsia="ru-RU"/>
        </w:rPr>
        <w:t>бикомпонентных</w:t>
      </w:r>
      <w:proofErr w:type="spellEnd"/>
      <w:r w:rsidRPr="003D5B61">
        <w:rPr>
          <w:rFonts w:ascii="Helvetica" w:eastAsia="Symbol" w:hAnsi="Helvetica" w:cs="Helvetica"/>
          <w:b/>
          <w:bCs/>
          <w:color w:val="222222"/>
          <w:kern w:val="0"/>
          <w:sz w:val="21"/>
          <w:szCs w:val="21"/>
          <w:lang w:eastAsia="ru-RU"/>
        </w:rPr>
        <w:t xml:space="preserve"> систем дисков и сфер с небольшой дисперсией радиусов и анализа их структурных, механических и термодинамических свойств.</w:t>
      </w:r>
    </w:p>
    <w:p w14:paraId="33670588" w14:textId="77777777" w:rsidR="003D5B61" w:rsidRPr="003D5B61" w:rsidRDefault="003D5B61" w:rsidP="003D5B61">
      <w:pPr>
        <w:rPr>
          <w:rFonts w:ascii="Helvetica" w:eastAsia="Symbol" w:hAnsi="Helvetica" w:cs="Helvetica"/>
          <w:b/>
          <w:bCs/>
          <w:color w:val="222222"/>
          <w:kern w:val="0"/>
          <w:sz w:val="21"/>
          <w:szCs w:val="21"/>
          <w:lang w:eastAsia="ru-RU"/>
        </w:rPr>
      </w:pPr>
      <w:r w:rsidRPr="003D5B61">
        <w:rPr>
          <w:rFonts w:ascii="Helvetica" w:eastAsia="Symbol" w:hAnsi="Helvetica" w:cs="Helvetica"/>
          <w:b/>
          <w:bCs/>
          <w:color w:val="222222"/>
          <w:kern w:val="0"/>
          <w:sz w:val="21"/>
          <w:szCs w:val="21"/>
          <w:lang w:eastAsia="ru-RU"/>
        </w:rPr>
        <w:t xml:space="preserve">2. Построена статистическая модель, которая позволяет связать плотность и состав конденсированной </w:t>
      </w:r>
      <w:proofErr w:type="spellStart"/>
      <w:r w:rsidRPr="003D5B61">
        <w:rPr>
          <w:rFonts w:ascii="Helvetica" w:eastAsia="Symbol" w:hAnsi="Helvetica" w:cs="Helvetica"/>
          <w:b/>
          <w:bCs/>
          <w:color w:val="222222"/>
          <w:kern w:val="0"/>
          <w:sz w:val="21"/>
          <w:szCs w:val="21"/>
          <w:lang w:eastAsia="ru-RU"/>
        </w:rPr>
        <w:t>бикомпонентной</w:t>
      </w:r>
      <w:proofErr w:type="spellEnd"/>
      <w:r w:rsidRPr="003D5B61">
        <w:rPr>
          <w:rFonts w:ascii="Helvetica" w:eastAsia="Symbol" w:hAnsi="Helvetica" w:cs="Helvetica"/>
          <w:b/>
          <w:bCs/>
          <w:color w:val="222222"/>
          <w:kern w:val="0"/>
          <w:sz w:val="21"/>
          <w:szCs w:val="21"/>
          <w:lang w:eastAsia="ru-RU"/>
        </w:rPr>
        <w:t xml:space="preserve"> системы дисков с малой дисперсией радиусов. Аналитические результаты подтверждаются данными компьютерных экспериментов.</w:t>
      </w:r>
    </w:p>
    <w:p w14:paraId="124C08F4" w14:textId="77777777" w:rsidR="003D5B61" w:rsidRPr="003D5B61" w:rsidRDefault="003D5B61" w:rsidP="003D5B61">
      <w:pPr>
        <w:rPr>
          <w:rFonts w:ascii="Helvetica" w:eastAsia="Symbol" w:hAnsi="Helvetica" w:cs="Helvetica"/>
          <w:b/>
          <w:bCs/>
          <w:color w:val="222222"/>
          <w:kern w:val="0"/>
          <w:sz w:val="21"/>
          <w:szCs w:val="21"/>
          <w:lang w:eastAsia="ru-RU"/>
        </w:rPr>
      </w:pPr>
      <w:r w:rsidRPr="003D5B61">
        <w:rPr>
          <w:rFonts w:ascii="Helvetica" w:eastAsia="Symbol" w:hAnsi="Helvetica" w:cs="Helvetica"/>
          <w:b/>
          <w:bCs/>
          <w:color w:val="222222"/>
          <w:kern w:val="0"/>
          <w:sz w:val="21"/>
          <w:szCs w:val="21"/>
          <w:lang w:eastAsia="ru-RU"/>
        </w:rPr>
        <w:t xml:space="preserve">3. Рассмотрены термодинамические свойства </w:t>
      </w:r>
      <w:proofErr w:type="spellStart"/>
      <w:r w:rsidRPr="003D5B61">
        <w:rPr>
          <w:rFonts w:ascii="Helvetica" w:eastAsia="Symbol" w:hAnsi="Helvetica" w:cs="Helvetica"/>
          <w:b/>
          <w:bCs/>
          <w:color w:val="222222"/>
          <w:kern w:val="0"/>
          <w:sz w:val="21"/>
          <w:szCs w:val="21"/>
          <w:lang w:eastAsia="ru-RU"/>
        </w:rPr>
        <w:t>бикомпонентных</w:t>
      </w:r>
      <w:proofErr w:type="spellEnd"/>
      <w:r w:rsidRPr="003D5B61">
        <w:rPr>
          <w:rFonts w:ascii="Helvetica" w:eastAsia="Symbol" w:hAnsi="Helvetica" w:cs="Helvetica"/>
          <w:b/>
          <w:bCs/>
          <w:color w:val="222222"/>
          <w:kern w:val="0"/>
          <w:sz w:val="21"/>
          <w:szCs w:val="21"/>
          <w:lang w:eastAsia="ru-RU"/>
        </w:rPr>
        <w:t xml:space="preserve"> систем дисков и сфер с различными потенциалами взаимодействия. Обнаружен непрерывный переход от плавления кристалла к размягчению стекла при увеличении относительной разницы в размерах дисков до «0.23. Это позволяет предположить общий механизм перехода твёрдое тело -жидкость в таких системах.</w:t>
      </w:r>
    </w:p>
    <w:p w14:paraId="0A002441" w14:textId="77777777" w:rsidR="003D5B61" w:rsidRPr="003D5B61" w:rsidRDefault="003D5B61" w:rsidP="003D5B61">
      <w:pPr>
        <w:rPr>
          <w:rFonts w:ascii="Helvetica" w:eastAsia="Symbol" w:hAnsi="Helvetica" w:cs="Helvetica"/>
          <w:b/>
          <w:bCs/>
          <w:color w:val="222222"/>
          <w:kern w:val="0"/>
          <w:sz w:val="21"/>
          <w:szCs w:val="21"/>
          <w:lang w:eastAsia="ru-RU"/>
        </w:rPr>
      </w:pPr>
      <w:r w:rsidRPr="003D5B61">
        <w:rPr>
          <w:rFonts w:ascii="Helvetica" w:eastAsia="Symbol" w:hAnsi="Helvetica" w:cs="Helvetica"/>
          <w:b/>
          <w:bCs/>
          <w:color w:val="222222"/>
          <w:kern w:val="0"/>
          <w:sz w:val="21"/>
          <w:szCs w:val="21"/>
          <w:lang w:eastAsia="ru-RU"/>
        </w:rPr>
        <w:t>4. Предложенная модель перехода твёрдое тело - жидкость в системе твёрдых дисков, основанная на предположении о появлении достаточного свободного объёма для обмена соседних частиц, позволяет оценить параметры перехода твёрдое тело - жидкость, такие как температура и давление. Полученная оценка согласуется с данными численных экспериментов.</w:t>
      </w:r>
    </w:p>
    <w:p w14:paraId="77FDBE4B" w14:textId="20FA25E3" w:rsidR="00410372" w:rsidRPr="003D5B61" w:rsidRDefault="00410372" w:rsidP="003D5B61"/>
    <w:sectPr w:rsidR="00410372" w:rsidRPr="003D5B6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7783" w14:textId="77777777" w:rsidR="003845D3" w:rsidRDefault="003845D3">
      <w:pPr>
        <w:spacing w:after="0" w:line="240" w:lineRule="auto"/>
      </w:pPr>
      <w:r>
        <w:separator/>
      </w:r>
    </w:p>
  </w:endnote>
  <w:endnote w:type="continuationSeparator" w:id="0">
    <w:p w14:paraId="01E36236" w14:textId="77777777" w:rsidR="003845D3" w:rsidRDefault="00384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DA1C" w14:textId="77777777" w:rsidR="003845D3" w:rsidRDefault="003845D3"/>
    <w:p w14:paraId="537724C2" w14:textId="77777777" w:rsidR="003845D3" w:rsidRDefault="003845D3"/>
    <w:p w14:paraId="1CCA1659" w14:textId="77777777" w:rsidR="003845D3" w:rsidRDefault="003845D3"/>
    <w:p w14:paraId="0FC80F14" w14:textId="77777777" w:rsidR="003845D3" w:rsidRDefault="003845D3"/>
    <w:p w14:paraId="08F73555" w14:textId="77777777" w:rsidR="003845D3" w:rsidRDefault="003845D3"/>
    <w:p w14:paraId="0EC5A0CC" w14:textId="77777777" w:rsidR="003845D3" w:rsidRDefault="003845D3"/>
    <w:p w14:paraId="4EB67E50" w14:textId="77777777" w:rsidR="003845D3" w:rsidRDefault="003845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5D710B" wp14:editId="16C693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BF365" w14:textId="77777777" w:rsidR="003845D3" w:rsidRDefault="003845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5D71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3BF365" w14:textId="77777777" w:rsidR="003845D3" w:rsidRDefault="003845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18927C" w14:textId="77777777" w:rsidR="003845D3" w:rsidRDefault="003845D3"/>
    <w:p w14:paraId="2BB88D91" w14:textId="77777777" w:rsidR="003845D3" w:rsidRDefault="003845D3"/>
    <w:p w14:paraId="621BCA71" w14:textId="77777777" w:rsidR="003845D3" w:rsidRDefault="003845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211363" wp14:editId="1EF196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963BE" w14:textId="77777777" w:rsidR="003845D3" w:rsidRDefault="003845D3"/>
                          <w:p w14:paraId="18343F4D" w14:textId="77777777" w:rsidR="003845D3" w:rsidRDefault="003845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113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B963BE" w14:textId="77777777" w:rsidR="003845D3" w:rsidRDefault="003845D3"/>
                    <w:p w14:paraId="18343F4D" w14:textId="77777777" w:rsidR="003845D3" w:rsidRDefault="003845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3237ED" w14:textId="77777777" w:rsidR="003845D3" w:rsidRDefault="003845D3"/>
    <w:p w14:paraId="24986800" w14:textId="77777777" w:rsidR="003845D3" w:rsidRDefault="003845D3">
      <w:pPr>
        <w:rPr>
          <w:sz w:val="2"/>
          <w:szCs w:val="2"/>
        </w:rPr>
      </w:pPr>
    </w:p>
    <w:p w14:paraId="05DA86DE" w14:textId="77777777" w:rsidR="003845D3" w:rsidRDefault="003845D3"/>
    <w:p w14:paraId="2B74B556" w14:textId="77777777" w:rsidR="003845D3" w:rsidRDefault="003845D3">
      <w:pPr>
        <w:spacing w:after="0" w:line="240" w:lineRule="auto"/>
      </w:pPr>
    </w:p>
  </w:footnote>
  <w:footnote w:type="continuationSeparator" w:id="0">
    <w:p w14:paraId="1945A0BA" w14:textId="77777777" w:rsidR="003845D3" w:rsidRDefault="00384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D3"/>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139660</TotalTime>
  <Pages>1</Pages>
  <Words>211</Words>
  <Characters>1206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3754</cp:revision>
  <cp:lastPrinted>2009-02-06T05:36:00Z</cp:lastPrinted>
  <dcterms:created xsi:type="dcterms:W3CDTF">2024-01-07T13:43:00Z</dcterms:created>
  <dcterms:modified xsi:type="dcterms:W3CDTF">2025-07-26T02:33:00Z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