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A4897" w14:textId="77777777" w:rsidR="002F0F74" w:rsidRPr="002F0F74" w:rsidRDefault="002F0F74" w:rsidP="002F0F74">
      <w:pPr>
        <w:widowControl/>
        <w:tabs>
          <w:tab w:val="clear" w:pos="709"/>
        </w:tabs>
        <w:spacing w:after="0" w:line="360" w:lineRule="auto"/>
        <w:ind w:left="-851" w:right="-143" w:firstLine="0"/>
        <w:jc w:val="center"/>
        <w:rPr>
          <w:rFonts w:ascii="Times New Roman" w:eastAsia="Calibri" w:hAnsi="Times New Roman" w:cs="Times New Roman"/>
          <w:b/>
          <w:kern w:val="0"/>
          <w:sz w:val="28"/>
          <w:szCs w:val="28"/>
          <w:lang w:val="uk-UA"/>
        </w:rPr>
      </w:pPr>
      <w:r w:rsidRPr="002F0F74">
        <w:rPr>
          <w:rFonts w:ascii="Times New Roman" w:eastAsia="Calibri" w:hAnsi="Times New Roman" w:cs="Times New Roman"/>
          <w:b/>
          <w:kern w:val="0"/>
          <w:sz w:val="28"/>
          <w:szCs w:val="28"/>
          <w:lang w:val="uk-UA"/>
        </w:rPr>
        <w:t>МІНІСТЕРСТВО ОСВІТИ І НАУКИ УКРАЇНИ</w:t>
      </w:r>
    </w:p>
    <w:p w14:paraId="5CDFCDB4" w14:textId="77777777" w:rsidR="002F0F74" w:rsidRPr="002F0F74" w:rsidRDefault="002F0F74" w:rsidP="002F0F74">
      <w:pPr>
        <w:widowControl/>
        <w:tabs>
          <w:tab w:val="clear" w:pos="709"/>
        </w:tabs>
        <w:spacing w:after="0" w:line="360" w:lineRule="auto"/>
        <w:ind w:left="-851" w:right="-143" w:firstLine="0"/>
        <w:jc w:val="right"/>
        <w:rPr>
          <w:rFonts w:ascii="Times New Roman" w:eastAsia="Calibri" w:hAnsi="Times New Roman" w:cs="Times New Roman"/>
          <w:b/>
          <w:kern w:val="0"/>
          <w:sz w:val="28"/>
          <w:szCs w:val="28"/>
          <w:lang w:val="uk-UA"/>
        </w:rPr>
      </w:pPr>
      <w:r w:rsidRPr="002F0F74">
        <w:rPr>
          <w:rFonts w:ascii="Times New Roman" w:eastAsia="Calibri" w:hAnsi="Times New Roman" w:cs="Times New Roman"/>
          <w:b/>
          <w:kern w:val="0"/>
          <w:sz w:val="28"/>
          <w:szCs w:val="28"/>
          <w:lang w:val="uk-UA"/>
        </w:rPr>
        <w:t>КИЇВСЬКИЙ НАЦІОНАЛЬНИЙ УНІВЕРСИТЕТ ІМЕНІ ТАРАСА ШЕВЧЕНКА</w:t>
      </w:r>
    </w:p>
    <w:p w14:paraId="10E34E2E" w14:textId="77777777" w:rsidR="002F0F74" w:rsidRPr="002F0F74" w:rsidRDefault="002F0F74" w:rsidP="002F0F74">
      <w:pPr>
        <w:widowControl/>
        <w:tabs>
          <w:tab w:val="clear" w:pos="709"/>
        </w:tabs>
        <w:spacing w:after="0" w:line="360" w:lineRule="auto"/>
        <w:ind w:left="-851" w:right="-143" w:firstLine="0"/>
        <w:jc w:val="center"/>
        <w:rPr>
          <w:rFonts w:ascii="Times New Roman" w:eastAsia="Times New Roman" w:hAnsi="Times New Roman" w:cs="Times New Roman"/>
          <w:kern w:val="0"/>
          <w:sz w:val="28"/>
          <w:szCs w:val="28"/>
          <w:lang w:val="uk-UA"/>
        </w:rPr>
      </w:pPr>
      <w:r w:rsidRPr="002F0F74">
        <w:rPr>
          <w:rFonts w:ascii="Times New Roman" w:eastAsia="Calibri" w:hAnsi="Times New Roman" w:cs="Times New Roman"/>
          <w:b/>
          <w:kern w:val="0"/>
          <w:sz w:val="28"/>
          <w:szCs w:val="28"/>
          <w:lang w:val="uk-UA"/>
        </w:rPr>
        <w:t>ЕКОНОМІЧНИЙ ФАКУЛЬТЕТ</w:t>
      </w:r>
    </w:p>
    <w:p w14:paraId="7B3B01BD" w14:textId="77777777" w:rsidR="002F0F74" w:rsidRPr="002F0F74" w:rsidRDefault="002F0F74" w:rsidP="002F0F74">
      <w:pPr>
        <w:widowControl/>
        <w:tabs>
          <w:tab w:val="clear" w:pos="709"/>
        </w:tabs>
        <w:spacing w:after="0" w:line="240" w:lineRule="auto"/>
        <w:ind w:left="-851" w:right="-143" w:firstLine="0"/>
        <w:jc w:val="center"/>
        <w:rPr>
          <w:rFonts w:ascii="Times New Roman" w:eastAsia="Times New Roman" w:hAnsi="Times New Roman" w:cs="Times New Roman"/>
          <w:kern w:val="0"/>
          <w:sz w:val="28"/>
          <w:szCs w:val="28"/>
          <w:lang w:val="uk-UA"/>
        </w:rPr>
      </w:pPr>
    </w:p>
    <w:p w14:paraId="21BEB75C" w14:textId="77777777" w:rsidR="002F0F74" w:rsidRPr="002F0F74" w:rsidRDefault="002F0F74" w:rsidP="002F0F74">
      <w:pPr>
        <w:widowControl/>
        <w:tabs>
          <w:tab w:val="clear" w:pos="709"/>
        </w:tabs>
        <w:spacing w:after="0" w:line="240" w:lineRule="auto"/>
        <w:ind w:left="-851" w:right="-143" w:firstLine="0"/>
        <w:jc w:val="center"/>
        <w:rPr>
          <w:rFonts w:ascii="Times New Roman" w:eastAsia="Times New Roman" w:hAnsi="Times New Roman" w:cs="Times New Roman"/>
          <w:kern w:val="0"/>
          <w:sz w:val="28"/>
          <w:szCs w:val="28"/>
          <w:lang w:val="uk-UA"/>
        </w:rPr>
      </w:pPr>
    </w:p>
    <w:p w14:paraId="2C8CF61A" w14:textId="77777777" w:rsidR="002F0F74" w:rsidRPr="002F0F74" w:rsidRDefault="002F0F74" w:rsidP="002F0F74">
      <w:pPr>
        <w:widowControl/>
        <w:tabs>
          <w:tab w:val="clear" w:pos="709"/>
        </w:tabs>
        <w:spacing w:after="0" w:line="240" w:lineRule="auto"/>
        <w:ind w:left="-851" w:right="-143" w:firstLine="0"/>
        <w:jc w:val="right"/>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На правах рукопису</w:t>
      </w:r>
    </w:p>
    <w:p w14:paraId="36CA0755" w14:textId="77777777" w:rsidR="002F0F74" w:rsidRPr="002F0F74" w:rsidRDefault="002F0F74" w:rsidP="002F0F74">
      <w:pPr>
        <w:widowControl/>
        <w:tabs>
          <w:tab w:val="clear" w:pos="709"/>
        </w:tabs>
        <w:spacing w:after="0" w:line="240" w:lineRule="auto"/>
        <w:ind w:left="-851" w:right="-143" w:firstLine="0"/>
        <w:jc w:val="right"/>
        <w:rPr>
          <w:rFonts w:ascii="Times New Roman" w:eastAsia="Times New Roman" w:hAnsi="Times New Roman" w:cs="Times New Roman"/>
          <w:kern w:val="0"/>
          <w:sz w:val="28"/>
          <w:szCs w:val="28"/>
          <w:lang w:val="uk-UA"/>
        </w:rPr>
      </w:pPr>
    </w:p>
    <w:p w14:paraId="7F881115" w14:textId="77777777" w:rsidR="002F0F74" w:rsidRPr="002F0F74" w:rsidRDefault="002F0F74" w:rsidP="002F0F74">
      <w:pPr>
        <w:widowControl/>
        <w:tabs>
          <w:tab w:val="clear" w:pos="709"/>
        </w:tabs>
        <w:spacing w:after="0" w:line="240" w:lineRule="auto"/>
        <w:ind w:left="-851" w:right="-143" w:firstLine="0"/>
        <w:jc w:val="center"/>
        <w:rPr>
          <w:rFonts w:ascii="Times New Roman" w:eastAsia="Times New Roman" w:hAnsi="Times New Roman" w:cs="Times New Roman"/>
          <w:kern w:val="0"/>
          <w:sz w:val="28"/>
          <w:szCs w:val="28"/>
          <w:lang w:val="uk-UA"/>
        </w:rPr>
      </w:pPr>
    </w:p>
    <w:p w14:paraId="22043E3A" w14:textId="77777777" w:rsidR="002F0F74" w:rsidRPr="002F0F74" w:rsidRDefault="002F0F74" w:rsidP="002F0F74">
      <w:pPr>
        <w:widowControl/>
        <w:tabs>
          <w:tab w:val="clear" w:pos="709"/>
        </w:tabs>
        <w:spacing w:after="0" w:line="240" w:lineRule="auto"/>
        <w:ind w:left="-851" w:right="-143" w:firstLine="0"/>
        <w:jc w:val="center"/>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b/>
          <w:kern w:val="0"/>
          <w:sz w:val="28"/>
          <w:szCs w:val="28"/>
          <w:lang w:val="uk-UA"/>
        </w:rPr>
        <w:t>МОРОЗ ПАВЛО АНДРІЙОВИЧ</w:t>
      </w:r>
    </w:p>
    <w:p w14:paraId="17D40A9E" w14:textId="77777777" w:rsidR="002F0F74" w:rsidRPr="002F0F74" w:rsidRDefault="002F0F74" w:rsidP="002F0F74">
      <w:pPr>
        <w:widowControl/>
        <w:tabs>
          <w:tab w:val="clear" w:pos="709"/>
        </w:tabs>
        <w:spacing w:after="0" w:line="240" w:lineRule="auto"/>
        <w:ind w:left="-851" w:right="-143" w:firstLine="0"/>
        <w:jc w:val="center"/>
        <w:rPr>
          <w:rFonts w:ascii="Times New Roman" w:eastAsia="Times New Roman" w:hAnsi="Times New Roman" w:cs="Times New Roman"/>
          <w:kern w:val="0"/>
          <w:sz w:val="28"/>
          <w:szCs w:val="28"/>
          <w:lang w:val="uk-UA"/>
        </w:rPr>
      </w:pPr>
    </w:p>
    <w:p w14:paraId="3CA8172E" w14:textId="77777777" w:rsidR="002F0F74" w:rsidRPr="002F0F74" w:rsidRDefault="002F0F74" w:rsidP="002F0F74">
      <w:pPr>
        <w:widowControl/>
        <w:tabs>
          <w:tab w:val="clear" w:pos="709"/>
        </w:tabs>
        <w:spacing w:after="0" w:line="240" w:lineRule="auto"/>
        <w:ind w:left="-851" w:right="-143" w:firstLine="0"/>
        <w:jc w:val="center"/>
        <w:rPr>
          <w:rFonts w:ascii="Times New Roman" w:eastAsia="Times New Roman" w:hAnsi="Times New Roman" w:cs="Times New Roman"/>
          <w:kern w:val="0"/>
          <w:sz w:val="28"/>
          <w:szCs w:val="28"/>
          <w:lang w:val="uk-UA"/>
        </w:rPr>
      </w:pPr>
    </w:p>
    <w:p w14:paraId="178E1A01" w14:textId="77777777" w:rsidR="002F0F74" w:rsidRPr="002F0F74" w:rsidRDefault="002F0F74" w:rsidP="002F0F74">
      <w:pPr>
        <w:widowControl/>
        <w:tabs>
          <w:tab w:val="clear" w:pos="709"/>
        </w:tabs>
        <w:spacing w:after="0" w:line="240" w:lineRule="auto"/>
        <w:ind w:left="-851" w:right="-143" w:firstLine="0"/>
        <w:jc w:val="center"/>
        <w:rPr>
          <w:rFonts w:ascii="Times New Roman" w:eastAsia="Times New Roman" w:hAnsi="Times New Roman" w:cs="Times New Roman"/>
          <w:kern w:val="0"/>
          <w:sz w:val="28"/>
          <w:szCs w:val="28"/>
          <w:lang w:val="uk-UA"/>
        </w:rPr>
      </w:pPr>
    </w:p>
    <w:p w14:paraId="4188471E" w14:textId="77777777" w:rsidR="002F0F74" w:rsidRPr="002F0F74" w:rsidRDefault="002F0F74" w:rsidP="002F0F74">
      <w:pPr>
        <w:widowControl/>
        <w:tabs>
          <w:tab w:val="clear" w:pos="709"/>
        </w:tabs>
        <w:spacing w:after="0" w:line="240" w:lineRule="auto"/>
        <w:ind w:left="-851" w:right="-143" w:firstLine="0"/>
        <w:jc w:val="center"/>
        <w:rPr>
          <w:rFonts w:ascii="Times New Roman" w:eastAsia="Times New Roman" w:hAnsi="Times New Roman" w:cs="Times New Roman"/>
          <w:kern w:val="0"/>
          <w:sz w:val="28"/>
          <w:szCs w:val="28"/>
          <w:lang w:val="uk-UA"/>
        </w:rPr>
      </w:pPr>
    </w:p>
    <w:p w14:paraId="241D30ED" w14:textId="77777777" w:rsidR="002F0F74" w:rsidRPr="002F0F74" w:rsidRDefault="002F0F74" w:rsidP="002F0F74">
      <w:pPr>
        <w:widowControl/>
        <w:tabs>
          <w:tab w:val="clear" w:pos="709"/>
        </w:tabs>
        <w:spacing w:after="0" w:line="240" w:lineRule="auto"/>
        <w:ind w:left="-851" w:right="-143" w:firstLine="0"/>
        <w:jc w:val="right"/>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УДК 336.77:336.14:330.34</w:t>
      </w:r>
    </w:p>
    <w:p w14:paraId="0EEAC493" w14:textId="77777777" w:rsidR="002F0F74" w:rsidRPr="002F0F74" w:rsidRDefault="002F0F74" w:rsidP="002F0F74">
      <w:pPr>
        <w:widowControl/>
        <w:tabs>
          <w:tab w:val="clear" w:pos="709"/>
        </w:tabs>
        <w:spacing w:after="0" w:line="240" w:lineRule="auto"/>
        <w:ind w:left="-851" w:right="-143" w:firstLine="0"/>
        <w:jc w:val="right"/>
        <w:rPr>
          <w:rFonts w:ascii="Times New Roman" w:eastAsia="Times New Roman" w:hAnsi="Times New Roman" w:cs="Times New Roman"/>
          <w:kern w:val="0"/>
          <w:sz w:val="28"/>
          <w:szCs w:val="28"/>
          <w:lang w:val="uk-UA"/>
        </w:rPr>
      </w:pPr>
    </w:p>
    <w:p w14:paraId="5F83F206" w14:textId="77777777" w:rsidR="002F0F74" w:rsidRPr="002F0F74" w:rsidRDefault="002F0F74" w:rsidP="002F0F74">
      <w:pPr>
        <w:widowControl/>
        <w:tabs>
          <w:tab w:val="clear" w:pos="709"/>
        </w:tabs>
        <w:spacing w:after="0" w:line="240" w:lineRule="auto"/>
        <w:ind w:left="-851" w:right="-143" w:firstLine="0"/>
        <w:jc w:val="right"/>
        <w:rPr>
          <w:rFonts w:ascii="Times New Roman" w:eastAsia="Times New Roman" w:hAnsi="Times New Roman" w:cs="Times New Roman"/>
          <w:kern w:val="0"/>
          <w:sz w:val="28"/>
          <w:szCs w:val="28"/>
          <w:lang w:val="uk-UA"/>
        </w:rPr>
      </w:pPr>
    </w:p>
    <w:p w14:paraId="63E8B9FA" w14:textId="77777777" w:rsidR="002F0F74" w:rsidRPr="002F0F74" w:rsidRDefault="002F0F74" w:rsidP="002F0F74">
      <w:pPr>
        <w:widowControl/>
        <w:tabs>
          <w:tab w:val="clear" w:pos="709"/>
        </w:tabs>
        <w:spacing w:after="0" w:line="240" w:lineRule="auto"/>
        <w:ind w:left="-851" w:right="-143" w:firstLine="0"/>
        <w:jc w:val="right"/>
        <w:rPr>
          <w:rFonts w:ascii="Times New Roman" w:eastAsia="Times New Roman" w:hAnsi="Times New Roman" w:cs="Times New Roman"/>
          <w:kern w:val="0"/>
          <w:sz w:val="28"/>
          <w:szCs w:val="28"/>
          <w:lang w:val="uk-UA"/>
        </w:rPr>
      </w:pPr>
    </w:p>
    <w:p w14:paraId="723397F0" w14:textId="77777777" w:rsidR="002F0F74" w:rsidRPr="002F0F74" w:rsidRDefault="002F0F74" w:rsidP="002F0F74">
      <w:pPr>
        <w:widowControl/>
        <w:tabs>
          <w:tab w:val="clear" w:pos="709"/>
        </w:tabs>
        <w:spacing w:after="0" w:line="240" w:lineRule="auto"/>
        <w:ind w:left="-851" w:right="-143" w:firstLine="0"/>
        <w:jc w:val="center"/>
        <w:rPr>
          <w:rFonts w:ascii="Times New Roman" w:eastAsia="Calibri" w:hAnsi="Times New Roman" w:cs="Times New Roman"/>
          <w:b/>
          <w:bCs/>
          <w:kern w:val="0"/>
          <w:sz w:val="28"/>
          <w:szCs w:val="28"/>
          <w:lang w:val="uk-UA"/>
        </w:rPr>
      </w:pPr>
    </w:p>
    <w:p w14:paraId="4058D683" w14:textId="77777777" w:rsidR="002F0F74" w:rsidRPr="002F0F74" w:rsidRDefault="002F0F74" w:rsidP="002F0F74">
      <w:pPr>
        <w:widowControl/>
        <w:tabs>
          <w:tab w:val="clear" w:pos="709"/>
        </w:tabs>
        <w:spacing w:after="0" w:line="360" w:lineRule="auto"/>
        <w:ind w:left="-851" w:right="-143" w:firstLine="0"/>
        <w:jc w:val="center"/>
        <w:rPr>
          <w:rFonts w:ascii="Times New Roman" w:eastAsia="Calibri" w:hAnsi="Times New Roman" w:cs="Times New Roman"/>
          <w:b/>
          <w:bCs/>
          <w:kern w:val="0"/>
          <w:sz w:val="28"/>
          <w:szCs w:val="28"/>
          <w:lang w:val="uk-UA"/>
        </w:rPr>
      </w:pPr>
      <w:r w:rsidRPr="002F0F74">
        <w:rPr>
          <w:rFonts w:ascii="Times New Roman" w:eastAsia="Calibri" w:hAnsi="Times New Roman" w:cs="Times New Roman"/>
          <w:b/>
          <w:bCs/>
          <w:kern w:val="0"/>
          <w:sz w:val="28"/>
          <w:szCs w:val="28"/>
          <w:lang w:val="uk-UA"/>
        </w:rPr>
        <w:t xml:space="preserve">КООРДИНАЦІЯ ГРОШОВО-КРЕДИТНОЇ ТА БЮДЖЕТНОЇ ПОЛІТИКИ </w:t>
      </w:r>
    </w:p>
    <w:p w14:paraId="2B2A310A" w14:textId="77777777" w:rsidR="002F0F74" w:rsidRPr="002F0F74" w:rsidRDefault="002F0F74" w:rsidP="002F0F74">
      <w:pPr>
        <w:widowControl/>
        <w:tabs>
          <w:tab w:val="clear" w:pos="709"/>
        </w:tabs>
        <w:spacing w:after="0" w:line="360" w:lineRule="auto"/>
        <w:ind w:left="-851" w:right="-143" w:firstLine="0"/>
        <w:jc w:val="center"/>
        <w:rPr>
          <w:rFonts w:ascii="Times New Roman" w:eastAsia="Times New Roman" w:hAnsi="Times New Roman" w:cs="Times New Roman"/>
          <w:kern w:val="0"/>
          <w:sz w:val="28"/>
          <w:szCs w:val="28"/>
          <w:lang w:val="uk-UA"/>
        </w:rPr>
      </w:pPr>
      <w:r w:rsidRPr="002F0F74">
        <w:rPr>
          <w:rFonts w:ascii="Times New Roman" w:eastAsia="Calibri" w:hAnsi="Times New Roman" w:cs="Times New Roman"/>
          <w:b/>
          <w:bCs/>
          <w:kern w:val="0"/>
          <w:sz w:val="28"/>
          <w:szCs w:val="28"/>
          <w:lang w:val="uk-UA"/>
        </w:rPr>
        <w:t>В ЗАБЕЗПЕЧЕННІ ЕКОНОМІЧНОГО ЗРОСТАННЯ</w:t>
      </w:r>
    </w:p>
    <w:p w14:paraId="0CA8111F" w14:textId="77777777" w:rsidR="002F0F74" w:rsidRPr="002F0F74" w:rsidRDefault="002F0F74" w:rsidP="002F0F74">
      <w:pPr>
        <w:widowControl/>
        <w:tabs>
          <w:tab w:val="clear" w:pos="709"/>
        </w:tabs>
        <w:spacing w:after="0" w:line="240" w:lineRule="auto"/>
        <w:ind w:left="-851" w:right="-143" w:firstLine="0"/>
        <w:jc w:val="center"/>
        <w:rPr>
          <w:rFonts w:ascii="Times New Roman" w:eastAsia="Times New Roman" w:hAnsi="Times New Roman" w:cs="Times New Roman"/>
          <w:kern w:val="0"/>
          <w:sz w:val="28"/>
          <w:szCs w:val="28"/>
          <w:lang w:val="uk-UA"/>
        </w:rPr>
      </w:pPr>
    </w:p>
    <w:p w14:paraId="26A5867D" w14:textId="77777777" w:rsidR="002F0F74" w:rsidRPr="002F0F74" w:rsidRDefault="002F0F74" w:rsidP="002F0F74">
      <w:pPr>
        <w:widowControl/>
        <w:tabs>
          <w:tab w:val="clear" w:pos="709"/>
        </w:tabs>
        <w:spacing w:after="0" w:line="240" w:lineRule="auto"/>
        <w:ind w:left="-851" w:right="-143" w:firstLine="851"/>
        <w:jc w:val="center"/>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 xml:space="preserve">Спеціальність 08.00.08 – гроші, фінанси і кредит </w:t>
      </w:r>
    </w:p>
    <w:p w14:paraId="3725340A" w14:textId="77777777" w:rsidR="002F0F74" w:rsidRPr="002F0F74" w:rsidRDefault="002F0F74" w:rsidP="002F0F74">
      <w:pPr>
        <w:widowControl/>
        <w:tabs>
          <w:tab w:val="clear" w:pos="709"/>
        </w:tabs>
        <w:spacing w:after="0" w:line="240" w:lineRule="auto"/>
        <w:ind w:left="-851" w:right="-143" w:firstLine="851"/>
        <w:jc w:val="center"/>
        <w:rPr>
          <w:rFonts w:ascii="Times New Roman" w:eastAsia="Times New Roman" w:hAnsi="Times New Roman" w:cs="Times New Roman"/>
          <w:kern w:val="0"/>
          <w:sz w:val="28"/>
          <w:szCs w:val="28"/>
          <w:lang w:val="uk-UA"/>
        </w:rPr>
      </w:pPr>
    </w:p>
    <w:p w14:paraId="294A3A2D" w14:textId="77777777" w:rsidR="002F0F74" w:rsidRPr="002F0F74" w:rsidRDefault="002F0F74" w:rsidP="002F0F74">
      <w:pPr>
        <w:widowControl/>
        <w:tabs>
          <w:tab w:val="clear" w:pos="709"/>
        </w:tabs>
        <w:spacing w:after="0" w:line="240" w:lineRule="auto"/>
        <w:ind w:left="-851" w:right="-143" w:firstLine="0"/>
        <w:jc w:val="center"/>
        <w:rPr>
          <w:rFonts w:ascii="Times New Roman" w:eastAsia="Times New Roman" w:hAnsi="Times New Roman" w:cs="Times New Roman"/>
          <w:kern w:val="0"/>
          <w:sz w:val="28"/>
          <w:szCs w:val="28"/>
          <w:lang w:val="uk-UA"/>
        </w:rPr>
      </w:pPr>
    </w:p>
    <w:p w14:paraId="1FA6A252" w14:textId="77777777" w:rsidR="002F0F74" w:rsidRPr="002F0F74" w:rsidRDefault="002F0F74" w:rsidP="002F0F74">
      <w:pPr>
        <w:widowControl/>
        <w:tabs>
          <w:tab w:val="clear" w:pos="709"/>
        </w:tabs>
        <w:spacing w:after="0" w:line="240" w:lineRule="auto"/>
        <w:ind w:left="-851" w:right="-143" w:firstLine="0"/>
        <w:jc w:val="center"/>
        <w:rPr>
          <w:rFonts w:ascii="Times New Roman" w:eastAsia="Times New Roman" w:hAnsi="Times New Roman" w:cs="Times New Roman"/>
          <w:kern w:val="0"/>
          <w:sz w:val="28"/>
          <w:szCs w:val="28"/>
          <w:lang w:val="uk-UA"/>
        </w:rPr>
      </w:pPr>
    </w:p>
    <w:p w14:paraId="56ADF2B0" w14:textId="77777777" w:rsidR="002F0F74" w:rsidRPr="002F0F74" w:rsidRDefault="002F0F74" w:rsidP="002F0F74">
      <w:pPr>
        <w:widowControl/>
        <w:tabs>
          <w:tab w:val="clear" w:pos="709"/>
        </w:tabs>
        <w:spacing w:after="0" w:line="240" w:lineRule="auto"/>
        <w:ind w:left="-851" w:right="-143" w:firstLine="0"/>
        <w:jc w:val="center"/>
        <w:rPr>
          <w:rFonts w:ascii="Times New Roman" w:eastAsia="Times New Roman" w:hAnsi="Times New Roman" w:cs="Times New Roman"/>
          <w:kern w:val="0"/>
          <w:sz w:val="28"/>
          <w:szCs w:val="28"/>
          <w:lang w:val="uk-UA"/>
        </w:rPr>
      </w:pPr>
    </w:p>
    <w:p w14:paraId="6A442E0A" w14:textId="77777777" w:rsidR="002F0F74" w:rsidRPr="002F0F74" w:rsidRDefault="002F0F74" w:rsidP="002F0F74">
      <w:pPr>
        <w:widowControl/>
        <w:tabs>
          <w:tab w:val="clear" w:pos="709"/>
        </w:tabs>
        <w:spacing w:after="0" w:line="360" w:lineRule="auto"/>
        <w:ind w:left="-851" w:right="-143" w:firstLine="0"/>
        <w:jc w:val="center"/>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 xml:space="preserve">Дисертація </w:t>
      </w:r>
    </w:p>
    <w:p w14:paraId="54A7293F" w14:textId="77777777" w:rsidR="002F0F74" w:rsidRPr="002F0F74" w:rsidRDefault="002F0F74" w:rsidP="002F0F74">
      <w:pPr>
        <w:widowControl/>
        <w:tabs>
          <w:tab w:val="clear" w:pos="709"/>
        </w:tabs>
        <w:spacing w:after="0" w:line="360" w:lineRule="auto"/>
        <w:ind w:left="-851" w:right="-143" w:firstLine="0"/>
        <w:jc w:val="center"/>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на здобуття наукового ступеня кандидата економічних наук</w:t>
      </w:r>
    </w:p>
    <w:p w14:paraId="2BE63A24" w14:textId="77777777" w:rsidR="002F0F74" w:rsidRPr="002F0F74" w:rsidRDefault="002F0F74" w:rsidP="002F0F74">
      <w:pPr>
        <w:widowControl/>
        <w:tabs>
          <w:tab w:val="clear" w:pos="709"/>
        </w:tabs>
        <w:spacing w:after="0" w:line="360" w:lineRule="auto"/>
        <w:ind w:left="-851" w:right="-143" w:firstLine="0"/>
        <w:jc w:val="center"/>
        <w:rPr>
          <w:rFonts w:ascii="Times New Roman" w:eastAsia="Times New Roman" w:hAnsi="Times New Roman" w:cs="Times New Roman"/>
          <w:kern w:val="0"/>
          <w:sz w:val="28"/>
          <w:szCs w:val="28"/>
          <w:lang w:val="uk-UA"/>
        </w:rPr>
      </w:pPr>
    </w:p>
    <w:p w14:paraId="3A515244" w14:textId="77777777" w:rsidR="002F0F74" w:rsidRPr="002F0F74" w:rsidRDefault="002F0F74" w:rsidP="002F0F74">
      <w:pPr>
        <w:widowControl/>
        <w:tabs>
          <w:tab w:val="clear" w:pos="709"/>
        </w:tabs>
        <w:spacing w:after="0" w:line="360" w:lineRule="auto"/>
        <w:ind w:left="-851" w:right="-143" w:firstLine="0"/>
        <w:jc w:val="right"/>
        <w:rPr>
          <w:rFonts w:ascii="Times New Roman" w:eastAsia="Times New Roman" w:hAnsi="Times New Roman" w:cs="Times New Roman"/>
          <w:kern w:val="0"/>
          <w:sz w:val="28"/>
          <w:szCs w:val="28"/>
          <w:lang w:val="uk-UA"/>
        </w:rPr>
      </w:pPr>
    </w:p>
    <w:p w14:paraId="5CCDD6B7" w14:textId="77777777" w:rsidR="002F0F74" w:rsidRPr="002F0F74" w:rsidRDefault="002F0F74" w:rsidP="002F0F74">
      <w:pPr>
        <w:widowControl/>
        <w:tabs>
          <w:tab w:val="clear" w:pos="709"/>
        </w:tabs>
        <w:spacing w:after="0" w:line="360" w:lineRule="auto"/>
        <w:ind w:left="-851" w:right="-143" w:firstLine="6237"/>
        <w:jc w:val="right"/>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 xml:space="preserve">Науковий керівник: </w:t>
      </w:r>
    </w:p>
    <w:p w14:paraId="5FB3066A" w14:textId="77777777" w:rsidR="002F0F74" w:rsidRPr="002F0F74" w:rsidRDefault="002F0F74" w:rsidP="002F0F74">
      <w:pPr>
        <w:widowControl/>
        <w:tabs>
          <w:tab w:val="clear" w:pos="709"/>
        </w:tabs>
        <w:spacing w:after="0" w:line="360" w:lineRule="auto"/>
        <w:ind w:left="-851" w:right="-143" w:firstLine="0"/>
        <w:jc w:val="right"/>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 xml:space="preserve">Лютий Ігор Олексійович, </w:t>
      </w:r>
    </w:p>
    <w:p w14:paraId="720A0BD6" w14:textId="77777777" w:rsidR="002F0F74" w:rsidRPr="002F0F74" w:rsidRDefault="002F0F74" w:rsidP="002F0F74">
      <w:pPr>
        <w:widowControl/>
        <w:tabs>
          <w:tab w:val="clear" w:pos="709"/>
        </w:tabs>
        <w:spacing w:after="0" w:line="360" w:lineRule="auto"/>
        <w:ind w:left="-851" w:right="-143" w:firstLine="0"/>
        <w:jc w:val="right"/>
        <w:rPr>
          <w:rFonts w:ascii="Times New Roman" w:eastAsia="Times New Roman" w:hAnsi="Times New Roman" w:cs="Times New Roman"/>
          <w:b/>
          <w:kern w:val="0"/>
          <w:sz w:val="28"/>
          <w:szCs w:val="28"/>
          <w:lang w:val="uk-UA"/>
        </w:rPr>
      </w:pPr>
      <w:r w:rsidRPr="002F0F74">
        <w:rPr>
          <w:rFonts w:ascii="Times New Roman" w:eastAsia="Times New Roman" w:hAnsi="Times New Roman" w:cs="Times New Roman"/>
          <w:kern w:val="0"/>
          <w:sz w:val="28"/>
          <w:szCs w:val="28"/>
          <w:lang w:val="uk-UA"/>
        </w:rPr>
        <w:t>доктор економічних наук, професор</w:t>
      </w:r>
    </w:p>
    <w:p w14:paraId="06751033" w14:textId="77777777" w:rsidR="002F0F74" w:rsidRPr="002F0F74" w:rsidRDefault="002F0F74" w:rsidP="002F0F74">
      <w:pPr>
        <w:widowControl/>
        <w:tabs>
          <w:tab w:val="clear" w:pos="709"/>
        </w:tabs>
        <w:spacing w:after="0" w:line="240" w:lineRule="auto"/>
        <w:ind w:left="-851" w:right="-143" w:firstLine="0"/>
        <w:jc w:val="right"/>
        <w:rPr>
          <w:rFonts w:ascii="Times New Roman" w:eastAsia="Times New Roman" w:hAnsi="Times New Roman" w:cs="Times New Roman"/>
          <w:b/>
          <w:kern w:val="0"/>
          <w:sz w:val="28"/>
          <w:szCs w:val="28"/>
          <w:lang w:val="uk-UA"/>
        </w:rPr>
      </w:pPr>
    </w:p>
    <w:p w14:paraId="53FB26F4" w14:textId="77777777" w:rsidR="002F0F74" w:rsidRPr="002F0F74" w:rsidRDefault="002F0F74" w:rsidP="002F0F74">
      <w:pPr>
        <w:widowControl/>
        <w:tabs>
          <w:tab w:val="clear" w:pos="709"/>
        </w:tabs>
        <w:spacing w:after="0" w:line="240" w:lineRule="auto"/>
        <w:ind w:left="-851" w:right="-143" w:firstLine="0"/>
        <w:rPr>
          <w:rFonts w:ascii="Times New Roman" w:eastAsia="Times New Roman" w:hAnsi="Times New Roman" w:cs="Times New Roman"/>
          <w:kern w:val="0"/>
          <w:sz w:val="28"/>
          <w:szCs w:val="28"/>
          <w:lang w:val="uk-UA"/>
        </w:rPr>
      </w:pPr>
    </w:p>
    <w:p w14:paraId="651241D8" w14:textId="77777777" w:rsidR="002F0F74" w:rsidRPr="002F0F74" w:rsidRDefault="002F0F74" w:rsidP="002F0F74">
      <w:pPr>
        <w:widowControl/>
        <w:tabs>
          <w:tab w:val="clear" w:pos="709"/>
        </w:tabs>
        <w:spacing w:after="0" w:line="240" w:lineRule="auto"/>
        <w:ind w:left="-851" w:right="-143" w:firstLine="0"/>
        <w:rPr>
          <w:rFonts w:ascii="Times New Roman" w:eastAsia="Times New Roman" w:hAnsi="Times New Roman" w:cs="Times New Roman"/>
          <w:kern w:val="0"/>
          <w:sz w:val="28"/>
          <w:szCs w:val="28"/>
          <w:lang w:val="uk-UA"/>
        </w:rPr>
      </w:pPr>
    </w:p>
    <w:p w14:paraId="0874E832" w14:textId="77777777" w:rsidR="002F0F74" w:rsidRPr="002F0F74" w:rsidRDefault="002F0F74" w:rsidP="002F0F74">
      <w:pPr>
        <w:widowControl/>
        <w:tabs>
          <w:tab w:val="clear" w:pos="709"/>
        </w:tabs>
        <w:spacing w:after="0" w:line="240" w:lineRule="auto"/>
        <w:ind w:left="-851" w:right="-143" w:firstLine="0"/>
        <w:rPr>
          <w:rFonts w:ascii="Times New Roman" w:eastAsia="Times New Roman" w:hAnsi="Times New Roman" w:cs="Times New Roman"/>
          <w:kern w:val="0"/>
          <w:sz w:val="28"/>
          <w:szCs w:val="28"/>
          <w:lang w:val="uk-UA"/>
        </w:rPr>
      </w:pPr>
    </w:p>
    <w:p w14:paraId="07FC68C9" w14:textId="77777777" w:rsidR="002F0F74" w:rsidRPr="002F0F74" w:rsidRDefault="002F0F74" w:rsidP="002F0F74">
      <w:pPr>
        <w:widowControl/>
        <w:tabs>
          <w:tab w:val="clear" w:pos="709"/>
        </w:tabs>
        <w:spacing w:after="0" w:line="240" w:lineRule="auto"/>
        <w:ind w:left="-851" w:right="-143" w:firstLine="0"/>
        <w:rPr>
          <w:rFonts w:ascii="Times New Roman" w:eastAsia="Times New Roman" w:hAnsi="Times New Roman" w:cs="Times New Roman"/>
          <w:kern w:val="0"/>
          <w:sz w:val="28"/>
          <w:szCs w:val="28"/>
          <w:lang w:val="uk-UA"/>
        </w:rPr>
      </w:pPr>
    </w:p>
    <w:p w14:paraId="794C9758" w14:textId="77777777" w:rsidR="002F0F74" w:rsidRPr="002F0F74" w:rsidRDefault="002F0F74" w:rsidP="002F0F74">
      <w:pPr>
        <w:widowControl/>
        <w:tabs>
          <w:tab w:val="clear" w:pos="709"/>
        </w:tabs>
        <w:spacing w:after="0" w:line="240" w:lineRule="auto"/>
        <w:ind w:firstLine="0"/>
        <w:jc w:val="left"/>
        <w:rPr>
          <w:rFonts w:ascii="Times New Roman" w:eastAsia="Times New Roman" w:hAnsi="Times New Roman" w:cs="Times New Roman"/>
          <w:kern w:val="0"/>
          <w:sz w:val="24"/>
          <w:szCs w:val="24"/>
        </w:rPr>
        <w:sectPr w:rsidR="002F0F74" w:rsidRPr="002F0F74">
          <w:headerReference w:type="default" r:id="rId7"/>
          <w:footerReference w:type="even" r:id="rId8"/>
          <w:footerReference w:type="default" r:id="rId9"/>
          <w:headerReference w:type="first" r:id="rId10"/>
          <w:footerReference w:type="first" r:id="rId11"/>
          <w:pgSz w:w="11906" w:h="16838"/>
          <w:pgMar w:top="1134" w:right="849" w:bottom="1134" w:left="1701" w:header="708" w:footer="720" w:gutter="0"/>
          <w:cols w:space="720"/>
          <w:titlePg/>
          <w:docGrid w:linePitch="600" w:charSpace="32768"/>
        </w:sectPr>
      </w:pPr>
    </w:p>
    <w:p w14:paraId="0A57113E" w14:textId="77777777" w:rsidR="002F0F74" w:rsidRPr="002F0F74" w:rsidRDefault="002F0F74" w:rsidP="002F0F74">
      <w:pPr>
        <w:widowControl/>
        <w:tabs>
          <w:tab w:val="clear" w:pos="709"/>
        </w:tabs>
        <w:spacing w:after="0" w:line="240" w:lineRule="auto"/>
        <w:ind w:left="-851" w:right="-143" w:firstLine="0"/>
        <w:jc w:val="center"/>
        <w:rPr>
          <w:rFonts w:ascii="Times New Roman" w:eastAsia="Times New Roman" w:hAnsi="Times New Roman" w:cs="Times New Roman"/>
          <w:b/>
          <w:kern w:val="0"/>
          <w:sz w:val="28"/>
          <w:szCs w:val="28"/>
          <w:lang w:val="uk-UA"/>
        </w:rPr>
      </w:pPr>
      <w:r w:rsidRPr="002F0F74">
        <w:rPr>
          <w:rFonts w:ascii="Times New Roman" w:eastAsia="Times New Roman" w:hAnsi="Times New Roman" w:cs="Times New Roman"/>
          <w:kern w:val="0"/>
          <w:sz w:val="28"/>
          <w:szCs w:val="28"/>
          <w:lang w:val="uk-UA"/>
        </w:rPr>
        <w:lastRenderedPageBreak/>
        <w:t>КИЇВ – 2014</w:t>
      </w:r>
    </w:p>
    <w:p w14:paraId="493D3E2E" w14:textId="77777777" w:rsidR="002F0F74" w:rsidRPr="002F0F74" w:rsidRDefault="002F0F74" w:rsidP="002F0F74">
      <w:pPr>
        <w:widowControl/>
        <w:tabs>
          <w:tab w:val="clear" w:pos="709"/>
        </w:tabs>
        <w:spacing w:after="0" w:line="360" w:lineRule="auto"/>
        <w:ind w:left="-284" w:right="-1" w:firstLine="0"/>
        <w:jc w:val="center"/>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b/>
          <w:kern w:val="0"/>
          <w:sz w:val="28"/>
          <w:szCs w:val="28"/>
          <w:lang w:val="uk-UA"/>
        </w:rPr>
        <w:t>ЗМІСТ</w:t>
      </w:r>
    </w:p>
    <w:p w14:paraId="4D874F90" w14:textId="77777777" w:rsidR="002F0F74" w:rsidRPr="002F0F74" w:rsidRDefault="002F0F74" w:rsidP="002F0F74">
      <w:pPr>
        <w:widowControl/>
        <w:tabs>
          <w:tab w:val="clear" w:pos="709"/>
        </w:tabs>
        <w:spacing w:after="0" w:line="360" w:lineRule="auto"/>
        <w:ind w:left="-284" w:right="-1" w:firstLine="0"/>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ВСТУП……………………………………………………………………………..…4</w:t>
      </w:r>
    </w:p>
    <w:p w14:paraId="5B0433E2" w14:textId="77777777" w:rsidR="002F0F74" w:rsidRPr="002F0F74" w:rsidRDefault="002F0F74" w:rsidP="002F0F74">
      <w:pPr>
        <w:widowControl/>
        <w:tabs>
          <w:tab w:val="clear" w:pos="709"/>
        </w:tabs>
        <w:spacing w:after="0" w:line="360" w:lineRule="auto"/>
        <w:ind w:left="-284" w:right="-1" w:firstLine="0"/>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 xml:space="preserve">РОЗДІЛ І. </w:t>
      </w:r>
      <w:r w:rsidRPr="002F0F74">
        <w:rPr>
          <w:rFonts w:ascii="Times New Roman" w:eastAsia="Times New Roman" w:hAnsi="Times New Roman" w:cs="Times New Roman"/>
          <w:kern w:val="0"/>
          <w:sz w:val="28"/>
          <w:szCs w:val="24"/>
          <w:lang w:val="uk-UA"/>
        </w:rPr>
        <w:t>ТЕОРЕТИЧНІ ЗАСАДИ КООРДИНАЦІЇ ГРОШОВО-КРЕДИТНОЇ ТА БЮДЖЕТНОЇ ПОЛІТИКИ</w:t>
      </w:r>
      <w:r w:rsidRPr="002F0F74">
        <w:rPr>
          <w:rFonts w:ascii="Times New Roman" w:eastAsia="Times New Roman" w:hAnsi="Times New Roman" w:cs="Times New Roman"/>
          <w:kern w:val="0"/>
          <w:sz w:val="28"/>
          <w:szCs w:val="28"/>
          <w:lang w:val="uk-UA"/>
        </w:rPr>
        <w:t>................................................................................14</w:t>
      </w:r>
    </w:p>
    <w:p w14:paraId="4B474682" w14:textId="77777777" w:rsidR="002F0F74" w:rsidRPr="002F0F74" w:rsidRDefault="002F0F74" w:rsidP="002F0F74">
      <w:pPr>
        <w:widowControl/>
        <w:tabs>
          <w:tab w:val="clear" w:pos="709"/>
        </w:tabs>
        <w:spacing w:after="0" w:line="360" w:lineRule="auto"/>
        <w:ind w:left="-284" w:right="-1" w:firstLine="0"/>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1.1. Теоретич</w:t>
      </w:r>
      <w:r w:rsidRPr="002F0F74">
        <w:rPr>
          <w:rFonts w:ascii="Times New Roman" w:eastAsia="Times New Roman" w:hAnsi="Times New Roman" w:cs="Times New Roman"/>
          <w:kern w:val="0"/>
          <w:sz w:val="28"/>
          <w:szCs w:val="24"/>
          <w:lang w:val="uk-UA"/>
        </w:rPr>
        <w:t>ні засади та сутність координації грошово-кредитної та бюджетної політики</w:t>
      </w:r>
      <w:r w:rsidRPr="002F0F74">
        <w:rPr>
          <w:rFonts w:ascii="Times New Roman" w:eastAsia="Times New Roman" w:hAnsi="Times New Roman" w:cs="Times New Roman"/>
          <w:kern w:val="0"/>
          <w:sz w:val="28"/>
          <w:szCs w:val="28"/>
          <w:lang w:val="uk-UA"/>
        </w:rPr>
        <w:t>......................................................................................................................14</w:t>
      </w:r>
    </w:p>
    <w:p w14:paraId="0868C82A" w14:textId="77777777" w:rsidR="002F0F74" w:rsidRPr="002F0F74" w:rsidRDefault="002F0F74" w:rsidP="002F0F74">
      <w:pPr>
        <w:widowControl/>
        <w:tabs>
          <w:tab w:val="clear" w:pos="709"/>
        </w:tabs>
        <w:spacing w:after="0" w:line="360" w:lineRule="auto"/>
        <w:ind w:left="-284" w:right="-1" w:hanging="1"/>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1.2. Моделі взаємодії грошово-кредитної та бюджетної політики як складових фінансової політики держави...................................................................................33</w:t>
      </w:r>
    </w:p>
    <w:p w14:paraId="36D3AC0E" w14:textId="77777777" w:rsidR="002F0F74" w:rsidRPr="002F0F74" w:rsidRDefault="002F0F74" w:rsidP="002F0F74">
      <w:pPr>
        <w:widowControl/>
        <w:tabs>
          <w:tab w:val="clear" w:pos="709"/>
        </w:tabs>
        <w:spacing w:after="0" w:line="360" w:lineRule="auto"/>
        <w:ind w:left="-284" w:right="-1" w:hanging="1"/>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1.3. Методи координації грошово-кредитної та бюджетної політики в забезпеченні економічного зростання.....................................................................53</w:t>
      </w:r>
    </w:p>
    <w:p w14:paraId="717C62C9" w14:textId="77777777" w:rsidR="002F0F74" w:rsidRPr="002F0F74" w:rsidRDefault="002F0F74" w:rsidP="002F0F74">
      <w:pPr>
        <w:widowControl/>
        <w:tabs>
          <w:tab w:val="clear" w:pos="709"/>
        </w:tabs>
        <w:spacing w:after="0" w:line="360" w:lineRule="auto"/>
        <w:ind w:left="-284" w:right="-1" w:hanging="1"/>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Висновки до розділу 1……………………………………………………………...76</w:t>
      </w:r>
    </w:p>
    <w:p w14:paraId="4BE6A0B8" w14:textId="77777777" w:rsidR="002F0F74" w:rsidRPr="002F0F74" w:rsidRDefault="002F0F74" w:rsidP="002F0F74">
      <w:pPr>
        <w:widowControl/>
        <w:tabs>
          <w:tab w:val="clear" w:pos="709"/>
        </w:tabs>
        <w:spacing w:after="0" w:line="360" w:lineRule="auto"/>
        <w:ind w:left="-284" w:right="-1" w:firstLine="0"/>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 xml:space="preserve">РОЗДІЛ ІІ. </w:t>
      </w:r>
      <w:r w:rsidRPr="002F0F74">
        <w:rPr>
          <w:rFonts w:ascii="Times New Roman" w:eastAsia="Times New Roman" w:hAnsi="Times New Roman" w:cs="Times New Roman"/>
          <w:bCs/>
          <w:kern w:val="0"/>
          <w:sz w:val="28"/>
          <w:szCs w:val="28"/>
          <w:lang w:val="uk-UA"/>
        </w:rPr>
        <w:t>МЕХАНІЗМ КООРДИНАЦІЇ ГРОШОВО-КРЕДИТНОЇ ТА БЮДЖЕТНОЇ ПОЛІТИКИ В УКРАЇНІ..................................................................78</w:t>
      </w:r>
    </w:p>
    <w:p w14:paraId="69B09BAB" w14:textId="77777777" w:rsidR="002F0F74" w:rsidRPr="002F0F74" w:rsidRDefault="002F0F74" w:rsidP="002F0F74">
      <w:pPr>
        <w:widowControl/>
        <w:tabs>
          <w:tab w:val="clear" w:pos="709"/>
        </w:tabs>
        <w:spacing w:after="0" w:line="360" w:lineRule="auto"/>
        <w:ind w:left="-284" w:right="-1" w:firstLine="0"/>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 xml:space="preserve">2.1. </w:t>
      </w:r>
      <w:r w:rsidRPr="002F0F74">
        <w:rPr>
          <w:rFonts w:ascii="Times New Roman" w:eastAsia="Times New Roman" w:hAnsi="Times New Roman" w:cs="Times New Roman"/>
          <w:bCs/>
          <w:kern w:val="0"/>
          <w:sz w:val="28"/>
          <w:szCs w:val="28"/>
          <w:lang w:val="uk-UA"/>
        </w:rPr>
        <w:t>Інституційні й економіко-правові передумови реалізації грошово-кредитної та бюджетної політики України...............................................................................78</w:t>
      </w:r>
    </w:p>
    <w:p w14:paraId="3750CD62" w14:textId="77777777" w:rsidR="002F0F74" w:rsidRPr="002F0F74" w:rsidRDefault="002F0F74" w:rsidP="002F0F74">
      <w:pPr>
        <w:widowControl/>
        <w:tabs>
          <w:tab w:val="clear" w:pos="709"/>
        </w:tabs>
        <w:spacing w:after="0" w:line="360" w:lineRule="auto"/>
        <w:ind w:left="-284" w:right="-1" w:firstLine="0"/>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 xml:space="preserve">2.2. </w:t>
      </w:r>
      <w:r w:rsidRPr="002F0F74">
        <w:rPr>
          <w:rFonts w:ascii="Times New Roman" w:eastAsia="Times New Roman" w:hAnsi="Times New Roman" w:cs="Times New Roman"/>
          <w:bCs/>
          <w:kern w:val="0"/>
          <w:sz w:val="28"/>
          <w:szCs w:val="28"/>
          <w:lang w:val="uk-UA"/>
        </w:rPr>
        <w:t>Особливості механізму координації грошово-кредитної та бюджетної політики України в умовах світової фінансово-економічної  кризи..................106</w:t>
      </w:r>
    </w:p>
    <w:p w14:paraId="31E3EF69" w14:textId="77777777" w:rsidR="002F0F74" w:rsidRPr="002F0F74" w:rsidRDefault="002F0F74" w:rsidP="002F0F74">
      <w:pPr>
        <w:widowControl/>
        <w:tabs>
          <w:tab w:val="clear" w:pos="709"/>
        </w:tabs>
        <w:spacing w:after="0" w:line="360" w:lineRule="auto"/>
        <w:ind w:left="-284" w:right="-1" w:firstLine="0"/>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2.3. Вплив процесів фінансіалізації на ефективність механізму координації грошово-кредитної та бюджетної політики України...........................................125</w:t>
      </w:r>
    </w:p>
    <w:p w14:paraId="10645B93" w14:textId="77777777" w:rsidR="002F0F74" w:rsidRPr="002F0F74" w:rsidRDefault="002F0F74" w:rsidP="002F0F74">
      <w:pPr>
        <w:widowControl/>
        <w:tabs>
          <w:tab w:val="clear" w:pos="709"/>
        </w:tabs>
        <w:spacing w:after="0" w:line="360" w:lineRule="auto"/>
        <w:ind w:left="-284" w:right="-1" w:hanging="1"/>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Висновки до розділу 2.............................................................................................135</w:t>
      </w:r>
    </w:p>
    <w:p w14:paraId="7519D45D" w14:textId="77777777" w:rsidR="002F0F74" w:rsidRPr="002F0F74" w:rsidRDefault="002F0F74" w:rsidP="002F0F74">
      <w:pPr>
        <w:widowControl/>
        <w:tabs>
          <w:tab w:val="clear" w:pos="709"/>
        </w:tabs>
        <w:spacing w:after="0" w:line="360" w:lineRule="auto"/>
        <w:ind w:left="-284" w:right="-1" w:firstLine="0"/>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 xml:space="preserve">РОЗДІЛ ІІІ. </w:t>
      </w:r>
      <w:r w:rsidRPr="002F0F74">
        <w:rPr>
          <w:rFonts w:ascii="Times New Roman" w:eastAsia="Times New Roman" w:hAnsi="Times New Roman" w:cs="Times New Roman"/>
          <w:bCs/>
          <w:kern w:val="0"/>
          <w:sz w:val="28"/>
          <w:szCs w:val="28"/>
          <w:lang w:val="uk-UA"/>
        </w:rPr>
        <w:t>ВДОСКОНАЛЕННЯ МЕХАНІЗМУ КООРДИНАЦІЇ ГРОШОВО-КРЕДИТНОЇ ТА БЮДЖЕТНОЇ ПОЛІТИКИ УКРАЇНИ....................................137</w:t>
      </w:r>
    </w:p>
    <w:p w14:paraId="7AF4FC4D" w14:textId="77777777" w:rsidR="002F0F74" w:rsidRPr="002F0F74" w:rsidRDefault="002F0F74" w:rsidP="002F0F74">
      <w:pPr>
        <w:widowControl/>
        <w:tabs>
          <w:tab w:val="clear" w:pos="709"/>
        </w:tabs>
        <w:spacing w:after="0" w:line="360" w:lineRule="auto"/>
        <w:ind w:left="-284" w:right="-1" w:hanging="1"/>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 xml:space="preserve">3.1. </w:t>
      </w:r>
      <w:r w:rsidRPr="002F0F74">
        <w:rPr>
          <w:rFonts w:ascii="Times New Roman" w:eastAsia="Times New Roman" w:hAnsi="Times New Roman" w:cs="Times New Roman"/>
          <w:bCs/>
          <w:kern w:val="0"/>
          <w:sz w:val="28"/>
          <w:szCs w:val="28"/>
          <w:lang w:val="uk-UA"/>
        </w:rPr>
        <w:t>Моделювання залежності економічного зростання і параметрів фінансової політики України.....................................................................................................137</w:t>
      </w:r>
    </w:p>
    <w:p w14:paraId="23801461" w14:textId="77777777" w:rsidR="002F0F74" w:rsidRPr="002F0F74" w:rsidRDefault="002F0F74" w:rsidP="002F0F74">
      <w:pPr>
        <w:widowControl/>
        <w:tabs>
          <w:tab w:val="clear" w:pos="709"/>
        </w:tabs>
        <w:spacing w:after="0" w:line="360" w:lineRule="auto"/>
        <w:ind w:left="-284" w:right="-1" w:hanging="1"/>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3.2. Вдосконалення механізму координації грошово-кредитної та бюджетної політики як умова забезпечення економічного зростання ………………….…155</w:t>
      </w:r>
    </w:p>
    <w:p w14:paraId="039A9134" w14:textId="77777777" w:rsidR="002F0F74" w:rsidRPr="002F0F74" w:rsidRDefault="002F0F74" w:rsidP="002F0F74">
      <w:pPr>
        <w:widowControl/>
        <w:tabs>
          <w:tab w:val="clear" w:pos="709"/>
        </w:tabs>
        <w:spacing w:after="0" w:line="360" w:lineRule="auto"/>
        <w:ind w:left="-284" w:right="-1" w:hanging="1"/>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Висновки до розділу 3……………………..……………..……………………….170</w:t>
      </w:r>
    </w:p>
    <w:p w14:paraId="5BC121B3" w14:textId="77777777" w:rsidR="002F0F74" w:rsidRPr="002F0F74" w:rsidRDefault="002F0F74" w:rsidP="002F0F74">
      <w:pPr>
        <w:widowControl/>
        <w:tabs>
          <w:tab w:val="clear" w:pos="709"/>
        </w:tabs>
        <w:spacing w:after="0" w:line="360" w:lineRule="auto"/>
        <w:ind w:left="-284" w:right="-1" w:firstLine="0"/>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ВИСНОВКИ……………………………………………………………………….171</w:t>
      </w:r>
    </w:p>
    <w:p w14:paraId="1B36B782" w14:textId="77777777" w:rsidR="002F0F74" w:rsidRPr="002F0F74" w:rsidRDefault="002F0F74" w:rsidP="002F0F74">
      <w:pPr>
        <w:widowControl/>
        <w:tabs>
          <w:tab w:val="clear" w:pos="709"/>
        </w:tabs>
        <w:spacing w:after="0" w:line="360" w:lineRule="auto"/>
        <w:ind w:left="-284" w:right="-1" w:firstLine="0"/>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lastRenderedPageBreak/>
        <w:t>СПИСОК ВИКОРИСТАНИХ ДЖЕРЕЛ…………………………………………175</w:t>
      </w:r>
    </w:p>
    <w:p w14:paraId="1D2AA3C9" w14:textId="77777777" w:rsidR="002F0F74" w:rsidRPr="002F0F74" w:rsidRDefault="002F0F74" w:rsidP="002F0F74">
      <w:pPr>
        <w:widowControl/>
        <w:tabs>
          <w:tab w:val="clear" w:pos="709"/>
        </w:tabs>
        <w:spacing w:after="0" w:line="360" w:lineRule="auto"/>
        <w:ind w:left="-284" w:right="-1" w:firstLine="0"/>
        <w:rPr>
          <w:rFonts w:ascii="Times New Roman" w:eastAsia="Times New Roman" w:hAnsi="Times New Roman" w:cs="Times New Roman"/>
          <w:b/>
          <w:kern w:val="0"/>
          <w:sz w:val="28"/>
          <w:szCs w:val="24"/>
          <w:lang w:val="uk-UA"/>
        </w:rPr>
      </w:pPr>
      <w:r w:rsidRPr="002F0F74">
        <w:rPr>
          <w:rFonts w:ascii="Times New Roman" w:eastAsia="Times New Roman" w:hAnsi="Times New Roman" w:cs="Times New Roman"/>
          <w:kern w:val="0"/>
          <w:sz w:val="28"/>
          <w:szCs w:val="28"/>
          <w:lang w:val="uk-UA"/>
        </w:rPr>
        <w:t>ДОДАТКИ………………………………………………………..………………..197</w:t>
      </w:r>
    </w:p>
    <w:p w14:paraId="07DA1A48" w14:textId="77777777" w:rsidR="002F0F74" w:rsidRPr="002F0F74" w:rsidRDefault="002F0F74" w:rsidP="002F0F74">
      <w:pPr>
        <w:widowControl/>
        <w:tabs>
          <w:tab w:val="clear" w:pos="709"/>
        </w:tabs>
        <w:spacing w:after="0" w:line="360" w:lineRule="auto"/>
        <w:ind w:firstLine="0"/>
        <w:jc w:val="center"/>
        <w:rPr>
          <w:rFonts w:ascii="Times New Roman" w:eastAsia="Times New Roman" w:hAnsi="Times New Roman" w:cs="Times New Roman"/>
          <w:b/>
          <w:kern w:val="0"/>
          <w:sz w:val="28"/>
          <w:szCs w:val="24"/>
          <w:lang w:val="uk-UA"/>
        </w:rPr>
      </w:pPr>
      <w:r w:rsidRPr="002F0F74">
        <w:rPr>
          <w:rFonts w:ascii="Times New Roman" w:eastAsia="Times New Roman" w:hAnsi="Times New Roman" w:cs="Times New Roman"/>
          <w:b/>
          <w:kern w:val="0"/>
          <w:sz w:val="28"/>
          <w:szCs w:val="24"/>
          <w:lang w:val="uk-UA"/>
        </w:rPr>
        <w:t>ПЕРЕЛІК УМОВНИХ ПОЗНАЧЕНЬ</w:t>
      </w:r>
    </w:p>
    <w:p w14:paraId="552F01D7" w14:textId="77777777" w:rsidR="002F0F74" w:rsidRPr="002F0F74" w:rsidRDefault="002F0F74" w:rsidP="002F0F74">
      <w:pPr>
        <w:widowControl/>
        <w:tabs>
          <w:tab w:val="clear" w:pos="709"/>
        </w:tabs>
        <w:spacing w:after="0" w:line="360" w:lineRule="auto"/>
        <w:ind w:firstLine="0"/>
        <w:jc w:val="center"/>
        <w:rPr>
          <w:rFonts w:ascii="Times New Roman" w:eastAsia="Times New Roman" w:hAnsi="Times New Roman" w:cs="Times New Roman"/>
          <w:b/>
          <w:kern w:val="0"/>
          <w:sz w:val="28"/>
          <w:szCs w:val="24"/>
          <w:lang w:val="uk-UA"/>
        </w:rPr>
      </w:pPr>
    </w:p>
    <w:p w14:paraId="07666C1A"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4"/>
          <w:lang w:val="uk-UA"/>
        </w:rPr>
      </w:pPr>
      <w:r w:rsidRPr="002F0F74">
        <w:rPr>
          <w:rFonts w:ascii="Times New Roman" w:eastAsia="Times New Roman" w:hAnsi="Times New Roman" w:cs="Times New Roman"/>
          <w:kern w:val="0"/>
          <w:sz w:val="28"/>
          <w:szCs w:val="24"/>
          <w:lang w:val="uk-UA"/>
        </w:rPr>
        <w:t>ВВП – Валовий внутрішній продукт</w:t>
      </w:r>
    </w:p>
    <w:p w14:paraId="7F4DD07F"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4"/>
          <w:lang w:val="uk-UA"/>
        </w:rPr>
      </w:pPr>
      <w:r w:rsidRPr="002F0F74">
        <w:rPr>
          <w:rFonts w:ascii="Times New Roman" w:eastAsia="Times New Roman" w:hAnsi="Times New Roman" w:cs="Times New Roman"/>
          <w:kern w:val="0"/>
          <w:sz w:val="28"/>
          <w:szCs w:val="24"/>
          <w:lang w:val="uk-UA"/>
        </w:rPr>
        <w:t>ВРУ – Верховна Рада України</w:t>
      </w:r>
    </w:p>
    <w:p w14:paraId="67449B09"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4"/>
          <w:lang w:val="uk-UA"/>
        </w:rPr>
      </w:pPr>
      <w:r w:rsidRPr="002F0F74">
        <w:rPr>
          <w:rFonts w:ascii="Times New Roman" w:eastAsia="Times New Roman" w:hAnsi="Times New Roman" w:cs="Times New Roman"/>
          <w:kern w:val="0"/>
          <w:sz w:val="28"/>
          <w:szCs w:val="24"/>
          <w:lang w:val="uk-UA"/>
        </w:rPr>
        <w:t>ЄС – Європейський Союз</w:t>
      </w:r>
    </w:p>
    <w:p w14:paraId="4DFC8EB2"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4"/>
          <w:lang w:val="uk-UA"/>
        </w:rPr>
      </w:pPr>
      <w:r w:rsidRPr="002F0F74">
        <w:rPr>
          <w:rFonts w:ascii="Times New Roman" w:eastAsia="Times New Roman" w:hAnsi="Times New Roman" w:cs="Times New Roman"/>
          <w:kern w:val="0"/>
          <w:sz w:val="28"/>
          <w:szCs w:val="24"/>
          <w:lang w:val="uk-UA"/>
        </w:rPr>
        <w:t>ІЛР – індекс людського розвитку</w:t>
      </w:r>
    </w:p>
    <w:p w14:paraId="6CFB281D"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4"/>
          <w:lang w:val="uk-UA"/>
        </w:rPr>
      </w:pPr>
      <w:r w:rsidRPr="002F0F74">
        <w:rPr>
          <w:rFonts w:ascii="Times New Roman" w:eastAsia="Times New Roman" w:hAnsi="Times New Roman" w:cs="Times New Roman"/>
          <w:kern w:val="0"/>
          <w:sz w:val="28"/>
          <w:szCs w:val="24"/>
          <w:lang w:val="uk-UA"/>
        </w:rPr>
        <w:t>ІЕС – індекс економічної свободи</w:t>
      </w:r>
    </w:p>
    <w:p w14:paraId="7A3EDE7D"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4"/>
          <w:lang w:val="uk-UA"/>
        </w:rPr>
      </w:pPr>
      <w:r w:rsidRPr="002F0F74">
        <w:rPr>
          <w:rFonts w:ascii="Times New Roman" w:eastAsia="Times New Roman" w:hAnsi="Times New Roman" w:cs="Times New Roman"/>
          <w:kern w:val="0"/>
          <w:sz w:val="28"/>
          <w:szCs w:val="24"/>
          <w:lang w:val="uk-UA"/>
        </w:rPr>
        <w:t>ІСЦ – індекс споживчих цін</w:t>
      </w:r>
    </w:p>
    <w:p w14:paraId="58EA4849"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4"/>
          <w:lang w:val="uk-UA"/>
        </w:rPr>
      </w:pPr>
      <w:r w:rsidRPr="002F0F74">
        <w:rPr>
          <w:rFonts w:ascii="Times New Roman" w:eastAsia="Times New Roman" w:hAnsi="Times New Roman" w:cs="Times New Roman"/>
          <w:kern w:val="0"/>
          <w:sz w:val="28"/>
          <w:szCs w:val="24"/>
          <w:lang w:val="uk-UA"/>
        </w:rPr>
        <w:t>ІЦВ – індекс цін виробників</w:t>
      </w:r>
    </w:p>
    <w:p w14:paraId="2EE4017F"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4"/>
          <w:lang w:val="uk-UA"/>
        </w:rPr>
      </w:pPr>
      <w:r w:rsidRPr="002F0F74">
        <w:rPr>
          <w:rFonts w:ascii="Times New Roman" w:eastAsia="Times New Roman" w:hAnsi="Times New Roman" w:cs="Times New Roman"/>
          <w:kern w:val="0"/>
          <w:sz w:val="28"/>
          <w:szCs w:val="24"/>
          <w:lang w:val="uk-UA"/>
        </w:rPr>
        <w:t>КМУ – Кабінет Міністрів України</w:t>
      </w:r>
    </w:p>
    <w:p w14:paraId="7C1A2AF7"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4"/>
          <w:lang w:val="uk-UA"/>
        </w:rPr>
      </w:pPr>
      <w:r w:rsidRPr="002F0F74">
        <w:rPr>
          <w:rFonts w:ascii="Times New Roman" w:eastAsia="Times New Roman" w:hAnsi="Times New Roman" w:cs="Times New Roman"/>
          <w:kern w:val="0"/>
          <w:sz w:val="28"/>
          <w:szCs w:val="24"/>
          <w:lang w:val="uk-UA"/>
        </w:rPr>
        <w:t>МВФ – Міжнародний валютний фонд</w:t>
      </w:r>
    </w:p>
    <w:p w14:paraId="12EF5106"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4"/>
          <w:lang w:val="uk-UA"/>
        </w:rPr>
      </w:pPr>
      <w:r w:rsidRPr="002F0F74">
        <w:rPr>
          <w:rFonts w:ascii="Times New Roman" w:eastAsia="Times New Roman" w:hAnsi="Times New Roman" w:cs="Times New Roman"/>
          <w:kern w:val="0"/>
          <w:sz w:val="28"/>
          <w:szCs w:val="24"/>
          <w:lang w:val="uk-UA"/>
        </w:rPr>
        <w:t>МОП – Міжнародна організація праці</w:t>
      </w:r>
    </w:p>
    <w:p w14:paraId="0204206F"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4"/>
          <w:lang w:val="uk-UA"/>
        </w:rPr>
      </w:pPr>
      <w:r w:rsidRPr="002F0F74">
        <w:rPr>
          <w:rFonts w:ascii="Times New Roman" w:eastAsia="Times New Roman" w:hAnsi="Times New Roman" w:cs="Times New Roman"/>
          <w:kern w:val="0"/>
          <w:sz w:val="28"/>
          <w:szCs w:val="24"/>
          <w:lang w:val="uk-UA"/>
        </w:rPr>
        <w:t>МФУ – Міністерство фінансів України</w:t>
      </w:r>
    </w:p>
    <w:p w14:paraId="735D0036"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4"/>
          <w:lang w:val="uk-UA"/>
        </w:rPr>
      </w:pPr>
      <w:r w:rsidRPr="002F0F74">
        <w:rPr>
          <w:rFonts w:ascii="Times New Roman" w:eastAsia="Times New Roman" w:hAnsi="Times New Roman" w:cs="Times New Roman"/>
          <w:kern w:val="0"/>
          <w:sz w:val="28"/>
          <w:szCs w:val="24"/>
          <w:lang w:val="uk-UA"/>
        </w:rPr>
        <w:t>НБУ – Національний банк України</w:t>
      </w:r>
    </w:p>
    <w:p w14:paraId="51DE192B"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4"/>
          <w:lang w:val="uk-UA"/>
        </w:rPr>
      </w:pPr>
      <w:r w:rsidRPr="002F0F74">
        <w:rPr>
          <w:rFonts w:ascii="Times New Roman" w:eastAsia="Times New Roman" w:hAnsi="Times New Roman" w:cs="Times New Roman"/>
          <w:kern w:val="0"/>
          <w:sz w:val="28"/>
          <w:szCs w:val="24"/>
          <w:lang w:val="uk-UA"/>
        </w:rPr>
        <w:t>НТП – науково-технічний прогрес</w:t>
      </w:r>
    </w:p>
    <w:p w14:paraId="507879A3"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4"/>
          <w:lang w:val="uk-UA"/>
        </w:rPr>
      </w:pPr>
      <w:r w:rsidRPr="002F0F74">
        <w:rPr>
          <w:rFonts w:ascii="Times New Roman" w:eastAsia="Times New Roman" w:hAnsi="Times New Roman" w:cs="Times New Roman"/>
          <w:kern w:val="0"/>
          <w:sz w:val="28"/>
          <w:szCs w:val="24"/>
          <w:lang w:val="uk-UA"/>
        </w:rPr>
        <w:t>ОВДП – облігації внутрішньої державної позики</w:t>
      </w:r>
    </w:p>
    <w:p w14:paraId="38DF3516"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4"/>
          <w:lang w:val="uk-UA"/>
        </w:rPr>
      </w:pPr>
      <w:r w:rsidRPr="002F0F74">
        <w:rPr>
          <w:rFonts w:ascii="Times New Roman" w:eastAsia="Times New Roman" w:hAnsi="Times New Roman" w:cs="Times New Roman"/>
          <w:kern w:val="0"/>
          <w:sz w:val="28"/>
          <w:szCs w:val="24"/>
          <w:lang w:val="uk-UA"/>
        </w:rPr>
        <w:t>ОЗДП – облігації зовнішньої державної позики, єврооблігації</w:t>
      </w:r>
    </w:p>
    <w:p w14:paraId="660462C8"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4"/>
          <w:lang w:val="uk-UA"/>
        </w:rPr>
      </w:pPr>
      <w:r w:rsidRPr="002F0F74">
        <w:rPr>
          <w:rFonts w:ascii="Times New Roman" w:eastAsia="Times New Roman" w:hAnsi="Times New Roman" w:cs="Times New Roman"/>
          <w:kern w:val="0"/>
          <w:sz w:val="28"/>
          <w:szCs w:val="24"/>
          <w:lang w:val="uk-UA"/>
        </w:rPr>
        <w:t>ООН – Організація Об’єднаних Націй</w:t>
      </w:r>
    </w:p>
    <w:p w14:paraId="514E9209"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4"/>
          <w:lang w:val="uk-UA"/>
        </w:rPr>
      </w:pPr>
      <w:r w:rsidRPr="002F0F74">
        <w:rPr>
          <w:rFonts w:ascii="Times New Roman" w:eastAsia="Times New Roman" w:hAnsi="Times New Roman" w:cs="Times New Roman"/>
          <w:kern w:val="0"/>
          <w:sz w:val="28"/>
          <w:szCs w:val="24"/>
          <w:lang w:val="uk-UA"/>
        </w:rPr>
        <w:t>ФРС США – Федеральна резервна система (центральний банк) Сполучених Штатів Америки</w:t>
      </w:r>
    </w:p>
    <w:p w14:paraId="4E453504"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4"/>
          <w:lang w:val="uk-UA"/>
        </w:rPr>
      </w:pPr>
      <w:r w:rsidRPr="002F0F74">
        <w:rPr>
          <w:rFonts w:ascii="Times New Roman" w:eastAsia="Times New Roman" w:hAnsi="Times New Roman" w:cs="Times New Roman"/>
          <w:kern w:val="0"/>
          <w:sz w:val="28"/>
          <w:szCs w:val="24"/>
          <w:lang w:val="uk-UA"/>
        </w:rPr>
        <w:t>ЧЕД – чистий економічний добробут</w:t>
      </w:r>
    </w:p>
    <w:p w14:paraId="500FBACF"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4"/>
          <w:lang w:val="uk-UA"/>
        </w:rPr>
      </w:pPr>
    </w:p>
    <w:p w14:paraId="067E87AC" w14:textId="77777777" w:rsidR="002F0F74" w:rsidRPr="002F0F74" w:rsidRDefault="002F0F74" w:rsidP="002F0F74">
      <w:pPr>
        <w:widowControl/>
        <w:tabs>
          <w:tab w:val="clear" w:pos="709"/>
        </w:tabs>
        <w:spacing w:after="0" w:line="360" w:lineRule="auto"/>
        <w:ind w:firstLine="0"/>
        <w:jc w:val="center"/>
        <w:rPr>
          <w:rFonts w:ascii="Times New Roman" w:eastAsia="Times New Roman" w:hAnsi="Times New Roman" w:cs="Times New Roman"/>
          <w:b/>
          <w:kern w:val="0"/>
          <w:sz w:val="28"/>
          <w:szCs w:val="24"/>
          <w:lang w:val="uk-UA"/>
        </w:rPr>
      </w:pPr>
      <w:r w:rsidRPr="002F0F74">
        <w:rPr>
          <w:rFonts w:ascii="Times New Roman" w:eastAsia="Times New Roman" w:hAnsi="Times New Roman" w:cs="Times New Roman"/>
          <w:b/>
          <w:kern w:val="0"/>
          <w:sz w:val="28"/>
          <w:szCs w:val="24"/>
          <w:lang w:val="uk-UA"/>
        </w:rPr>
        <w:t xml:space="preserve"> </w:t>
      </w:r>
    </w:p>
    <w:p w14:paraId="3F277740" w14:textId="77777777" w:rsidR="002F0F74" w:rsidRPr="002F0F74" w:rsidRDefault="002F0F74" w:rsidP="002F0F74">
      <w:pPr>
        <w:widowControl/>
        <w:tabs>
          <w:tab w:val="clear" w:pos="709"/>
        </w:tabs>
        <w:spacing w:after="0" w:line="360" w:lineRule="auto"/>
        <w:ind w:firstLine="0"/>
        <w:jc w:val="center"/>
        <w:rPr>
          <w:rFonts w:ascii="Times New Roman" w:eastAsia="Times New Roman" w:hAnsi="Times New Roman" w:cs="Times New Roman"/>
          <w:b/>
          <w:kern w:val="0"/>
          <w:sz w:val="28"/>
          <w:szCs w:val="24"/>
          <w:lang w:val="uk-UA"/>
        </w:rPr>
      </w:pPr>
    </w:p>
    <w:p w14:paraId="68169AB4" w14:textId="77777777" w:rsidR="002F0F74" w:rsidRPr="002F0F74" w:rsidRDefault="002F0F74" w:rsidP="002F0F74">
      <w:pPr>
        <w:widowControl/>
        <w:tabs>
          <w:tab w:val="clear" w:pos="709"/>
        </w:tabs>
        <w:spacing w:after="0" w:line="360" w:lineRule="auto"/>
        <w:ind w:firstLine="0"/>
        <w:jc w:val="left"/>
        <w:rPr>
          <w:rFonts w:ascii="Times New Roman" w:eastAsia="Times New Roman" w:hAnsi="Times New Roman" w:cs="Times New Roman"/>
          <w:b/>
          <w:kern w:val="0"/>
          <w:sz w:val="28"/>
          <w:szCs w:val="24"/>
          <w:lang w:val="uk-UA"/>
        </w:rPr>
      </w:pPr>
    </w:p>
    <w:p w14:paraId="4639DE08" w14:textId="77777777" w:rsidR="002F0F74" w:rsidRPr="002F0F74" w:rsidRDefault="002F0F74" w:rsidP="002F0F74">
      <w:pPr>
        <w:widowControl/>
        <w:tabs>
          <w:tab w:val="clear" w:pos="709"/>
        </w:tabs>
        <w:spacing w:after="0" w:line="360" w:lineRule="auto"/>
        <w:ind w:firstLine="0"/>
        <w:jc w:val="left"/>
        <w:rPr>
          <w:rFonts w:ascii="Times New Roman" w:eastAsia="Times New Roman" w:hAnsi="Times New Roman" w:cs="Times New Roman"/>
          <w:b/>
          <w:kern w:val="0"/>
          <w:sz w:val="28"/>
          <w:szCs w:val="24"/>
          <w:lang w:val="uk-UA"/>
        </w:rPr>
      </w:pPr>
    </w:p>
    <w:p w14:paraId="3507AF4D" w14:textId="77777777" w:rsidR="002F0F74" w:rsidRPr="002F0F74" w:rsidRDefault="002F0F74" w:rsidP="002F0F74">
      <w:pPr>
        <w:widowControl/>
        <w:tabs>
          <w:tab w:val="clear" w:pos="709"/>
        </w:tabs>
        <w:spacing w:after="0" w:line="360" w:lineRule="auto"/>
        <w:ind w:firstLine="0"/>
        <w:jc w:val="left"/>
        <w:rPr>
          <w:rFonts w:ascii="Times New Roman" w:eastAsia="Times New Roman" w:hAnsi="Times New Roman" w:cs="Times New Roman"/>
          <w:b/>
          <w:kern w:val="0"/>
          <w:sz w:val="28"/>
          <w:szCs w:val="24"/>
          <w:lang w:val="uk-UA"/>
        </w:rPr>
      </w:pPr>
    </w:p>
    <w:p w14:paraId="02DCE103" w14:textId="77777777" w:rsidR="002F0F74" w:rsidRPr="002F0F74" w:rsidRDefault="002F0F74" w:rsidP="002F0F74">
      <w:pPr>
        <w:widowControl/>
        <w:tabs>
          <w:tab w:val="clear" w:pos="709"/>
        </w:tabs>
        <w:spacing w:after="0" w:line="360" w:lineRule="auto"/>
        <w:ind w:firstLine="0"/>
        <w:jc w:val="center"/>
        <w:rPr>
          <w:rFonts w:ascii="Times New Roman" w:eastAsia="Times New Roman" w:hAnsi="Times New Roman" w:cs="Times New Roman"/>
          <w:b/>
          <w:kern w:val="0"/>
          <w:sz w:val="28"/>
          <w:szCs w:val="24"/>
          <w:lang w:val="uk-UA"/>
        </w:rPr>
      </w:pPr>
    </w:p>
    <w:p w14:paraId="6EB0E0DE" w14:textId="77777777" w:rsidR="002F0F74" w:rsidRPr="002F0F74" w:rsidRDefault="002F0F74" w:rsidP="002F0F74">
      <w:pPr>
        <w:widowControl/>
        <w:tabs>
          <w:tab w:val="clear" w:pos="709"/>
        </w:tabs>
        <w:spacing w:after="0" w:line="360" w:lineRule="auto"/>
        <w:ind w:firstLine="0"/>
        <w:jc w:val="center"/>
        <w:rPr>
          <w:rFonts w:ascii="Times New Roman" w:eastAsia="Times New Roman" w:hAnsi="Times New Roman" w:cs="Times New Roman"/>
          <w:b/>
          <w:kern w:val="0"/>
          <w:sz w:val="28"/>
          <w:szCs w:val="24"/>
          <w:lang w:val="uk-UA"/>
        </w:rPr>
      </w:pPr>
    </w:p>
    <w:p w14:paraId="12AF8802" w14:textId="77777777" w:rsidR="002F0F74" w:rsidRPr="002F0F74" w:rsidRDefault="002F0F74" w:rsidP="002F0F74">
      <w:pPr>
        <w:widowControl/>
        <w:tabs>
          <w:tab w:val="clear" w:pos="709"/>
        </w:tabs>
        <w:spacing w:after="0" w:line="360" w:lineRule="auto"/>
        <w:ind w:firstLine="0"/>
        <w:jc w:val="left"/>
        <w:rPr>
          <w:rFonts w:ascii="Times New Roman" w:eastAsia="Times New Roman" w:hAnsi="Times New Roman" w:cs="Times New Roman"/>
          <w:b/>
          <w:kern w:val="0"/>
          <w:sz w:val="28"/>
          <w:szCs w:val="24"/>
          <w:lang w:val="uk-UA"/>
        </w:rPr>
      </w:pPr>
    </w:p>
    <w:p w14:paraId="730179BC" w14:textId="77777777" w:rsidR="002F0F74" w:rsidRPr="002F0F74" w:rsidRDefault="002F0F74" w:rsidP="002F0F74">
      <w:pPr>
        <w:widowControl/>
        <w:tabs>
          <w:tab w:val="clear" w:pos="709"/>
        </w:tabs>
        <w:spacing w:after="0" w:line="360" w:lineRule="auto"/>
        <w:ind w:firstLine="0"/>
        <w:jc w:val="center"/>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b/>
          <w:kern w:val="0"/>
          <w:sz w:val="28"/>
          <w:szCs w:val="24"/>
          <w:lang w:val="uk-UA"/>
        </w:rPr>
        <w:t>ВСТУП</w:t>
      </w:r>
    </w:p>
    <w:p w14:paraId="1AA8064E"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kern w:val="0"/>
          <w:sz w:val="28"/>
          <w:szCs w:val="28"/>
          <w:lang w:val="uk-UA"/>
        </w:rPr>
      </w:pPr>
    </w:p>
    <w:p w14:paraId="3B068C1E"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b/>
          <w:kern w:val="0"/>
          <w:sz w:val="28"/>
          <w:szCs w:val="28"/>
          <w:lang w:val="uk-UA"/>
        </w:rPr>
        <w:t xml:space="preserve">Актуальність теми дослідження. </w:t>
      </w:r>
      <w:r w:rsidRPr="002F0F74">
        <w:rPr>
          <w:rFonts w:ascii="Times New Roman" w:eastAsia="Times New Roman" w:hAnsi="Times New Roman" w:cs="Times New Roman"/>
          <w:kern w:val="0"/>
          <w:sz w:val="28"/>
          <w:szCs w:val="28"/>
          <w:lang w:val="uk-UA"/>
        </w:rPr>
        <w:t>На різних етапах еволюції світової економіки провідні наукові школи та напрями відстоювали пріоритетність однієї з двох основоположних складових фінансової політики держави – грошово-кредитної або бюджетної політики, вказуючи на їх високу ефективність з точки зору впливу на економічні процеси, запобігання різких спадів чи підйомів економіки, стимулювання виробництва та науково-технічного розвитку, зростання реальних доходів населення та забезпечення відповідного рівня зайнятості населення тощо.</w:t>
      </w:r>
    </w:p>
    <w:p w14:paraId="053A3411"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 xml:space="preserve">Світова фінансово-економічна криза виявила обмеженість впливу грошово-кредитної політики та її механізмів щодо усунення наслідків надмірної волатильності на світових фінансових ринках та ринках капіталів, пізніше неефективною виявилась бюджетна політика у спробах подолати дисбаланси у сфері державних фінансів, що в результаті спричинило стан макрофінансової нестабільності в більшості держав світу. Для економіки України, що активно намагається інтегруватися в світогосподарські процеси, наслідки впливу кризових явищ виявились відчутнішими, враховуючи недостатній рівень розвитку інституційного середовища та ринкових процесів. Системний характер кризи в Україні зумовлює потребу посилення стимулюючої ролі фінансової політики, що формується на основі координації грошово-кредитної та бюджетної політики, шляхом взаємоузгодження заходів у досягненні спільних цілей, таких як підтримка стабільності національної грошової одиниці, зниження процентних ставок, зменшення боргового навантаження, зростання виробництва та зайнятості населення, забезпечення </w:t>
      </w:r>
      <w:r w:rsidRPr="002F0F74">
        <w:rPr>
          <w:rFonts w:ascii="Times New Roman" w:eastAsia="Times New Roman" w:hAnsi="Times New Roman" w:cs="Times New Roman"/>
          <w:kern w:val="0"/>
          <w:sz w:val="28"/>
          <w:szCs w:val="28"/>
          <w:lang w:val="uk-UA"/>
        </w:rPr>
        <w:lastRenderedPageBreak/>
        <w:t>макрофінансової стабільності та відновлення позитивних темпів економічного зростання тощо.</w:t>
      </w:r>
    </w:p>
    <w:p w14:paraId="24EC297F"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 xml:space="preserve">Особливої уваги потребує аналіз еволюції фінансового сектору в структурі економічної системи та розвиток так званих процесів фінансіалізації. Дане явище в умовах глобалізації є притаманним і вітчизняній економіці та носить досить суперечливий характер, впливаючи на ефективність фінансової політики України. </w:t>
      </w:r>
    </w:p>
    <w:p w14:paraId="1300C541"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 xml:space="preserve">Природа та особливості сучасних кризових явищ призводять до необхідності переосмислення існуючих та пошуку нових концептуальних підходів до реалізації фінансової політики держави. Особливу увагу варто акцентувати на механізмі координації грошово-кредитної та бюджетної політики для забезпечення структурно збалансованого економічного зростання.  </w:t>
      </w:r>
    </w:p>
    <w:p w14:paraId="1F9C1978"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Ефективність грошово-кредитної та бюджетної політики, що проявляється в забезпеченні економічного зростання вивчали класики фінансової науки, а також сучасні економісти: Ш. Бланкарт, Р. Дорнбуш,     Н. Калдор, Дж.М. Кейнс, А. Лаффер, Р. Лукас, Т. Майер, Р. Манделл,            Г. Манків, К. Маркс, А. Маршалл, А. Мельцер, Ф. Перру, А. Пігу, Р. Піндайк, П. Самуельсон, Т. Сарджент, А. Сміт, Р. Солоу, Я. Тінбергер, І. Фішер,      Дж. Флемінг, М. Фрідмен, Р. Харрод, Дж. Хікс та інші.</w:t>
      </w:r>
    </w:p>
    <w:p w14:paraId="4289D5AE"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 xml:space="preserve">Проблематика </w:t>
      </w:r>
      <w:r w:rsidRPr="002F0F74">
        <w:rPr>
          <w:rFonts w:ascii="Times New Roman" w:eastAsia="Times New Roman" w:hAnsi="Times New Roman" w:cs="Times New Roman"/>
          <w:iCs/>
          <w:kern w:val="0"/>
          <w:sz w:val="28"/>
          <w:szCs w:val="28"/>
          <w:lang w:val="uk-UA"/>
        </w:rPr>
        <w:t xml:space="preserve">вдосконалення грошово-кредитної та бюджетної політики </w:t>
      </w:r>
      <w:r w:rsidRPr="002F0F74">
        <w:rPr>
          <w:rFonts w:ascii="Times New Roman" w:eastAsia="Times New Roman" w:hAnsi="Times New Roman" w:cs="Times New Roman"/>
          <w:kern w:val="0"/>
          <w:sz w:val="28"/>
          <w:szCs w:val="28"/>
          <w:lang w:val="uk-UA"/>
        </w:rPr>
        <w:t xml:space="preserve">є предметом активних наукових досліджень і провідних українських вчених, серед яких: Л. Алексеєнко, В. Базилевич, С. Боринець,  З. Варналій, О. Василик, З. Васильченко, А. Гальчинський, В. Геєць,             А. Гриценко, О. Дзюблюк, А. Єпіфанов, Т. Єфименко, В. Зимовець,               В. Козюк, М. Крупка, В. Лагутін, І. Луніна, І. Лютий, В. Міщенко,                 С. Науменкова, В. Опарін, К. Павлюк, Ю. Пасічник, М. Савлук, Л. Тарангул, В. Федосов, А. Чухно та інших. </w:t>
      </w:r>
    </w:p>
    <w:p w14:paraId="3CD739D2"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 xml:space="preserve">У сучасній економічній літературі значна кількість наукових праць присвячена дослідженню фінансової політики держави, зокрема підвищенню </w:t>
      </w:r>
      <w:r w:rsidRPr="002F0F74">
        <w:rPr>
          <w:rFonts w:ascii="Times New Roman" w:eastAsia="Times New Roman" w:hAnsi="Times New Roman" w:cs="Times New Roman"/>
          <w:kern w:val="0"/>
          <w:sz w:val="28"/>
          <w:szCs w:val="28"/>
          <w:lang w:val="uk-UA"/>
        </w:rPr>
        <w:lastRenderedPageBreak/>
        <w:t>ефективності її основних складових – грошово-кредитної та бюджетної політики. Однак, у наявному масиві публікацій недостатньо уваги приділено їх взаємозв’язку, взаємоузгодженню, створенню єдиного механізму координації, направленого</w:t>
      </w:r>
      <w:r w:rsidRPr="002F0F74">
        <w:rPr>
          <w:rFonts w:ascii="Times New Roman" w:eastAsia="Times New Roman" w:hAnsi="Times New Roman" w:cs="Times New Roman"/>
          <w:i/>
          <w:iCs/>
          <w:color w:val="FF0000"/>
          <w:kern w:val="0"/>
          <w:sz w:val="28"/>
          <w:szCs w:val="28"/>
          <w:lang w:val="uk-UA"/>
        </w:rPr>
        <w:t xml:space="preserve"> </w:t>
      </w:r>
      <w:r w:rsidRPr="002F0F74">
        <w:rPr>
          <w:rFonts w:ascii="Times New Roman" w:eastAsia="Times New Roman" w:hAnsi="Times New Roman" w:cs="Times New Roman"/>
          <w:kern w:val="0"/>
          <w:sz w:val="28"/>
          <w:szCs w:val="28"/>
          <w:lang w:val="uk-UA"/>
        </w:rPr>
        <w:t xml:space="preserve">на досягнення взаємообумовлених цілей. </w:t>
      </w:r>
    </w:p>
    <w:p w14:paraId="27D1FD50"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b/>
          <w:kern w:val="0"/>
          <w:sz w:val="28"/>
          <w:szCs w:val="28"/>
          <w:lang w:val="uk-UA"/>
        </w:rPr>
      </w:pPr>
      <w:r w:rsidRPr="002F0F74">
        <w:rPr>
          <w:rFonts w:ascii="Times New Roman" w:eastAsia="Times New Roman" w:hAnsi="Times New Roman" w:cs="Times New Roman"/>
          <w:kern w:val="0"/>
          <w:sz w:val="28"/>
          <w:szCs w:val="28"/>
          <w:lang w:val="uk-UA"/>
        </w:rPr>
        <w:t xml:space="preserve">Нагальна необхідність дослідження вищевказаних питань з огляду на важливість даної проблематики визначає актуальність дисертаційної роботи, зумовлює вибір теми, мети та завдань. </w:t>
      </w:r>
    </w:p>
    <w:p w14:paraId="3DEFBF9A"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b/>
          <w:kern w:val="0"/>
          <w:sz w:val="28"/>
          <w:szCs w:val="28"/>
          <w:lang w:val="uk-UA"/>
        </w:rPr>
        <w:t>Мета дослідження</w:t>
      </w:r>
      <w:r w:rsidRPr="002F0F74">
        <w:rPr>
          <w:rFonts w:ascii="Times New Roman" w:eastAsia="Times New Roman" w:hAnsi="Times New Roman" w:cs="Times New Roman"/>
          <w:kern w:val="0"/>
          <w:sz w:val="28"/>
          <w:szCs w:val="28"/>
          <w:lang w:val="uk-UA"/>
        </w:rPr>
        <w:t xml:space="preserve"> – вдосконалення теоретичних засад та розробка практичних рекомендацій щодо вдосконалення механізму координації грошово-кредитної та бюджетної політики з метою забезпечення структурно збалансованого економічного зростання в Україні. </w:t>
      </w:r>
    </w:p>
    <w:p w14:paraId="3196531C"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 xml:space="preserve">Поставлена мета визначила необхідність розв’язання наступних </w:t>
      </w:r>
      <w:r w:rsidRPr="002F0F74">
        <w:rPr>
          <w:rFonts w:ascii="Times New Roman" w:eastAsia="Times New Roman" w:hAnsi="Times New Roman" w:cs="Times New Roman"/>
          <w:b/>
          <w:kern w:val="0"/>
          <w:sz w:val="28"/>
          <w:szCs w:val="28"/>
          <w:lang w:val="uk-UA"/>
        </w:rPr>
        <w:t>завдань у дисертаційній роботі:</w:t>
      </w:r>
    </w:p>
    <w:p w14:paraId="6EFF1CAE" w14:textId="77777777" w:rsidR="002F0F74" w:rsidRPr="002F0F74" w:rsidRDefault="002F0F74" w:rsidP="00BB0C7D">
      <w:pPr>
        <w:widowControl/>
        <w:numPr>
          <w:ilvl w:val="0"/>
          <w:numId w:val="9"/>
        </w:numPr>
        <w:tabs>
          <w:tab w:val="clear" w:pos="709"/>
        </w:tabs>
        <w:spacing w:after="0" w:line="360" w:lineRule="auto"/>
        <w:ind w:left="709" w:hanging="567"/>
        <w:jc w:val="left"/>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вдосконалити теорети</w:t>
      </w:r>
      <w:r w:rsidRPr="002F0F74">
        <w:rPr>
          <w:rFonts w:ascii="Times New Roman" w:eastAsia="Times New Roman" w:hAnsi="Times New Roman" w:cs="Times New Roman"/>
          <w:kern w:val="0"/>
          <w:sz w:val="28"/>
          <w:szCs w:val="24"/>
          <w:lang w:val="uk-UA"/>
        </w:rPr>
        <w:t>чні засади та сутність координації грошово-кредитної та бюджетної політики;</w:t>
      </w:r>
    </w:p>
    <w:p w14:paraId="4BFC324D" w14:textId="77777777" w:rsidR="002F0F74" w:rsidRPr="002F0F74" w:rsidRDefault="002F0F74" w:rsidP="00BB0C7D">
      <w:pPr>
        <w:widowControl/>
        <w:numPr>
          <w:ilvl w:val="0"/>
          <w:numId w:val="9"/>
        </w:numPr>
        <w:tabs>
          <w:tab w:val="clear" w:pos="709"/>
        </w:tabs>
        <w:spacing w:after="0" w:line="360" w:lineRule="auto"/>
        <w:ind w:left="709" w:hanging="567"/>
        <w:jc w:val="left"/>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виявити особливості моделей взаємодії грошово-кредитної та бюджетної політики як складових фінансової політики держави;</w:t>
      </w:r>
    </w:p>
    <w:p w14:paraId="25228DD0" w14:textId="77777777" w:rsidR="002F0F74" w:rsidRPr="002F0F74" w:rsidRDefault="002F0F74" w:rsidP="00BB0C7D">
      <w:pPr>
        <w:widowControl/>
        <w:numPr>
          <w:ilvl w:val="0"/>
          <w:numId w:val="9"/>
        </w:numPr>
        <w:tabs>
          <w:tab w:val="clear" w:pos="709"/>
        </w:tabs>
        <w:spacing w:after="0" w:line="360" w:lineRule="auto"/>
        <w:ind w:left="709" w:hanging="567"/>
        <w:jc w:val="left"/>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розкрити методи координації грошово-кредитної та бюджетної політики з метою забезпечення економічного зростання;</w:t>
      </w:r>
    </w:p>
    <w:p w14:paraId="39A7363C" w14:textId="77777777" w:rsidR="002F0F74" w:rsidRPr="002F0F74" w:rsidRDefault="002F0F74" w:rsidP="00BB0C7D">
      <w:pPr>
        <w:widowControl/>
        <w:numPr>
          <w:ilvl w:val="0"/>
          <w:numId w:val="9"/>
        </w:numPr>
        <w:tabs>
          <w:tab w:val="clear" w:pos="709"/>
        </w:tabs>
        <w:spacing w:after="0" w:line="360" w:lineRule="auto"/>
        <w:ind w:left="709" w:hanging="567"/>
        <w:jc w:val="left"/>
        <w:rPr>
          <w:rFonts w:ascii="Times New Roman" w:eastAsia="Times New Roman" w:hAnsi="Times New Roman" w:cs="Times New Roman"/>
          <w:bCs/>
          <w:kern w:val="0"/>
          <w:sz w:val="28"/>
          <w:szCs w:val="28"/>
          <w:lang w:val="uk-UA"/>
        </w:rPr>
      </w:pPr>
      <w:r w:rsidRPr="002F0F74">
        <w:rPr>
          <w:rFonts w:ascii="Times New Roman" w:eastAsia="Times New Roman" w:hAnsi="Times New Roman" w:cs="Times New Roman"/>
          <w:kern w:val="0"/>
          <w:sz w:val="28"/>
          <w:szCs w:val="28"/>
          <w:lang w:val="uk-UA"/>
        </w:rPr>
        <w:t xml:space="preserve">визначити </w:t>
      </w:r>
      <w:r w:rsidRPr="002F0F74">
        <w:rPr>
          <w:rFonts w:ascii="Times New Roman" w:eastAsia="Times New Roman" w:hAnsi="Times New Roman" w:cs="Times New Roman"/>
          <w:bCs/>
          <w:kern w:val="0"/>
          <w:sz w:val="28"/>
          <w:szCs w:val="28"/>
          <w:lang w:val="uk-UA"/>
        </w:rPr>
        <w:t>інституційні й економіко-правові передумови реалізації грошово-кредитної та бюджетної політики України;</w:t>
      </w:r>
    </w:p>
    <w:p w14:paraId="5ED8752F" w14:textId="77777777" w:rsidR="002F0F74" w:rsidRPr="002F0F74" w:rsidRDefault="002F0F74" w:rsidP="00BB0C7D">
      <w:pPr>
        <w:widowControl/>
        <w:numPr>
          <w:ilvl w:val="0"/>
          <w:numId w:val="9"/>
        </w:numPr>
        <w:tabs>
          <w:tab w:val="clear" w:pos="709"/>
        </w:tabs>
        <w:spacing w:after="0" w:line="360" w:lineRule="auto"/>
        <w:ind w:left="709" w:hanging="567"/>
        <w:jc w:val="left"/>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bCs/>
          <w:kern w:val="0"/>
          <w:sz w:val="28"/>
          <w:szCs w:val="28"/>
          <w:lang w:val="uk-UA"/>
        </w:rPr>
        <w:t>виявити особливості механізму координації грошово-кредитної та бюджетної політики України в умовах світової фінансово-економічної кризи;</w:t>
      </w:r>
    </w:p>
    <w:p w14:paraId="311480AA" w14:textId="77777777" w:rsidR="002F0F74" w:rsidRPr="002F0F74" w:rsidRDefault="002F0F74" w:rsidP="00BB0C7D">
      <w:pPr>
        <w:widowControl/>
        <w:numPr>
          <w:ilvl w:val="0"/>
          <w:numId w:val="9"/>
        </w:numPr>
        <w:tabs>
          <w:tab w:val="clear" w:pos="709"/>
        </w:tabs>
        <w:spacing w:after="0" w:line="360" w:lineRule="auto"/>
        <w:ind w:left="709" w:hanging="567"/>
        <w:jc w:val="left"/>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визначити вплив процесів фінансіалізації на ефективність механізму координації грошово-кредитної та бюджетної політики України;</w:t>
      </w:r>
    </w:p>
    <w:p w14:paraId="7A98C582" w14:textId="77777777" w:rsidR="002F0F74" w:rsidRPr="002F0F74" w:rsidRDefault="002F0F74" w:rsidP="00BB0C7D">
      <w:pPr>
        <w:widowControl/>
        <w:numPr>
          <w:ilvl w:val="0"/>
          <w:numId w:val="9"/>
        </w:numPr>
        <w:tabs>
          <w:tab w:val="clear" w:pos="709"/>
        </w:tabs>
        <w:spacing w:after="0" w:line="360" w:lineRule="auto"/>
        <w:ind w:left="709" w:hanging="567"/>
        <w:jc w:val="left"/>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 xml:space="preserve">розробити синергетичну (економіко-математичну) модель </w:t>
      </w:r>
      <w:r w:rsidRPr="002F0F74">
        <w:rPr>
          <w:rFonts w:ascii="Times New Roman" w:eastAsia="Times New Roman" w:hAnsi="Times New Roman" w:cs="Times New Roman"/>
          <w:bCs/>
          <w:kern w:val="0"/>
          <w:sz w:val="28"/>
          <w:szCs w:val="28"/>
          <w:lang w:val="uk-UA"/>
        </w:rPr>
        <w:t>залежності економічного зростання і параметрів фінансової політики України;</w:t>
      </w:r>
    </w:p>
    <w:p w14:paraId="51DDFE91" w14:textId="77777777" w:rsidR="002F0F74" w:rsidRPr="002F0F74" w:rsidRDefault="002F0F74" w:rsidP="00BB0C7D">
      <w:pPr>
        <w:widowControl/>
        <w:numPr>
          <w:ilvl w:val="0"/>
          <w:numId w:val="9"/>
        </w:numPr>
        <w:tabs>
          <w:tab w:val="clear" w:pos="709"/>
        </w:tabs>
        <w:spacing w:after="0" w:line="360" w:lineRule="auto"/>
        <w:ind w:left="709" w:hanging="567"/>
        <w:jc w:val="left"/>
        <w:rPr>
          <w:rFonts w:ascii="Times New Roman" w:eastAsia="Times New Roman" w:hAnsi="Times New Roman" w:cs="Times New Roman"/>
          <w:bCs/>
          <w:i/>
          <w:iCs/>
          <w:kern w:val="0"/>
          <w:sz w:val="28"/>
          <w:szCs w:val="28"/>
          <w:lang w:val="uk-UA"/>
        </w:rPr>
      </w:pPr>
      <w:r w:rsidRPr="002F0F74">
        <w:rPr>
          <w:rFonts w:ascii="Times New Roman" w:eastAsia="Times New Roman" w:hAnsi="Times New Roman" w:cs="Times New Roman"/>
          <w:kern w:val="0"/>
          <w:sz w:val="28"/>
          <w:szCs w:val="28"/>
          <w:lang w:val="uk-UA"/>
        </w:rPr>
        <w:lastRenderedPageBreak/>
        <w:t>запропонувати та обґрунтувати напрями вдосконалення механізму координації грошово-кредитної та бюджетної політики як умови забезпечення економічного зростання.</w:t>
      </w:r>
    </w:p>
    <w:p w14:paraId="4C7BE1B5"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bCs/>
          <w:i/>
          <w:iCs/>
          <w:kern w:val="0"/>
          <w:sz w:val="28"/>
          <w:szCs w:val="28"/>
          <w:lang w:val="uk-UA"/>
        </w:rPr>
      </w:pPr>
      <w:r w:rsidRPr="002F0F74">
        <w:rPr>
          <w:rFonts w:ascii="Times New Roman" w:eastAsia="Times New Roman" w:hAnsi="Times New Roman" w:cs="Times New Roman"/>
          <w:bCs/>
          <w:i/>
          <w:iCs/>
          <w:kern w:val="0"/>
          <w:sz w:val="28"/>
          <w:szCs w:val="28"/>
          <w:lang w:val="uk-UA"/>
        </w:rPr>
        <w:t>Об’єктом</w:t>
      </w:r>
      <w:r w:rsidRPr="002F0F74">
        <w:rPr>
          <w:rFonts w:ascii="Times New Roman" w:eastAsia="Times New Roman" w:hAnsi="Times New Roman" w:cs="Times New Roman"/>
          <w:bCs/>
          <w:kern w:val="0"/>
          <w:sz w:val="28"/>
          <w:szCs w:val="28"/>
          <w:lang w:val="uk-UA"/>
        </w:rPr>
        <w:t xml:space="preserve"> дисертаційної роботи</w:t>
      </w:r>
      <w:r w:rsidRPr="002F0F74">
        <w:rPr>
          <w:rFonts w:ascii="Times New Roman" w:eastAsia="Times New Roman" w:hAnsi="Times New Roman" w:cs="Times New Roman"/>
          <w:kern w:val="0"/>
          <w:sz w:val="28"/>
          <w:szCs w:val="28"/>
          <w:lang w:val="uk-UA"/>
        </w:rPr>
        <w:t xml:space="preserve"> є система економічних відносин з приводу реалізації грошово-кредитної та бюджетної політики.</w:t>
      </w:r>
    </w:p>
    <w:p w14:paraId="478EBF36"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b/>
          <w:kern w:val="0"/>
          <w:sz w:val="28"/>
          <w:szCs w:val="28"/>
          <w:lang w:val="uk-UA"/>
        </w:rPr>
      </w:pPr>
      <w:r w:rsidRPr="002F0F74">
        <w:rPr>
          <w:rFonts w:ascii="Times New Roman" w:eastAsia="Times New Roman" w:hAnsi="Times New Roman" w:cs="Times New Roman"/>
          <w:bCs/>
          <w:i/>
          <w:iCs/>
          <w:kern w:val="0"/>
          <w:sz w:val="28"/>
          <w:szCs w:val="28"/>
          <w:lang w:val="uk-UA"/>
        </w:rPr>
        <w:t xml:space="preserve">Предметом </w:t>
      </w:r>
      <w:r w:rsidRPr="002F0F74">
        <w:rPr>
          <w:rFonts w:ascii="Times New Roman" w:eastAsia="Times New Roman" w:hAnsi="Times New Roman" w:cs="Times New Roman"/>
          <w:bCs/>
          <w:kern w:val="0"/>
          <w:sz w:val="28"/>
          <w:szCs w:val="28"/>
          <w:lang w:val="uk-UA"/>
        </w:rPr>
        <w:t>дослідження</w:t>
      </w:r>
      <w:r w:rsidRPr="002F0F74">
        <w:rPr>
          <w:rFonts w:ascii="Times New Roman" w:eastAsia="Times New Roman" w:hAnsi="Times New Roman" w:cs="Times New Roman"/>
          <w:kern w:val="0"/>
          <w:sz w:val="28"/>
          <w:szCs w:val="28"/>
          <w:lang w:val="uk-UA"/>
        </w:rPr>
        <w:t xml:space="preserve"> є механізм координації грошово-кредитної та бюджетної політики в Україні.</w:t>
      </w:r>
    </w:p>
    <w:p w14:paraId="4A4A4805"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i/>
          <w:iCs/>
          <w:kern w:val="0"/>
          <w:sz w:val="28"/>
          <w:szCs w:val="28"/>
          <w:lang w:val="uk-UA"/>
        </w:rPr>
      </w:pPr>
      <w:r w:rsidRPr="002F0F74">
        <w:rPr>
          <w:rFonts w:ascii="Times New Roman" w:eastAsia="Times New Roman" w:hAnsi="Times New Roman" w:cs="Times New Roman"/>
          <w:b/>
          <w:kern w:val="0"/>
          <w:sz w:val="28"/>
          <w:szCs w:val="28"/>
          <w:lang w:val="uk-UA"/>
        </w:rPr>
        <w:t>Методи дослідження.</w:t>
      </w:r>
      <w:r w:rsidRPr="002F0F74">
        <w:rPr>
          <w:rFonts w:ascii="Times New Roman" w:eastAsia="Times New Roman" w:hAnsi="Times New Roman" w:cs="Times New Roman"/>
          <w:kern w:val="0"/>
          <w:sz w:val="28"/>
          <w:szCs w:val="28"/>
          <w:lang w:val="uk-UA"/>
        </w:rPr>
        <w:t xml:space="preserve"> Методологічну основу дисертаційної роботи становлять сукупність загальнонаукових та спеціальних методів наукового пізнання, а саме: системного підходу – при дослідженні фінансової політики держави, зокрема її основних складових – грошово-кредитної та бюджетної політики; узагальнень та наукової абстракції – при розкритті змісту понятійного апарату; методів порівнянь та узагальнень, історичного та логічного – при дослідженні зарубіжного досвіду координації грошово-кредитної та бюджетної політики в різні періоди розвитку світової економіки; діалектичного методу – при представленні особливостей механізму координації грошово-кредитної та бюджетної політики в умовах впливу світової фінансово-економічної кризи; математично-статистичних та економетричних методів – при </w:t>
      </w:r>
      <w:r w:rsidRPr="002F0F74">
        <w:rPr>
          <w:rFonts w:ascii="Times New Roman" w:eastAsia="Times New Roman" w:hAnsi="Times New Roman" w:cs="Times New Roman"/>
          <w:bCs/>
          <w:kern w:val="0"/>
          <w:sz w:val="28"/>
          <w:szCs w:val="28"/>
          <w:lang w:val="uk-UA"/>
        </w:rPr>
        <w:t>розробці синергетичної (економіко-математичної) моделі залежності темпів економічного зростання від параметрів фінансової політики України</w:t>
      </w:r>
      <w:r w:rsidRPr="002F0F74">
        <w:rPr>
          <w:rFonts w:ascii="Times New Roman" w:eastAsia="Times New Roman" w:hAnsi="Times New Roman" w:cs="Times New Roman"/>
          <w:kern w:val="0"/>
          <w:sz w:val="28"/>
          <w:szCs w:val="28"/>
          <w:lang w:val="uk-UA"/>
        </w:rPr>
        <w:t xml:space="preserve">; структурно-функціонального методу та концептуального аналізу – при розробці нових теоретичних підходів до формування механізму координації грошово-кредитної та бюджетної політики з метою забезпечення економічного зростання в Україні. </w:t>
      </w:r>
    </w:p>
    <w:p w14:paraId="1EB9B3A5"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b/>
          <w:kern w:val="0"/>
          <w:sz w:val="28"/>
          <w:szCs w:val="28"/>
          <w:lang w:val="uk-UA"/>
        </w:rPr>
      </w:pPr>
      <w:r w:rsidRPr="002F0F74">
        <w:rPr>
          <w:rFonts w:ascii="Times New Roman" w:eastAsia="Times New Roman" w:hAnsi="Times New Roman" w:cs="Times New Roman"/>
          <w:i/>
          <w:iCs/>
          <w:kern w:val="0"/>
          <w:sz w:val="28"/>
          <w:szCs w:val="28"/>
          <w:lang w:val="uk-UA"/>
        </w:rPr>
        <w:t>Інформаційну базу</w:t>
      </w:r>
      <w:r w:rsidRPr="002F0F74">
        <w:rPr>
          <w:rFonts w:ascii="Times New Roman" w:eastAsia="Times New Roman" w:hAnsi="Times New Roman" w:cs="Times New Roman"/>
          <w:kern w:val="0"/>
          <w:sz w:val="28"/>
          <w:szCs w:val="28"/>
          <w:lang w:val="uk-UA"/>
        </w:rPr>
        <w:t xml:space="preserve"> дослідження складають закони України, нормативно-правові акти та програмні документи державних органів України; статистичні та аналітичні матеріали Кабінету Міністрів України, Міністерства фінансів України, Міністерства економічного розвитку і торгівлі України, Національного банку України, Державної служби статистики України, </w:t>
      </w:r>
      <w:r w:rsidRPr="002F0F74">
        <w:rPr>
          <w:rFonts w:ascii="Times New Roman" w:eastAsia="Times New Roman" w:hAnsi="Times New Roman" w:cs="Times New Roman"/>
          <w:kern w:val="0"/>
          <w:sz w:val="28"/>
          <w:szCs w:val="28"/>
          <w:lang w:val="uk-UA"/>
        </w:rPr>
        <w:lastRenderedPageBreak/>
        <w:t xml:space="preserve">Державної казначейської служби України, а також наукові публікації вітчизняних вчених, праці зарубіжних авторів та матеріали міжнародних фінансових організацій, міждержавних економічних організацій, фінансових урядових установ зарубіжних країн. </w:t>
      </w:r>
    </w:p>
    <w:p w14:paraId="552D93E3"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i/>
          <w:kern w:val="0"/>
          <w:sz w:val="28"/>
          <w:szCs w:val="24"/>
          <w:lang w:val="uk-UA"/>
        </w:rPr>
      </w:pPr>
      <w:r w:rsidRPr="002F0F74">
        <w:rPr>
          <w:rFonts w:ascii="Times New Roman" w:eastAsia="Times New Roman" w:hAnsi="Times New Roman" w:cs="Times New Roman"/>
          <w:b/>
          <w:kern w:val="0"/>
          <w:sz w:val="28"/>
          <w:szCs w:val="28"/>
          <w:lang w:val="uk-UA"/>
        </w:rPr>
        <w:t>Наукова новизна одержаних результатів</w:t>
      </w:r>
      <w:r w:rsidRPr="002F0F74">
        <w:rPr>
          <w:rFonts w:ascii="Times New Roman" w:eastAsia="Times New Roman" w:hAnsi="Times New Roman" w:cs="Times New Roman"/>
          <w:kern w:val="0"/>
          <w:sz w:val="28"/>
          <w:szCs w:val="28"/>
          <w:lang w:val="uk-UA"/>
        </w:rPr>
        <w:t xml:space="preserve"> полягає у вирішенні важливого науково-практичного завдання – обґрунтуванні необхідності розробки та впровадження механізму координації грошово-кредитної та бюджетної політики для забезпечення економічного зростання в Україні. Основні наукові результати, що визначають ступінь і характер новизни досліджень, полягають у наступному:</w:t>
      </w:r>
    </w:p>
    <w:p w14:paraId="508F483A" w14:textId="77777777" w:rsidR="002F0F74" w:rsidRPr="002F0F74" w:rsidRDefault="002F0F74" w:rsidP="002F0F74">
      <w:pPr>
        <w:widowControl/>
        <w:tabs>
          <w:tab w:val="clear" w:pos="709"/>
        </w:tabs>
        <w:spacing w:after="0" w:line="360" w:lineRule="auto"/>
        <w:ind w:firstLine="709"/>
        <w:jc w:val="left"/>
        <w:rPr>
          <w:rFonts w:ascii="Times New Roman" w:eastAsia="Times New Roman" w:hAnsi="Times New Roman" w:cs="Times New Roman"/>
          <w:kern w:val="0"/>
          <w:sz w:val="28"/>
          <w:szCs w:val="24"/>
          <w:lang w:val="uk-UA"/>
        </w:rPr>
      </w:pPr>
      <w:r w:rsidRPr="002F0F74">
        <w:rPr>
          <w:rFonts w:ascii="Times New Roman" w:eastAsia="Times New Roman" w:hAnsi="Times New Roman" w:cs="Times New Roman"/>
          <w:i/>
          <w:kern w:val="0"/>
          <w:sz w:val="28"/>
          <w:szCs w:val="24"/>
          <w:lang w:val="uk-UA"/>
        </w:rPr>
        <w:t>вперше:</w:t>
      </w:r>
    </w:p>
    <w:p w14:paraId="23D2ADF7" w14:textId="77777777" w:rsidR="002F0F74" w:rsidRPr="002F0F74" w:rsidRDefault="002F0F74" w:rsidP="00BB0C7D">
      <w:pPr>
        <w:widowControl/>
        <w:numPr>
          <w:ilvl w:val="0"/>
          <w:numId w:val="8"/>
        </w:numPr>
        <w:spacing w:after="0" w:line="360" w:lineRule="auto"/>
        <w:ind w:left="0" w:firstLine="284"/>
        <w:jc w:val="left"/>
        <w:rPr>
          <w:rFonts w:ascii="Times New Roman" w:eastAsia="Times New Roman" w:hAnsi="Times New Roman" w:cs="Times New Roman"/>
          <w:i/>
          <w:kern w:val="0"/>
          <w:sz w:val="28"/>
          <w:szCs w:val="24"/>
          <w:lang w:val="uk-UA"/>
        </w:rPr>
      </w:pPr>
      <w:r w:rsidRPr="002F0F74">
        <w:rPr>
          <w:rFonts w:ascii="Times New Roman" w:eastAsia="Times New Roman" w:hAnsi="Times New Roman" w:cs="Times New Roman"/>
          <w:kern w:val="0"/>
          <w:sz w:val="28"/>
          <w:szCs w:val="24"/>
          <w:lang w:val="uk-UA"/>
        </w:rPr>
        <w:t>розроблено теоретичні підходи до формування поетапного механізму координації грошово-кредитної та бюджетної політики, обумовленого досягненням єдиної стратегічної цілі – забезпечення економічного зростання, що проявляється в стабільних темпах приросту ВВП, та передбачає макрофінансову стабілізацію, як проміжну ціль першого етапу, структурну трансформацію економіки та вирівнювання платіжного балансу, як проміжні цілі другого етапу, сприяння інтеграції галузей вітчизняної економіки у європейський простір, як проміжну ціль третього етапу;</w:t>
      </w:r>
    </w:p>
    <w:p w14:paraId="6468AEDA" w14:textId="77777777" w:rsidR="002F0F74" w:rsidRPr="002F0F74" w:rsidRDefault="002F0F74" w:rsidP="002F0F74">
      <w:pPr>
        <w:widowControl/>
        <w:spacing w:after="0" w:line="360" w:lineRule="auto"/>
        <w:ind w:firstLine="709"/>
        <w:jc w:val="left"/>
        <w:rPr>
          <w:rFonts w:ascii="Times New Roman" w:eastAsia="Times New Roman" w:hAnsi="Times New Roman" w:cs="Times New Roman"/>
          <w:kern w:val="0"/>
          <w:sz w:val="28"/>
          <w:szCs w:val="24"/>
          <w:lang w:val="uk-UA"/>
        </w:rPr>
      </w:pPr>
      <w:r w:rsidRPr="002F0F74">
        <w:rPr>
          <w:rFonts w:ascii="Times New Roman" w:eastAsia="Times New Roman" w:hAnsi="Times New Roman" w:cs="Times New Roman"/>
          <w:i/>
          <w:kern w:val="0"/>
          <w:sz w:val="28"/>
          <w:szCs w:val="24"/>
          <w:lang w:val="uk-UA"/>
        </w:rPr>
        <w:t>удосконалено:</w:t>
      </w:r>
    </w:p>
    <w:p w14:paraId="1F08BE09" w14:textId="77777777" w:rsidR="002F0F74" w:rsidRPr="002F0F74" w:rsidRDefault="002F0F74" w:rsidP="00BB0C7D">
      <w:pPr>
        <w:widowControl/>
        <w:numPr>
          <w:ilvl w:val="0"/>
          <w:numId w:val="8"/>
        </w:numPr>
        <w:spacing w:after="0" w:line="360" w:lineRule="auto"/>
        <w:ind w:left="0" w:firstLine="284"/>
        <w:jc w:val="left"/>
        <w:rPr>
          <w:rFonts w:ascii="Times New Roman" w:eastAsia="Times New Roman" w:hAnsi="Times New Roman" w:cs="Times New Roman"/>
          <w:kern w:val="0"/>
          <w:sz w:val="28"/>
          <w:szCs w:val="24"/>
          <w:lang w:val="uk-UA"/>
        </w:rPr>
      </w:pPr>
      <w:r w:rsidRPr="002F0F74">
        <w:rPr>
          <w:rFonts w:ascii="Times New Roman" w:eastAsia="Times New Roman" w:hAnsi="Times New Roman" w:cs="Times New Roman"/>
          <w:kern w:val="0"/>
          <w:sz w:val="28"/>
          <w:szCs w:val="24"/>
          <w:lang w:val="uk-UA"/>
        </w:rPr>
        <w:t xml:space="preserve">визначення поняття «координація грошово-кредитної та бюджетної політики» як </w:t>
      </w:r>
      <w:r w:rsidRPr="002F0F74">
        <w:rPr>
          <w:rFonts w:ascii="Times New Roman" w:eastAsia="Times New Roman" w:hAnsi="Times New Roman" w:cs="Times New Roman"/>
          <w:kern w:val="0"/>
          <w:sz w:val="28"/>
          <w:szCs w:val="28"/>
          <w:lang w:val="uk-UA"/>
        </w:rPr>
        <w:t>механізму державного впливу на економічні процеси шляхом узгодження цілей, методів та інструментів грошово-кредитної та бюджетної політики з метою забезпечення макрофінансової стабільності, позитивних темпів економічного зростання, вирівнювання платіжного балансу, цінової стабільності, відповідного рівня зайнятості, зростання доходів населення тощо</w:t>
      </w:r>
      <w:r w:rsidRPr="002F0F74">
        <w:rPr>
          <w:rFonts w:ascii="Times New Roman" w:eastAsia="Times New Roman" w:hAnsi="Times New Roman" w:cs="Times New Roman"/>
          <w:kern w:val="0"/>
          <w:sz w:val="28"/>
          <w:szCs w:val="24"/>
          <w:lang w:val="uk-UA"/>
        </w:rPr>
        <w:t xml:space="preserve">; </w:t>
      </w:r>
    </w:p>
    <w:p w14:paraId="2D6F14C5" w14:textId="77777777" w:rsidR="002F0F74" w:rsidRPr="002F0F74" w:rsidRDefault="002F0F74" w:rsidP="00BB0C7D">
      <w:pPr>
        <w:widowControl/>
        <w:numPr>
          <w:ilvl w:val="0"/>
          <w:numId w:val="8"/>
        </w:numPr>
        <w:spacing w:after="0" w:line="360" w:lineRule="auto"/>
        <w:ind w:left="0" w:firstLine="284"/>
        <w:jc w:val="left"/>
        <w:rPr>
          <w:rFonts w:ascii="Times New Roman" w:eastAsia="Times New Roman" w:hAnsi="Times New Roman" w:cs="Times New Roman"/>
          <w:kern w:val="0"/>
          <w:sz w:val="28"/>
          <w:szCs w:val="24"/>
          <w:lang w:val="uk-UA"/>
        </w:rPr>
      </w:pPr>
      <w:r w:rsidRPr="002F0F74">
        <w:rPr>
          <w:rFonts w:ascii="Times New Roman" w:eastAsia="Times New Roman" w:hAnsi="Times New Roman" w:cs="Times New Roman"/>
          <w:kern w:val="0"/>
          <w:sz w:val="28"/>
          <w:szCs w:val="24"/>
          <w:lang w:val="uk-UA"/>
        </w:rPr>
        <w:t xml:space="preserve">синергетичну (економіко-математичну) модель, що виявляє залежність економічного зростання в Україні від різних параметрів, </w:t>
      </w:r>
      <w:r w:rsidRPr="002F0F74">
        <w:rPr>
          <w:rFonts w:ascii="Times New Roman" w:eastAsia="Times New Roman" w:hAnsi="Times New Roman" w:cs="Times New Roman"/>
          <w:kern w:val="0"/>
          <w:sz w:val="28"/>
          <w:szCs w:val="28"/>
          <w:lang w:val="uk-UA"/>
        </w:rPr>
        <w:t xml:space="preserve">динаміка яких </w:t>
      </w:r>
      <w:r w:rsidRPr="002F0F74">
        <w:rPr>
          <w:rFonts w:ascii="Times New Roman" w:eastAsia="Times New Roman" w:hAnsi="Times New Roman" w:cs="Times New Roman"/>
          <w:kern w:val="0"/>
          <w:sz w:val="28"/>
          <w:szCs w:val="28"/>
          <w:lang w:val="uk-UA"/>
        </w:rPr>
        <w:lastRenderedPageBreak/>
        <w:t xml:space="preserve">обумовлюється реалізацією фінансової політики держави, насамперед методами та інструментами механізму координації грошово-кредитної та бюджетної політики. Використовуючи квартальні дані періоду 2002-2013 рр., було </w:t>
      </w:r>
      <w:r w:rsidRPr="002F0F74">
        <w:rPr>
          <w:rFonts w:ascii="Times New Roman" w:eastAsia="Times New Roman" w:hAnsi="Times New Roman" w:cs="Times New Roman"/>
          <w:kern w:val="0"/>
          <w:sz w:val="28"/>
          <w:szCs w:val="24"/>
          <w:lang w:val="uk-UA"/>
        </w:rPr>
        <w:t xml:space="preserve">доведено високу залежність темпів приросту ВВП від </w:t>
      </w:r>
      <w:r w:rsidRPr="002F0F74">
        <w:rPr>
          <w:rFonts w:ascii="Times New Roman" w:eastAsia="Times New Roman" w:hAnsi="Times New Roman" w:cs="Times New Roman"/>
          <w:kern w:val="0"/>
          <w:sz w:val="28"/>
          <w:szCs w:val="28"/>
          <w:lang w:val="uk-UA"/>
        </w:rPr>
        <w:t>обсягів державних видатків, розвитку промислового виробництва та роздрібної торгівлі, розмірів державного боргу, доходів населення тощо</w:t>
      </w:r>
      <w:r w:rsidRPr="002F0F74">
        <w:rPr>
          <w:rFonts w:ascii="Times New Roman" w:eastAsia="Times New Roman" w:hAnsi="Times New Roman" w:cs="Times New Roman"/>
          <w:kern w:val="0"/>
          <w:sz w:val="28"/>
          <w:szCs w:val="24"/>
          <w:lang w:val="uk-UA"/>
        </w:rPr>
        <w:t>;</w:t>
      </w:r>
    </w:p>
    <w:p w14:paraId="197C9792" w14:textId="77777777" w:rsidR="002F0F74" w:rsidRPr="002F0F74" w:rsidRDefault="002F0F74" w:rsidP="00BB0C7D">
      <w:pPr>
        <w:widowControl/>
        <w:numPr>
          <w:ilvl w:val="0"/>
          <w:numId w:val="8"/>
        </w:numPr>
        <w:spacing w:after="0" w:line="360" w:lineRule="auto"/>
        <w:ind w:left="0" w:firstLine="284"/>
        <w:jc w:val="left"/>
        <w:rPr>
          <w:rFonts w:ascii="Times New Roman" w:eastAsia="Times New Roman" w:hAnsi="Times New Roman" w:cs="Times New Roman"/>
          <w:i/>
          <w:kern w:val="0"/>
          <w:sz w:val="28"/>
          <w:szCs w:val="28"/>
          <w:lang w:val="uk-UA"/>
        </w:rPr>
      </w:pPr>
      <w:r w:rsidRPr="002F0F74">
        <w:rPr>
          <w:rFonts w:ascii="Times New Roman" w:eastAsia="Times New Roman" w:hAnsi="Times New Roman" w:cs="Times New Roman"/>
          <w:kern w:val="0"/>
          <w:sz w:val="28"/>
          <w:szCs w:val="24"/>
          <w:lang w:val="uk-UA"/>
        </w:rPr>
        <w:t xml:space="preserve">теоретичні підходи до формування системи регулятивних заходів центральних банків щодо стримування інфляції: на відміну від традиційного режиму «інфляційного таргетування» запропоновано так зване «гнучке інфляційне таргетування» </w:t>
      </w:r>
      <w:r w:rsidRPr="002F0F74">
        <w:rPr>
          <w:rFonts w:ascii="Times New Roman" w:eastAsia="Times New Roman" w:hAnsi="Times New Roman" w:cs="Times New Roman"/>
          <w:i/>
          <w:kern w:val="0"/>
          <w:sz w:val="28"/>
          <w:szCs w:val="24"/>
          <w:lang w:val="uk-UA"/>
        </w:rPr>
        <w:t>(англ. «flexible inflation-targeting»)</w:t>
      </w:r>
      <w:r w:rsidRPr="002F0F74">
        <w:rPr>
          <w:rFonts w:ascii="Times New Roman" w:eastAsia="Times New Roman" w:hAnsi="Times New Roman" w:cs="Times New Roman"/>
          <w:kern w:val="0"/>
          <w:sz w:val="28"/>
          <w:szCs w:val="24"/>
          <w:lang w:val="uk-UA"/>
        </w:rPr>
        <w:t>, коли центральні банки, реалізовуючи політику стримування інфляції, беруть до уваги кон’юнктуру ринків та показники динаміки ВВП, що дозволить скоординувати бюджетну політику уряду та грошово-кредитну політику центрального банку в напрямку оптимізації бюджетних надходжень та фінансування соціальних програм в умовах забезпечення стабільності національної грошової одиниці;</w:t>
      </w:r>
    </w:p>
    <w:p w14:paraId="5BCF72E3" w14:textId="77777777" w:rsidR="002F0F74" w:rsidRPr="002F0F74" w:rsidRDefault="002F0F74" w:rsidP="002F0F74">
      <w:pPr>
        <w:widowControl/>
        <w:spacing w:after="0" w:line="360" w:lineRule="auto"/>
        <w:ind w:firstLine="709"/>
        <w:jc w:val="left"/>
        <w:rPr>
          <w:rFonts w:ascii="Times New Roman" w:eastAsia="Times New Roman" w:hAnsi="Times New Roman" w:cs="Times New Roman"/>
          <w:kern w:val="0"/>
          <w:sz w:val="28"/>
          <w:szCs w:val="24"/>
          <w:lang w:val="uk-UA"/>
        </w:rPr>
      </w:pPr>
      <w:r w:rsidRPr="002F0F74">
        <w:rPr>
          <w:rFonts w:ascii="Times New Roman" w:eastAsia="Times New Roman" w:hAnsi="Times New Roman" w:cs="Times New Roman"/>
          <w:i/>
          <w:kern w:val="0"/>
          <w:sz w:val="28"/>
          <w:szCs w:val="28"/>
          <w:lang w:val="uk-UA"/>
        </w:rPr>
        <w:t>дістали подальшого розвитку</w:t>
      </w:r>
      <w:r w:rsidRPr="002F0F74">
        <w:rPr>
          <w:rFonts w:ascii="Times New Roman" w:eastAsia="Times New Roman" w:hAnsi="Times New Roman" w:cs="Times New Roman"/>
          <w:i/>
          <w:kern w:val="0"/>
          <w:sz w:val="28"/>
          <w:szCs w:val="24"/>
          <w:lang w:val="uk-UA"/>
        </w:rPr>
        <w:t>:</w:t>
      </w:r>
    </w:p>
    <w:p w14:paraId="407746CE" w14:textId="77777777" w:rsidR="002F0F74" w:rsidRPr="002F0F74" w:rsidRDefault="002F0F74" w:rsidP="00BB0C7D">
      <w:pPr>
        <w:widowControl/>
        <w:numPr>
          <w:ilvl w:val="0"/>
          <w:numId w:val="8"/>
        </w:numPr>
        <w:spacing w:after="0" w:line="360" w:lineRule="auto"/>
        <w:ind w:left="0" w:firstLine="284"/>
        <w:jc w:val="left"/>
        <w:rPr>
          <w:rFonts w:ascii="Times New Roman" w:eastAsia="Times New Roman" w:hAnsi="Times New Roman" w:cs="Times New Roman"/>
          <w:kern w:val="0"/>
          <w:sz w:val="28"/>
          <w:szCs w:val="24"/>
          <w:lang w:val="uk-UA"/>
        </w:rPr>
      </w:pPr>
      <w:r w:rsidRPr="002F0F74">
        <w:rPr>
          <w:rFonts w:ascii="Times New Roman" w:eastAsia="Times New Roman" w:hAnsi="Times New Roman" w:cs="Times New Roman"/>
          <w:kern w:val="0"/>
          <w:sz w:val="28"/>
          <w:szCs w:val="24"/>
          <w:lang w:val="uk-UA"/>
        </w:rPr>
        <w:t>теоретичні підходи до виявлення фінансових дисбалансів та суперечностей у економічному розвитку, що проявляються в цілковитій залежності бюджетної політики від запозичень в умовах падіння обсягів виробництва та неефективності механізмів грошово-кредитної політики щодо підтримки стабільності фінансової системи й забезпечення економіки необхідними обсягами фінансових ресурсів;</w:t>
      </w:r>
    </w:p>
    <w:p w14:paraId="3AE42C98" w14:textId="77777777" w:rsidR="002F0F74" w:rsidRPr="002F0F74" w:rsidRDefault="002F0F74" w:rsidP="00BB0C7D">
      <w:pPr>
        <w:widowControl/>
        <w:numPr>
          <w:ilvl w:val="0"/>
          <w:numId w:val="8"/>
        </w:numPr>
        <w:spacing w:after="0" w:line="360" w:lineRule="auto"/>
        <w:ind w:left="0" w:firstLine="284"/>
        <w:jc w:val="left"/>
        <w:rPr>
          <w:rFonts w:ascii="Times New Roman" w:eastAsia="Times New Roman" w:hAnsi="Times New Roman" w:cs="Times New Roman"/>
          <w:kern w:val="0"/>
          <w:sz w:val="28"/>
          <w:szCs w:val="24"/>
          <w:lang w:val="uk-UA"/>
        </w:rPr>
      </w:pPr>
      <w:r w:rsidRPr="002F0F74">
        <w:rPr>
          <w:rFonts w:ascii="Times New Roman" w:eastAsia="Times New Roman" w:hAnsi="Times New Roman" w:cs="Times New Roman"/>
          <w:kern w:val="0"/>
          <w:sz w:val="28"/>
          <w:szCs w:val="24"/>
          <w:lang w:val="uk-UA"/>
        </w:rPr>
        <w:t>теоретичні підходи до визначення сутності фінансіалізації, як об’єктивно-історичного процесу, що розвивається як на національному, так і на глобальному (наднаціональному) рівні та полягає в домінуванні фінансового сектора над реальним сектором економіки, знижуючи ефективність фінансової політики держави, й вимагає врахування даного явища в механізмі координації грошово-кредитної та бюджетної політики;</w:t>
      </w:r>
    </w:p>
    <w:p w14:paraId="5E8FA24D" w14:textId="77777777" w:rsidR="002F0F74" w:rsidRPr="002F0F74" w:rsidRDefault="002F0F74" w:rsidP="00BB0C7D">
      <w:pPr>
        <w:widowControl/>
        <w:numPr>
          <w:ilvl w:val="0"/>
          <w:numId w:val="8"/>
        </w:numPr>
        <w:spacing w:after="0" w:line="360" w:lineRule="auto"/>
        <w:ind w:left="0" w:firstLine="284"/>
        <w:jc w:val="left"/>
        <w:rPr>
          <w:rFonts w:ascii="Times New Roman" w:eastAsia="Times New Roman" w:hAnsi="Times New Roman" w:cs="Times New Roman"/>
          <w:b/>
          <w:kern w:val="0"/>
          <w:sz w:val="28"/>
          <w:szCs w:val="28"/>
          <w:lang w:val="uk-UA"/>
        </w:rPr>
      </w:pPr>
      <w:r w:rsidRPr="002F0F74">
        <w:rPr>
          <w:rFonts w:ascii="Times New Roman" w:eastAsia="Times New Roman" w:hAnsi="Times New Roman" w:cs="Times New Roman"/>
          <w:kern w:val="0"/>
          <w:sz w:val="28"/>
          <w:szCs w:val="24"/>
          <w:lang w:val="uk-UA"/>
        </w:rPr>
        <w:lastRenderedPageBreak/>
        <w:t>практичні підходи до формування методів та інструментів механізму координації грошово-кредитної та бюджетної політики з позиції врахування впливу світової фінансово-економічної кризи на вітчизняну економіку, а саме макрофінансової нестабільності, надмірного боргового навантаження, падіння обсягів виробництва та зростання безробіття тощо.</w:t>
      </w:r>
    </w:p>
    <w:p w14:paraId="47525111"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b/>
          <w:kern w:val="0"/>
          <w:sz w:val="28"/>
          <w:szCs w:val="28"/>
          <w:lang w:val="uk-UA"/>
        </w:rPr>
        <w:t>Практичне значення одержаних результатів</w:t>
      </w:r>
      <w:r w:rsidRPr="002F0F74">
        <w:rPr>
          <w:rFonts w:ascii="Times New Roman" w:eastAsia="Times New Roman" w:hAnsi="Times New Roman" w:cs="Times New Roman"/>
          <w:kern w:val="0"/>
          <w:sz w:val="28"/>
          <w:szCs w:val="28"/>
          <w:lang w:val="uk-UA"/>
        </w:rPr>
        <w:t xml:space="preserve"> полягає в розробці обґрунтованих рекомендацій щодо вдосконалення механізму координації грошово-кредитної та бюджетної політики для забезпечення структурно збалансованого економічного зростання в Україні. Окремі висновки та рекомендації автора використані в практичній діяльності:</w:t>
      </w:r>
    </w:p>
    <w:p w14:paraId="3BFCE500" w14:textId="77777777" w:rsidR="002F0F74" w:rsidRPr="002F0F74" w:rsidRDefault="002F0F74" w:rsidP="00BB0C7D">
      <w:pPr>
        <w:widowControl/>
        <w:numPr>
          <w:ilvl w:val="0"/>
          <w:numId w:val="8"/>
        </w:numPr>
        <w:spacing w:after="0" w:line="360" w:lineRule="auto"/>
        <w:ind w:left="0" w:firstLine="284"/>
        <w:jc w:val="left"/>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Комітету з питань бюджету Верховної Ради України – щодо пошуку джерел наповнення державного бюджету в умовах фінансово-економічної кризи та ролі державних видатків у реалізації бюджетної політики, спрямованої на забезпечення економічного зростання в посткризових умовах розвитку, використовувалися у законопроектній роботі Комітету з питань бюджету (зокрема, при розгляді проекту Основних напрямків бюджетної політики на 2014 рік та законопроектів про внесення змін до Закону України «Про Державний бюджет України на 2013 рік», а також при опрацюванні законодавчих ініціатив щодо змін до Бюджетного кодексу України) (довідка №04-14/17-1907 від 03.09.2013);</w:t>
      </w:r>
    </w:p>
    <w:p w14:paraId="6FE9F316" w14:textId="77777777" w:rsidR="002F0F74" w:rsidRPr="002F0F74" w:rsidRDefault="002F0F74" w:rsidP="00BB0C7D">
      <w:pPr>
        <w:widowControl/>
        <w:numPr>
          <w:ilvl w:val="0"/>
          <w:numId w:val="10"/>
        </w:numPr>
        <w:tabs>
          <w:tab w:val="clear" w:pos="709"/>
          <w:tab w:val="clear" w:pos="1560"/>
          <w:tab w:val="num" w:pos="0"/>
        </w:tabs>
        <w:spacing w:after="0" w:line="360" w:lineRule="auto"/>
        <w:ind w:left="0" w:firstLine="284"/>
        <w:jc w:val="left"/>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kern w:val="0"/>
          <w:sz w:val="28"/>
          <w:szCs w:val="28"/>
          <w:lang w:val="uk-UA"/>
        </w:rPr>
        <w:t>Державної навчально-наукової установи «Академія фінансового управління» Міністерства фінансів України – щодо впливу процесів фінансіалізації на економічне зростання в Україні, аналізу суперечностей економічної політики країн Європейського Союзу в сучасних умовах розвитку були використанні відділом координації бюджетно-податкової та грошово-кредитної політики Науково-дослідного фінансового інституту при підготовці аналітичних матеріалів у процесі виконання планової теми науково-дослідних робіт «Фінансові інструменти антикризового регулювання (№ ДР 0112U003358) (довідка №77100/965 від 10.10.2013);</w:t>
      </w:r>
    </w:p>
    <w:p w14:paraId="7D1F74C5" w14:textId="77777777" w:rsidR="002F0F74" w:rsidRPr="002F0F74" w:rsidRDefault="002F0F74" w:rsidP="00BB0C7D">
      <w:pPr>
        <w:widowControl/>
        <w:numPr>
          <w:ilvl w:val="0"/>
          <w:numId w:val="10"/>
        </w:numPr>
        <w:tabs>
          <w:tab w:val="clear" w:pos="709"/>
          <w:tab w:val="clear" w:pos="1560"/>
          <w:tab w:val="num" w:pos="0"/>
        </w:tabs>
        <w:spacing w:after="0" w:line="360" w:lineRule="auto"/>
        <w:ind w:left="0" w:firstLine="284"/>
        <w:jc w:val="left"/>
        <w:rPr>
          <w:rFonts w:ascii="Times New Roman" w:eastAsia="Times New Roman" w:hAnsi="Times New Roman" w:cs="Times New Roman"/>
          <w:b/>
          <w:kern w:val="0"/>
          <w:sz w:val="28"/>
          <w:szCs w:val="28"/>
          <w:lang w:val="uk-UA"/>
        </w:rPr>
      </w:pPr>
      <w:r w:rsidRPr="002F0F74">
        <w:rPr>
          <w:rFonts w:ascii="Times New Roman" w:eastAsia="Times New Roman" w:hAnsi="Times New Roman" w:cs="Times New Roman"/>
          <w:kern w:val="0"/>
          <w:sz w:val="28"/>
          <w:szCs w:val="28"/>
          <w:lang w:val="uk-UA"/>
        </w:rPr>
        <w:lastRenderedPageBreak/>
        <w:t xml:space="preserve">Економічного факультету Київського національного університету імені Тараса Шевченка при викладанні курсу «Фінансова політика в умовах глобалізації» щодо визначення місця грошово-кредитної та бюджетної політики в процесі фінансового регулювання економіки та необхідність їх координації в сучасних умовах розвитку; дослідження світового досвіду щодо еволюції методів та інструментів координації механізмів грошово-кредитної та бюджетної політики в забезпеченні економічного зростання. Застосування матеріалів дисертації розширить курс «Фінансова політика в умовах глобалізації» прикладами практичного застосування у задачах та ситуаційних вправах (кейсах), складених на основі сформованих в дисертації висновків теоретичних підходів до вивчення впливу координації механізмів грошово-кредитної та бюджетної політики на забезпечення економічного зростання (Довідка про впровадження результатів дисертаційної роботи у навчальний процес від 28.05.14 № 013/280). </w:t>
      </w:r>
    </w:p>
    <w:p w14:paraId="3ACFAB6B"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b/>
          <w:kern w:val="0"/>
          <w:sz w:val="28"/>
          <w:szCs w:val="28"/>
          <w:lang w:val="uk-UA"/>
        </w:rPr>
      </w:pPr>
      <w:r w:rsidRPr="002F0F74">
        <w:rPr>
          <w:rFonts w:ascii="Times New Roman" w:eastAsia="Times New Roman" w:hAnsi="Times New Roman" w:cs="Times New Roman"/>
          <w:b/>
          <w:kern w:val="0"/>
          <w:sz w:val="28"/>
          <w:szCs w:val="28"/>
          <w:lang w:val="uk-UA"/>
        </w:rPr>
        <w:t>Особистий внесок здобувача.</w:t>
      </w:r>
      <w:r w:rsidRPr="002F0F74">
        <w:rPr>
          <w:rFonts w:ascii="Times New Roman" w:eastAsia="Times New Roman" w:hAnsi="Times New Roman" w:cs="Times New Roman"/>
          <w:kern w:val="0"/>
          <w:sz w:val="28"/>
          <w:szCs w:val="28"/>
          <w:lang w:val="uk-UA"/>
        </w:rPr>
        <w:t xml:space="preserve"> Наукові положення, розробки, результати, висновки і рекомендації, що виносяться на захист, одержані автором самостійно. Дисертація є одноосібно виконаною науковою працею, у якій викладено авторський підхід до узагальнення теоретичних підходів та обґрунтування практичних рекомендацій щодо напрямів вдосконалення механізму координації грошово-кредитної та бюджетної політики для забезпечення структурно збалансованого економічного зростання в Україні. Внесок автора в працях, у тому числі опублікованих у співавторстві, наведено в списку публікацій. </w:t>
      </w:r>
    </w:p>
    <w:p w14:paraId="4BEFF978"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b/>
          <w:kern w:val="0"/>
          <w:sz w:val="28"/>
          <w:szCs w:val="28"/>
          <w:lang w:val="uk-UA"/>
        </w:rPr>
      </w:pPr>
      <w:r w:rsidRPr="002F0F74">
        <w:rPr>
          <w:rFonts w:ascii="Times New Roman" w:eastAsia="Times New Roman" w:hAnsi="Times New Roman" w:cs="Times New Roman"/>
          <w:b/>
          <w:kern w:val="0"/>
          <w:sz w:val="28"/>
          <w:szCs w:val="28"/>
          <w:lang w:val="uk-UA"/>
        </w:rPr>
        <w:t>Апробація результатів дисертації.</w:t>
      </w:r>
      <w:r w:rsidRPr="002F0F74">
        <w:rPr>
          <w:rFonts w:ascii="Times New Roman" w:eastAsia="Times New Roman" w:hAnsi="Times New Roman" w:cs="Times New Roman"/>
          <w:kern w:val="0"/>
          <w:sz w:val="28"/>
          <w:szCs w:val="28"/>
          <w:lang w:val="uk-UA"/>
        </w:rPr>
        <w:t xml:space="preserve"> Основні положення та результати дослідження апробовані на науково-практичних конференціях. Серед них: «Х Міжнародна науково-практична конференція студентів, аспірантів та молодих вчених: Шевченківська весна», (м. Київ, 2012 р.), «Добробут націй в умовах глобальної нестабільності», (м. Одеса, 2012 р.); «Антикризове регулювання у сфері державних фінансів, роль науки у вищих навчальних закладах», (м. </w:t>
      </w:r>
      <w:r w:rsidRPr="002F0F74">
        <w:rPr>
          <w:rFonts w:ascii="Times New Roman" w:eastAsia="Times New Roman" w:hAnsi="Times New Roman" w:cs="Times New Roman"/>
          <w:kern w:val="0"/>
          <w:sz w:val="28"/>
          <w:szCs w:val="28"/>
          <w:lang w:val="uk-UA"/>
        </w:rPr>
        <w:lastRenderedPageBreak/>
        <w:t xml:space="preserve">Харків, 2012 p.); «Актуальные проблемы экономики в ХХІ веке: Материалы </w:t>
      </w:r>
      <w:r w:rsidRPr="002F0F74">
        <w:rPr>
          <w:rFonts w:ascii="Times New Roman" w:eastAsia="Times New Roman" w:hAnsi="Times New Roman" w:cs="Times New Roman"/>
          <w:kern w:val="0"/>
          <w:sz w:val="28"/>
          <w:szCs w:val="28"/>
        </w:rPr>
        <w:t>VII</w:t>
      </w:r>
      <w:r w:rsidRPr="002F0F74">
        <w:rPr>
          <w:rFonts w:ascii="Times New Roman" w:eastAsia="Times New Roman" w:hAnsi="Times New Roman" w:cs="Times New Roman"/>
          <w:kern w:val="0"/>
          <w:sz w:val="28"/>
          <w:szCs w:val="28"/>
          <w:lang w:val="uk-UA"/>
        </w:rPr>
        <w:t xml:space="preserve"> Международной научно-практической конференции по экономике» (м. Санкт-Петербург, Російська Федерація, 2013 р.); «3</w:t>
      </w:r>
      <w:r w:rsidRPr="002F0F74">
        <w:rPr>
          <w:rFonts w:ascii="Times New Roman" w:eastAsia="Times New Roman" w:hAnsi="Times New Roman" w:cs="Times New Roman"/>
          <w:kern w:val="0"/>
          <w:sz w:val="28"/>
          <w:szCs w:val="28"/>
          <w:lang w:val="en-US"/>
        </w:rPr>
        <w:t>rd</w:t>
      </w:r>
      <w:r w:rsidRPr="002F0F74">
        <w:rPr>
          <w:rFonts w:ascii="Times New Roman" w:eastAsia="Times New Roman" w:hAnsi="Times New Roman" w:cs="Times New Roman"/>
          <w:kern w:val="0"/>
          <w:sz w:val="28"/>
          <w:szCs w:val="28"/>
          <w:lang w:val="uk-UA"/>
        </w:rPr>
        <w:t xml:space="preserve"> </w:t>
      </w:r>
      <w:r w:rsidRPr="002F0F74">
        <w:rPr>
          <w:rFonts w:ascii="Times New Roman" w:eastAsia="Times New Roman" w:hAnsi="Times New Roman" w:cs="Times New Roman"/>
          <w:kern w:val="0"/>
          <w:sz w:val="28"/>
          <w:szCs w:val="28"/>
          <w:lang w:val="en-US"/>
        </w:rPr>
        <w:t>International</w:t>
      </w:r>
      <w:r w:rsidRPr="002F0F74">
        <w:rPr>
          <w:rFonts w:ascii="Times New Roman" w:eastAsia="Times New Roman" w:hAnsi="Times New Roman" w:cs="Times New Roman"/>
          <w:kern w:val="0"/>
          <w:sz w:val="28"/>
          <w:szCs w:val="28"/>
          <w:lang w:val="uk-UA"/>
        </w:rPr>
        <w:t xml:space="preserve"> </w:t>
      </w:r>
      <w:r w:rsidRPr="002F0F74">
        <w:rPr>
          <w:rFonts w:ascii="Times New Roman" w:eastAsia="Times New Roman" w:hAnsi="Times New Roman" w:cs="Times New Roman"/>
          <w:kern w:val="0"/>
          <w:sz w:val="28"/>
          <w:szCs w:val="28"/>
          <w:lang w:val="en-US"/>
        </w:rPr>
        <w:t>Scientific</w:t>
      </w:r>
      <w:r w:rsidRPr="002F0F74">
        <w:rPr>
          <w:rFonts w:ascii="Times New Roman" w:eastAsia="Times New Roman" w:hAnsi="Times New Roman" w:cs="Times New Roman"/>
          <w:kern w:val="0"/>
          <w:sz w:val="28"/>
          <w:szCs w:val="28"/>
          <w:lang w:val="uk-UA"/>
        </w:rPr>
        <w:t xml:space="preserve"> </w:t>
      </w:r>
      <w:r w:rsidRPr="002F0F74">
        <w:rPr>
          <w:rFonts w:ascii="Times New Roman" w:eastAsia="Times New Roman" w:hAnsi="Times New Roman" w:cs="Times New Roman"/>
          <w:kern w:val="0"/>
          <w:sz w:val="28"/>
          <w:szCs w:val="28"/>
          <w:lang w:val="en-US"/>
        </w:rPr>
        <w:t>and</w:t>
      </w:r>
      <w:r w:rsidRPr="002F0F74">
        <w:rPr>
          <w:rFonts w:ascii="Times New Roman" w:eastAsia="Times New Roman" w:hAnsi="Times New Roman" w:cs="Times New Roman"/>
          <w:kern w:val="0"/>
          <w:sz w:val="28"/>
          <w:szCs w:val="28"/>
          <w:lang w:val="uk-UA"/>
        </w:rPr>
        <w:t xml:space="preserve"> </w:t>
      </w:r>
      <w:r w:rsidRPr="002F0F74">
        <w:rPr>
          <w:rFonts w:ascii="Times New Roman" w:eastAsia="Times New Roman" w:hAnsi="Times New Roman" w:cs="Times New Roman"/>
          <w:kern w:val="0"/>
          <w:sz w:val="28"/>
          <w:szCs w:val="28"/>
          <w:lang w:val="en-US"/>
        </w:rPr>
        <w:t>Practical</w:t>
      </w:r>
      <w:r w:rsidRPr="002F0F74">
        <w:rPr>
          <w:rFonts w:ascii="Times New Roman" w:eastAsia="Times New Roman" w:hAnsi="Times New Roman" w:cs="Times New Roman"/>
          <w:kern w:val="0"/>
          <w:sz w:val="28"/>
          <w:szCs w:val="28"/>
          <w:lang w:val="uk-UA"/>
        </w:rPr>
        <w:t xml:space="preserve"> </w:t>
      </w:r>
      <w:r w:rsidRPr="002F0F74">
        <w:rPr>
          <w:rFonts w:ascii="Times New Roman" w:eastAsia="Times New Roman" w:hAnsi="Times New Roman" w:cs="Times New Roman"/>
          <w:kern w:val="0"/>
          <w:sz w:val="28"/>
          <w:szCs w:val="28"/>
          <w:lang w:val="en-US"/>
        </w:rPr>
        <w:t>Conference</w:t>
      </w:r>
      <w:r w:rsidRPr="002F0F74">
        <w:rPr>
          <w:rFonts w:ascii="Times New Roman" w:eastAsia="Times New Roman" w:hAnsi="Times New Roman" w:cs="Times New Roman"/>
          <w:kern w:val="0"/>
          <w:sz w:val="28"/>
          <w:szCs w:val="28"/>
          <w:lang w:val="uk-UA"/>
        </w:rPr>
        <w:t xml:space="preserve"> «</w:t>
      </w:r>
      <w:r w:rsidRPr="002F0F74">
        <w:rPr>
          <w:rFonts w:ascii="Times New Roman" w:eastAsia="Times New Roman" w:hAnsi="Times New Roman" w:cs="Times New Roman"/>
          <w:kern w:val="0"/>
          <w:sz w:val="28"/>
          <w:szCs w:val="28"/>
          <w:lang w:val="en-US"/>
        </w:rPr>
        <w:t>Science</w:t>
      </w:r>
      <w:r w:rsidRPr="002F0F74">
        <w:rPr>
          <w:rFonts w:ascii="Times New Roman" w:eastAsia="Times New Roman" w:hAnsi="Times New Roman" w:cs="Times New Roman"/>
          <w:kern w:val="0"/>
          <w:sz w:val="28"/>
          <w:szCs w:val="28"/>
          <w:lang w:val="uk-UA"/>
        </w:rPr>
        <w:t xml:space="preserve"> </w:t>
      </w:r>
      <w:r w:rsidRPr="002F0F74">
        <w:rPr>
          <w:rFonts w:ascii="Times New Roman" w:eastAsia="Times New Roman" w:hAnsi="Times New Roman" w:cs="Times New Roman"/>
          <w:kern w:val="0"/>
          <w:sz w:val="28"/>
          <w:szCs w:val="28"/>
          <w:lang w:val="en-US"/>
        </w:rPr>
        <w:t>and</w:t>
      </w:r>
      <w:r w:rsidRPr="002F0F74">
        <w:rPr>
          <w:rFonts w:ascii="Times New Roman" w:eastAsia="Times New Roman" w:hAnsi="Times New Roman" w:cs="Times New Roman"/>
          <w:kern w:val="0"/>
          <w:sz w:val="28"/>
          <w:szCs w:val="28"/>
          <w:lang w:val="uk-UA"/>
        </w:rPr>
        <w:t xml:space="preserve"> </w:t>
      </w:r>
      <w:r w:rsidRPr="002F0F74">
        <w:rPr>
          <w:rFonts w:ascii="Times New Roman" w:eastAsia="Times New Roman" w:hAnsi="Times New Roman" w:cs="Times New Roman"/>
          <w:kern w:val="0"/>
          <w:sz w:val="28"/>
          <w:szCs w:val="28"/>
          <w:lang w:val="en-US"/>
        </w:rPr>
        <w:t>Society</w:t>
      </w:r>
      <w:r w:rsidRPr="002F0F74">
        <w:rPr>
          <w:rFonts w:ascii="Times New Roman" w:eastAsia="Times New Roman" w:hAnsi="Times New Roman" w:cs="Times New Roman"/>
          <w:kern w:val="0"/>
          <w:sz w:val="28"/>
          <w:szCs w:val="28"/>
          <w:lang w:val="uk-UA"/>
        </w:rPr>
        <w:t>» (м. Лондон, Велика Британія, 2013 р.); «Х Міжнародна науково-практична конференція «Світові тенденції та перспективи розвитку фінансової системи України», (м. Київ, 2013 р.); «Фінанси інституційних секторів економіки України: стан, тенденції розвитку, практика реформування» (м. Київ, 2013 р.).</w:t>
      </w:r>
    </w:p>
    <w:p w14:paraId="50424304" w14:textId="77777777" w:rsidR="002F0F74" w:rsidRPr="002F0F74" w:rsidRDefault="002F0F74" w:rsidP="002F0F74">
      <w:pPr>
        <w:widowControl/>
        <w:tabs>
          <w:tab w:val="clear" w:pos="709"/>
          <w:tab w:val="left" w:pos="567"/>
        </w:tabs>
        <w:spacing w:after="0" w:line="360" w:lineRule="auto"/>
        <w:ind w:firstLine="709"/>
        <w:rPr>
          <w:rFonts w:ascii="Times New Roman" w:eastAsia="Times New Roman" w:hAnsi="Times New Roman" w:cs="Times New Roman"/>
          <w:b/>
          <w:bCs/>
          <w:kern w:val="0"/>
          <w:sz w:val="28"/>
          <w:szCs w:val="28"/>
          <w:lang w:val="uk-UA"/>
        </w:rPr>
      </w:pPr>
      <w:r w:rsidRPr="002F0F74">
        <w:rPr>
          <w:rFonts w:ascii="Times New Roman" w:eastAsia="Times New Roman" w:hAnsi="Times New Roman" w:cs="Times New Roman"/>
          <w:b/>
          <w:kern w:val="0"/>
          <w:sz w:val="28"/>
          <w:szCs w:val="28"/>
          <w:lang w:val="uk-UA"/>
        </w:rPr>
        <w:t>Публікації.</w:t>
      </w:r>
      <w:r w:rsidRPr="002F0F74">
        <w:rPr>
          <w:rFonts w:ascii="Times New Roman" w:eastAsia="Times New Roman" w:hAnsi="Times New Roman" w:cs="Times New Roman"/>
          <w:kern w:val="0"/>
          <w:sz w:val="28"/>
          <w:szCs w:val="28"/>
          <w:lang w:val="uk-UA"/>
        </w:rPr>
        <w:t xml:space="preserve"> Основні положення й результати дисертаційної роботи викладені в 21 науковій праці (загальним обсягом 9,43 друкованих аркушів, з них 7,2 д.а. належать особисто дисертанту): з них 13 статей у наукових фахових виданнях, з яких 10 статей у вітчизняних фахових виданнях, у т.ч. 2 статті у виданнях, які входять до наукометричних баз даних, та 3 статті в іноземних фахових виданнях; опубліковано 11 тез доповідей та матеріалів конференцій. Наукові праці відображають основний зміст дослідження.</w:t>
      </w:r>
    </w:p>
    <w:p w14:paraId="1911C2CD" w14:textId="77777777" w:rsidR="002F0F74" w:rsidRPr="002F0F74" w:rsidRDefault="002F0F74" w:rsidP="002F0F74">
      <w:pPr>
        <w:widowControl/>
        <w:tabs>
          <w:tab w:val="clear" w:pos="709"/>
          <w:tab w:val="left" w:pos="567"/>
        </w:tabs>
        <w:spacing w:after="0" w:line="360" w:lineRule="auto"/>
        <w:ind w:firstLine="709"/>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b/>
          <w:bCs/>
          <w:kern w:val="0"/>
          <w:sz w:val="28"/>
          <w:szCs w:val="28"/>
          <w:lang w:val="uk-UA"/>
        </w:rPr>
        <w:t xml:space="preserve">Обсяг та структура дисертації. </w:t>
      </w:r>
      <w:r w:rsidRPr="002F0F74">
        <w:rPr>
          <w:rFonts w:ascii="Times New Roman" w:eastAsia="Times New Roman" w:hAnsi="Times New Roman" w:cs="Times New Roman"/>
          <w:kern w:val="0"/>
          <w:sz w:val="28"/>
          <w:szCs w:val="28"/>
          <w:lang w:val="uk-UA"/>
        </w:rPr>
        <w:t>Дисертація складається зі вступу, трьох розділів, висновків, списку використаних джерел і додатків. Повний обсяг дисертації становить 203 сторінки. Основний зміст дисертації викладено на 174 сторінках комп’ютерного тексту, що містять 22 таблиці (на 22 сторінках) та 37  рисунків (на 37 сторінках). Робота містить 8 додатків. Список використаних джерел включає 196 найменувань.</w:t>
      </w:r>
    </w:p>
    <w:p w14:paraId="5597BC6A" w14:textId="3B9C8B56" w:rsidR="00934C08" w:rsidRDefault="00934C08" w:rsidP="002F0F74"/>
    <w:p w14:paraId="4348B4C1" w14:textId="77777777" w:rsidR="002F0F74" w:rsidRDefault="002F0F74" w:rsidP="002F0F74"/>
    <w:p w14:paraId="574B29F4" w14:textId="77777777" w:rsidR="002F0F74" w:rsidRDefault="002F0F74" w:rsidP="002F0F74"/>
    <w:p w14:paraId="7995474F" w14:textId="77777777" w:rsidR="002F0F74" w:rsidRDefault="002F0F74" w:rsidP="002F0F74"/>
    <w:p w14:paraId="6EDDA173" w14:textId="77777777" w:rsidR="002F0F74" w:rsidRDefault="002F0F74" w:rsidP="002F0F74"/>
    <w:p w14:paraId="5FA0C3E8" w14:textId="77777777" w:rsidR="002F0F74" w:rsidRPr="002F0F74" w:rsidRDefault="002F0F74" w:rsidP="002F0F74">
      <w:pPr>
        <w:widowControl/>
        <w:tabs>
          <w:tab w:val="clear" w:pos="709"/>
        </w:tabs>
        <w:spacing w:after="0" w:line="360" w:lineRule="auto"/>
        <w:ind w:firstLine="0"/>
        <w:jc w:val="center"/>
        <w:rPr>
          <w:rFonts w:ascii="Times New Roman" w:eastAsia="Times New Roman" w:hAnsi="Times New Roman" w:cs="Times New Roman"/>
          <w:b/>
          <w:kern w:val="0"/>
          <w:sz w:val="28"/>
          <w:szCs w:val="28"/>
          <w:lang w:val="uk-UA"/>
        </w:rPr>
      </w:pPr>
      <w:r w:rsidRPr="002F0F74">
        <w:rPr>
          <w:rFonts w:ascii="Times New Roman" w:eastAsia="Times New Roman" w:hAnsi="Times New Roman" w:cs="Times New Roman"/>
          <w:b/>
          <w:kern w:val="0"/>
          <w:sz w:val="28"/>
          <w:szCs w:val="28"/>
          <w:lang w:val="uk-UA"/>
        </w:rPr>
        <w:t>ВИСНОВКИ</w:t>
      </w:r>
    </w:p>
    <w:p w14:paraId="35888A7A" w14:textId="77777777" w:rsidR="002F0F74" w:rsidRPr="002F0F74" w:rsidRDefault="002F0F74" w:rsidP="002F0F74">
      <w:pPr>
        <w:widowControl/>
        <w:tabs>
          <w:tab w:val="clear" w:pos="709"/>
        </w:tabs>
        <w:spacing w:after="0" w:line="360" w:lineRule="auto"/>
        <w:ind w:firstLine="0"/>
        <w:jc w:val="center"/>
        <w:rPr>
          <w:rFonts w:ascii="Times New Roman" w:eastAsia="Times New Roman" w:hAnsi="Times New Roman" w:cs="Times New Roman"/>
          <w:b/>
          <w:kern w:val="0"/>
          <w:sz w:val="28"/>
          <w:szCs w:val="28"/>
          <w:lang w:val="uk-UA"/>
        </w:rPr>
      </w:pPr>
    </w:p>
    <w:p w14:paraId="52353313" w14:textId="77777777" w:rsidR="002F0F74" w:rsidRPr="002F0F74" w:rsidRDefault="002F0F74" w:rsidP="002F0F74">
      <w:pPr>
        <w:widowControl/>
        <w:tabs>
          <w:tab w:val="clear" w:pos="709"/>
        </w:tabs>
        <w:spacing w:after="0" w:line="360" w:lineRule="auto"/>
        <w:ind w:firstLine="709"/>
        <w:rPr>
          <w:rFonts w:ascii="Times New Roman" w:eastAsia="MS Minngs" w:hAnsi="Times New Roman" w:cs="Times New Roman"/>
          <w:kern w:val="0"/>
          <w:sz w:val="28"/>
          <w:szCs w:val="28"/>
          <w:lang w:val="uk-UA"/>
        </w:rPr>
      </w:pPr>
      <w:r w:rsidRPr="002F0F74">
        <w:rPr>
          <w:rFonts w:ascii="Times New Roman" w:eastAsia="MS Minngs" w:hAnsi="Times New Roman" w:cs="Times New Roman"/>
          <w:kern w:val="0"/>
          <w:sz w:val="28"/>
          <w:szCs w:val="28"/>
          <w:lang w:val="uk-UA"/>
        </w:rPr>
        <w:lastRenderedPageBreak/>
        <w:t>У дисертаційній роботі вдосконалено теоретичні засади та розроблено практичні рекомендації щодо вдосконалення механізму координації грошово-кредитної та бюджетної політики з метою забезпечення структурно збалансованого економічного зростання в Україні. Сформульовано наступні висновки, пропозиції та рекомендації, які відображають вирішення основних завдань дисертаційної роботи відповідно до поставленої мети.</w:t>
      </w:r>
    </w:p>
    <w:p w14:paraId="5DF5480D" w14:textId="77777777" w:rsidR="002F0F74" w:rsidRPr="002F0F74" w:rsidRDefault="002F0F74" w:rsidP="00BB0C7D">
      <w:pPr>
        <w:widowControl/>
        <w:numPr>
          <w:ilvl w:val="0"/>
          <w:numId w:val="7"/>
        </w:numPr>
        <w:tabs>
          <w:tab w:val="clear" w:pos="709"/>
        </w:tabs>
        <w:spacing w:after="0" w:line="360" w:lineRule="auto"/>
        <w:ind w:left="0" w:firstLine="284"/>
        <w:jc w:val="left"/>
        <w:rPr>
          <w:rFonts w:ascii="Times New Roman" w:eastAsia="MS Minngs" w:hAnsi="Times New Roman" w:cs="Times New Roman"/>
          <w:kern w:val="0"/>
          <w:sz w:val="28"/>
          <w:szCs w:val="28"/>
          <w:lang w:val="uk-UA"/>
        </w:rPr>
      </w:pPr>
      <w:r w:rsidRPr="002F0F74">
        <w:rPr>
          <w:rFonts w:ascii="Times New Roman" w:eastAsia="MS Minngs" w:hAnsi="Times New Roman" w:cs="Times New Roman"/>
          <w:kern w:val="0"/>
          <w:sz w:val="28"/>
          <w:szCs w:val="28"/>
          <w:lang w:val="uk-UA"/>
        </w:rPr>
        <w:t>Координація грошово-кредитної та бюджетної політики є механізм державного впливу на економічні процеси шляхом узгодження цілей, методів та інструментів грошово-кредитної та бюджетної політики з метою забезпечення макрофінансової стабільності, позитивних темпів економічного зростання, вирівнювання платіжного балансу, цінової стабільності, відповідного рівня зайнятості, зростання доходів населення тощо.</w:t>
      </w:r>
    </w:p>
    <w:p w14:paraId="25DA06FF" w14:textId="77777777" w:rsidR="002F0F74" w:rsidRPr="002F0F74" w:rsidRDefault="002F0F74" w:rsidP="00BB0C7D">
      <w:pPr>
        <w:widowControl/>
        <w:numPr>
          <w:ilvl w:val="0"/>
          <w:numId w:val="7"/>
        </w:numPr>
        <w:tabs>
          <w:tab w:val="clear" w:pos="709"/>
        </w:tabs>
        <w:spacing w:after="0" w:line="360" w:lineRule="auto"/>
        <w:ind w:left="0" w:firstLine="284"/>
        <w:jc w:val="left"/>
        <w:rPr>
          <w:rFonts w:ascii="Times New Roman" w:eastAsia="MS Minngs" w:hAnsi="Times New Roman" w:cs="Times New Roman"/>
          <w:b/>
          <w:bCs/>
          <w:kern w:val="0"/>
          <w:sz w:val="28"/>
          <w:szCs w:val="28"/>
          <w:lang w:val="uk-UA"/>
        </w:rPr>
      </w:pPr>
      <w:r w:rsidRPr="002F0F74">
        <w:rPr>
          <w:rFonts w:ascii="Times New Roman" w:eastAsia="MS Minngs" w:hAnsi="Times New Roman" w:cs="Times New Roman"/>
          <w:kern w:val="0"/>
          <w:sz w:val="28"/>
          <w:szCs w:val="28"/>
          <w:lang w:val="uk-UA"/>
        </w:rPr>
        <w:t>Переважна більшість теоретичних моделей взаємодії грошово-кредитної та бюджетної політики часто є прийнятними лише для певного етапу розвитку та особливостей національної економіки, тому носять тимчасовий характер та є обмеженими щодо методів та інструментів досягнення різних цілей фінансової політики держави. Найбільш повно наслідки механізму координації грошово-кредитної та бюджетної політики у відкритій економіці продемонстровано у моделі Манделла-Флемінга, деякі висновки якої є прийнятними для перехідних (трансформаційних) економік (використання режиму фіксованого валютного курсу при проведенні структурних реформ в умовах часткової мобільності капіталу), що вимагає вивчення доцільності імплементації їх у відповідні програми фінансової політики та адаптації до характерних особливостей функціонування економіки.</w:t>
      </w:r>
    </w:p>
    <w:p w14:paraId="384B2A2C" w14:textId="77777777" w:rsidR="002F0F74" w:rsidRPr="002F0F74" w:rsidRDefault="002F0F74" w:rsidP="00BB0C7D">
      <w:pPr>
        <w:widowControl/>
        <w:numPr>
          <w:ilvl w:val="0"/>
          <w:numId w:val="7"/>
        </w:numPr>
        <w:tabs>
          <w:tab w:val="clear" w:pos="709"/>
        </w:tabs>
        <w:spacing w:after="0" w:line="360" w:lineRule="auto"/>
        <w:ind w:left="0" w:firstLine="284"/>
        <w:jc w:val="left"/>
        <w:rPr>
          <w:rFonts w:ascii="Times New Roman" w:eastAsia="MS Minngs" w:hAnsi="Times New Roman" w:cs="Times New Roman"/>
          <w:kern w:val="0"/>
          <w:sz w:val="28"/>
          <w:szCs w:val="28"/>
          <w:lang w:val="uk-UA"/>
        </w:rPr>
      </w:pPr>
      <w:r w:rsidRPr="002F0F74">
        <w:rPr>
          <w:rFonts w:ascii="Times New Roman" w:eastAsia="MS Minngs" w:hAnsi="Times New Roman" w:cs="Times New Roman"/>
          <w:b/>
          <w:bCs/>
          <w:kern w:val="0"/>
          <w:sz w:val="28"/>
          <w:szCs w:val="28"/>
          <w:lang w:val="uk-UA"/>
        </w:rPr>
        <w:t xml:space="preserve">Визначено, що використання методів координації грошово-кредитної та бюджетної політики в сучасних умовах має бути обумовлено наявністю екзогенних шоків й здатністю фінансової системи їх безболісно абсорбувати; надмірним борговим навантаженням; передбачуваністю валютно-курсової динаміки та її впливом на реальні доходи населення та </w:t>
      </w:r>
      <w:r w:rsidRPr="002F0F74">
        <w:rPr>
          <w:rFonts w:ascii="Times New Roman" w:eastAsia="MS Minngs" w:hAnsi="Times New Roman" w:cs="Times New Roman"/>
          <w:b/>
          <w:bCs/>
          <w:kern w:val="0"/>
          <w:sz w:val="28"/>
          <w:szCs w:val="28"/>
          <w:lang w:val="uk-UA"/>
        </w:rPr>
        <w:lastRenderedPageBreak/>
        <w:t xml:space="preserve">сукупний попит; формуванням сприятливого інвестиційного клімату тощо. У країнах з перехідною (трансформаційною) економікою при розробці методів координації грошово-кредитної та бюджетної політики виникає також необхідність вдосконалення інституційно-правового поля, забезпечення структурної трансформації економіки, збалансування ринкових відносин тощо. </w:t>
      </w:r>
    </w:p>
    <w:p w14:paraId="369DA30A" w14:textId="77777777" w:rsidR="002F0F74" w:rsidRPr="002F0F74" w:rsidRDefault="002F0F74" w:rsidP="00BB0C7D">
      <w:pPr>
        <w:widowControl/>
        <w:numPr>
          <w:ilvl w:val="0"/>
          <w:numId w:val="7"/>
        </w:numPr>
        <w:tabs>
          <w:tab w:val="clear" w:pos="709"/>
        </w:tabs>
        <w:spacing w:after="0" w:line="360" w:lineRule="auto"/>
        <w:ind w:left="0" w:firstLine="284"/>
        <w:jc w:val="left"/>
        <w:rPr>
          <w:rFonts w:ascii="Times New Roman" w:eastAsia="MS Minngs" w:hAnsi="Times New Roman" w:cs="Times New Roman"/>
          <w:kern w:val="0"/>
          <w:sz w:val="28"/>
          <w:szCs w:val="28"/>
          <w:lang w:val="uk-UA"/>
        </w:rPr>
      </w:pPr>
      <w:r w:rsidRPr="002F0F74">
        <w:rPr>
          <w:rFonts w:ascii="Times New Roman" w:eastAsia="MS Minngs" w:hAnsi="Times New Roman" w:cs="Times New Roman"/>
          <w:kern w:val="0"/>
          <w:sz w:val="28"/>
          <w:szCs w:val="28"/>
          <w:lang w:val="uk-UA"/>
        </w:rPr>
        <w:t>Інституційні та економіко-правові передумови реалізації механізму координації грошово-кредитної та бюджетної політики в Україні значною мірою були сформовані наприкінці 1990-их рр., що дозволило забезпечити макрофінансову стабільність та економічне зростання. Найефективнішим механізм координації грошово-кредитної та бюджетної політики виявився в період 1999-2003 рр. – за умов використання НБУ режиму фіксованого валютного курсу та рестрикційної бюджетної політики щодо стримування державних видатків, що сприяло зниженню темпів інфляції й активізації кредитування економіки. У передкризовий період 2004-2008 рр. неузгодженість між суб’єктами реалізації фінансової політики України призвела до неефективності механізму координації грошово-кредитної та бюджетної політики, зокрема перехід до експансивної бюджетної політики спровокував розкручування темпів інфляції, а наростання негативного впливу світової фінансово-економічної кризи спричинило рецесію в реальному секторі економіки, дестабілізацію фінансової системи, девальвацію національної грошової одиниці.</w:t>
      </w:r>
    </w:p>
    <w:p w14:paraId="5884944B" w14:textId="77777777" w:rsidR="002F0F74" w:rsidRPr="002F0F74" w:rsidRDefault="002F0F74" w:rsidP="00BB0C7D">
      <w:pPr>
        <w:widowControl/>
        <w:numPr>
          <w:ilvl w:val="0"/>
          <w:numId w:val="7"/>
        </w:numPr>
        <w:tabs>
          <w:tab w:val="clear" w:pos="709"/>
        </w:tabs>
        <w:spacing w:after="0" w:line="360" w:lineRule="auto"/>
        <w:ind w:left="0" w:firstLine="284"/>
        <w:jc w:val="left"/>
        <w:rPr>
          <w:rFonts w:ascii="Times New Roman" w:eastAsia="MS Minngs" w:hAnsi="Times New Roman" w:cs="Times New Roman"/>
          <w:kern w:val="0"/>
          <w:sz w:val="28"/>
          <w:szCs w:val="28"/>
          <w:lang w:val="uk-UA"/>
        </w:rPr>
      </w:pPr>
      <w:r w:rsidRPr="002F0F74">
        <w:rPr>
          <w:rFonts w:ascii="Times New Roman" w:eastAsia="MS Minngs" w:hAnsi="Times New Roman" w:cs="Times New Roman"/>
          <w:kern w:val="0"/>
          <w:sz w:val="28"/>
          <w:szCs w:val="28"/>
          <w:lang w:val="uk-UA"/>
        </w:rPr>
        <w:t xml:space="preserve">Неефективність механізму координації грошово-кредитної та бюджетної політики України в період світової фінансово-економічної кризи проявлялася в особливостях його реалізації – переважним чином з використанням адміністративних інструментів. Грошово-кредитна політика НБУ носила скоріше тактичний характер та була повністю залежною від результатів бюджетної політики КМУ, яка, за умов рецесії економіки, характеризувалась недоотриманням бюджетних доходів, нарощуванням боргового навантаження </w:t>
      </w:r>
      <w:r w:rsidRPr="002F0F74">
        <w:rPr>
          <w:rFonts w:ascii="Times New Roman" w:eastAsia="MS Minngs" w:hAnsi="Times New Roman" w:cs="Times New Roman"/>
          <w:kern w:val="0"/>
          <w:sz w:val="28"/>
          <w:szCs w:val="28"/>
          <w:lang w:val="uk-UA"/>
        </w:rPr>
        <w:lastRenderedPageBreak/>
        <w:t xml:space="preserve">та неефективного перерозподілу державних видатків на фоні зростання їх обсягів зі значною часткою видатків соціального спрямування. </w:t>
      </w:r>
    </w:p>
    <w:p w14:paraId="7139DD08" w14:textId="77777777" w:rsidR="002F0F74" w:rsidRPr="002F0F74" w:rsidRDefault="002F0F74" w:rsidP="00BB0C7D">
      <w:pPr>
        <w:widowControl/>
        <w:numPr>
          <w:ilvl w:val="0"/>
          <w:numId w:val="7"/>
        </w:numPr>
        <w:tabs>
          <w:tab w:val="clear" w:pos="709"/>
        </w:tabs>
        <w:spacing w:after="0" w:line="360" w:lineRule="auto"/>
        <w:ind w:left="0" w:firstLine="284"/>
        <w:jc w:val="left"/>
        <w:rPr>
          <w:rFonts w:ascii="Times New Roman" w:eastAsia="MS Minngs" w:hAnsi="Times New Roman" w:cs="Times New Roman"/>
          <w:kern w:val="0"/>
          <w:sz w:val="28"/>
          <w:szCs w:val="28"/>
          <w:lang w:val="uk-UA"/>
        </w:rPr>
      </w:pPr>
      <w:r w:rsidRPr="002F0F74">
        <w:rPr>
          <w:rFonts w:ascii="Times New Roman" w:eastAsia="MS Minngs" w:hAnsi="Times New Roman" w:cs="Times New Roman"/>
          <w:kern w:val="0"/>
          <w:sz w:val="28"/>
          <w:szCs w:val="28"/>
          <w:lang w:val="uk-UA"/>
        </w:rPr>
        <w:t>Економіка України є залежною від надмірного впливу процесів фінансіалізації, породжених занадто «м’якою» фінансовою політикою держав у др. пол. ХХ ст., які проявляються в домінуванні фінансового сектора над іншими секторами економічної системи. Виявлено, що дані процеси носять суперечливий характер, адже активи фінансового сектора стають інвестиційно привабливішими й врешті їх сумарна вартісна оцінка перевищує обсяги ВВП розвинених держав, а заощадження трансформуються не тільки в інвестиції, а й у «фінансові бульбашки». Це зумовлює необхідність врахування впливу фінансіалізації в механізмі координації грошово-кредитної та бюджетної політики, посилення контролю за особливостями розвитку вітчизняного фінансового сектору.</w:t>
      </w:r>
    </w:p>
    <w:p w14:paraId="53E1694D" w14:textId="77777777" w:rsidR="002F0F74" w:rsidRPr="002F0F74" w:rsidRDefault="002F0F74" w:rsidP="00BB0C7D">
      <w:pPr>
        <w:widowControl/>
        <w:numPr>
          <w:ilvl w:val="0"/>
          <w:numId w:val="7"/>
        </w:numPr>
        <w:tabs>
          <w:tab w:val="clear" w:pos="709"/>
        </w:tabs>
        <w:spacing w:after="0" w:line="360" w:lineRule="auto"/>
        <w:ind w:left="0" w:firstLine="284"/>
        <w:jc w:val="left"/>
        <w:rPr>
          <w:rFonts w:ascii="Times New Roman" w:eastAsia="MS Minngs" w:hAnsi="Times New Roman" w:cs="Times New Roman"/>
          <w:kern w:val="0"/>
          <w:sz w:val="28"/>
          <w:szCs w:val="28"/>
          <w:lang w:val="uk-UA"/>
        </w:rPr>
      </w:pPr>
      <w:r w:rsidRPr="002F0F74">
        <w:rPr>
          <w:rFonts w:ascii="Times New Roman" w:eastAsia="MS Minngs" w:hAnsi="Times New Roman" w:cs="Times New Roman"/>
          <w:kern w:val="0"/>
          <w:sz w:val="28"/>
          <w:szCs w:val="28"/>
          <w:lang w:val="uk-UA"/>
        </w:rPr>
        <w:t>За результатами синергетичної (економіко-математичної) моделі виявлено  високу залежність економічного зростання України, що проявляється в темпах приросту ВВП, від екзогенного фактору – розвитку світових промислових ринків та наступних параметрів фінансової політики: обсягів державних видатків, розмірів державного боргу, розвитку промислового виробництва та роздрібної торгівлі, доходів населення та інших, зумовлюючи необхідність їх врахування в процесі вдосконалення механізму координації грошово-кредитної та бюджетної політики.</w:t>
      </w:r>
    </w:p>
    <w:p w14:paraId="0991904F" w14:textId="77777777" w:rsidR="002F0F74" w:rsidRPr="002F0F74" w:rsidRDefault="002F0F74" w:rsidP="00BB0C7D">
      <w:pPr>
        <w:widowControl/>
        <w:numPr>
          <w:ilvl w:val="0"/>
          <w:numId w:val="7"/>
        </w:numPr>
        <w:tabs>
          <w:tab w:val="clear" w:pos="709"/>
        </w:tabs>
        <w:spacing w:after="0" w:line="360" w:lineRule="auto"/>
        <w:ind w:left="0" w:firstLine="284"/>
        <w:jc w:val="left"/>
        <w:rPr>
          <w:rFonts w:ascii="Times New Roman" w:eastAsia="MS Minngs" w:hAnsi="Times New Roman" w:cs="Times New Roman"/>
          <w:kern w:val="0"/>
          <w:sz w:val="28"/>
          <w:szCs w:val="28"/>
          <w:lang w:val="uk-UA"/>
        </w:rPr>
      </w:pPr>
      <w:r w:rsidRPr="002F0F74">
        <w:rPr>
          <w:rFonts w:ascii="Times New Roman" w:eastAsia="MS Minngs" w:hAnsi="Times New Roman" w:cs="Times New Roman"/>
          <w:kern w:val="0"/>
          <w:sz w:val="28"/>
          <w:szCs w:val="28"/>
          <w:lang w:val="uk-UA"/>
        </w:rPr>
        <w:t xml:space="preserve">Запропоновано інституційно закріпити поетапний механізм координації грошово-кредитної та бюджетної політики, обумовлений досягненням єдиної стратегічної цілі – забезпечення економічного зростання, що проявляється в стабільних темпах приросту ВВП та передбачає макрофінансову стабілізацію, як проміжну ціль першого етапу, структурну трансформацію економіки та вирівнювання платіжного балансу, як проміжні цілі другого етапу, сприяння інтеграції галузей вітчизняної економіки у європейський простір, як проміжну ціль третього етапу. </w:t>
      </w:r>
    </w:p>
    <w:p w14:paraId="3059D84E" w14:textId="77777777" w:rsidR="002F0F74" w:rsidRPr="002F0F74" w:rsidRDefault="002F0F74" w:rsidP="002F0F74">
      <w:pPr>
        <w:widowControl/>
        <w:spacing w:after="0" w:line="360" w:lineRule="auto"/>
        <w:ind w:firstLine="709"/>
        <w:rPr>
          <w:rFonts w:ascii="Cambria" w:eastAsia="MS Minngs" w:hAnsi="Cambria" w:cs="Cambria"/>
          <w:kern w:val="0"/>
          <w:sz w:val="28"/>
          <w:szCs w:val="28"/>
          <w:lang w:val="uk-UA"/>
        </w:rPr>
      </w:pPr>
      <w:r w:rsidRPr="002F0F74">
        <w:rPr>
          <w:rFonts w:ascii="Times New Roman" w:eastAsia="MS Minngs" w:hAnsi="Times New Roman" w:cs="Times New Roman"/>
          <w:kern w:val="0"/>
          <w:sz w:val="28"/>
          <w:szCs w:val="28"/>
          <w:lang w:val="uk-UA"/>
        </w:rPr>
        <w:lastRenderedPageBreak/>
        <w:t>Таким чином, розроблені в дисертаційній роботі теоретичні підходи до формування механізму координації грошово-кредитної та бюджетної політики мають стати фундаментальним підґрунтям забезпечення структурно збалансованого економічного зростання в Україні.</w:t>
      </w:r>
    </w:p>
    <w:p w14:paraId="01CBE542"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kern w:val="0"/>
          <w:sz w:val="28"/>
          <w:szCs w:val="28"/>
          <w:lang w:val="uk-UA"/>
        </w:rPr>
      </w:pPr>
    </w:p>
    <w:p w14:paraId="0626BBF1"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kern w:val="0"/>
          <w:sz w:val="28"/>
          <w:szCs w:val="28"/>
          <w:lang w:val="uk-UA"/>
        </w:rPr>
      </w:pPr>
    </w:p>
    <w:p w14:paraId="1704D16A"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kern w:val="0"/>
          <w:sz w:val="28"/>
          <w:szCs w:val="28"/>
          <w:lang w:val="uk-UA"/>
        </w:rPr>
      </w:pPr>
    </w:p>
    <w:p w14:paraId="2EE29735"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kern w:val="0"/>
          <w:sz w:val="28"/>
          <w:szCs w:val="28"/>
          <w:lang w:val="uk-UA"/>
        </w:rPr>
      </w:pPr>
    </w:p>
    <w:p w14:paraId="45CF9054"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kern w:val="0"/>
          <w:sz w:val="28"/>
          <w:szCs w:val="28"/>
          <w:lang w:val="uk-UA"/>
        </w:rPr>
      </w:pPr>
    </w:p>
    <w:p w14:paraId="46E0ADF6"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kern w:val="0"/>
          <w:sz w:val="28"/>
          <w:szCs w:val="28"/>
          <w:lang w:val="uk-UA"/>
        </w:rPr>
      </w:pPr>
    </w:p>
    <w:p w14:paraId="347E8472"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kern w:val="0"/>
          <w:sz w:val="28"/>
          <w:szCs w:val="28"/>
          <w:lang w:val="uk-UA"/>
        </w:rPr>
      </w:pPr>
    </w:p>
    <w:p w14:paraId="74ABC73A"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kern w:val="0"/>
          <w:sz w:val="28"/>
          <w:szCs w:val="28"/>
          <w:lang w:val="uk-UA"/>
        </w:rPr>
      </w:pPr>
    </w:p>
    <w:p w14:paraId="7D06F6A6"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kern w:val="0"/>
          <w:sz w:val="28"/>
          <w:szCs w:val="28"/>
          <w:lang w:val="uk-UA"/>
        </w:rPr>
      </w:pPr>
    </w:p>
    <w:p w14:paraId="0F3144CE"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kern w:val="0"/>
          <w:sz w:val="28"/>
          <w:szCs w:val="28"/>
          <w:lang w:val="uk-UA"/>
        </w:rPr>
      </w:pPr>
    </w:p>
    <w:p w14:paraId="7029481B"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kern w:val="0"/>
          <w:sz w:val="28"/>
          <w:szCs w:val="28"/>
          <w:lang w:val="uk-UA"/>
        </w:rPr>
      </w:pPr>
    </w:p>
    <w:p w14:paraId="7AC039A1" w14:textId="77777777" w:rsidR="002F0F74" w:rsidRPr="002F0F74" w:rsidRDefault="002F0F74" w:rsidP="002F0F74">
      <w:pPr>
        <w:widowControl/>
        <w:tabs>
          <w:tab w:val="clear" w:pos="709"/>
        </w:tabs>
        <w:spacing w:after="0" w:line="360" w:lineRule="auto"/>
        <w:ind w:firstLine="709"/>
        <w:rPr>
          <w:rFonts w:ascii="Times New Roman" w:eastAsia="Times New Roman" w:hAnsi="Times New Roman" w:cs="Times New Roman"/>
          <w:kern w:val="0"/>
          <w:sz w:val="28"/>
          <w:szCs w:val="28"/>
          <w:lang w:val="uk-UA"/>
        </w:rPr>
      </w:pPr>
    </w:p>
    <w:p w14:paraId="3B6FBF36"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49075FD8"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3AF4CA85"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5C0A1D1E"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0B0BE8B6"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62EB354E"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7468CB19"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73446F25"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2368E264"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09C1EB3A"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6F69BBD3"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465790DA" w14:textId="77777777" w:rsidR="002F0F74" w:rsidRPr="002F0F74" w:rsidRDefault="002F0F74" w:rsidP="002F0F74">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285CD722" w14:textId="77777777" w:rsidR="002F0F74" w:rsidRPr="002F0F74" w:rsidRDefault="002F0F74" w:rsidP="002F0F74">
      <w:pPr>
        <w:widowControl/>
        <w:tabs>
          <w:tab w:val="clear" w:pos="709"/>
        </w:tabs>
        <w:spacing w:after="0" w:line="360" w:lineRule="auto"/>
        <w:ind w:left="709" w:hanging="709"/>
        <w:jc w:val="center"/>
        <w:rPr>
          <w:rFonts w:ascii="Times New Roman" w:eastAsia="Times New Roman" w:hAnsi="Times New Roman" w:cs="Times New Roman"/>
          <w:b/>
          <w:kern w:val="0"/>
          <w:sz w:val="28"/>
          <w:szCs w:val="28"/>
          <w:lang w:val="uk-UA"/>
        </w:rPr>
      </w:pPr>
      <w:r w:rsidRPr="002F0F74">
        <w:rPr>
          <w:rFonts w:ascii="Times New Roman" w:eastAsia="Times New Roman" w:hAnsi="Times New Roman" w:cs="Times New Roman"/>
          <w:b/>
          <w:kern w:val="0"/>
          <w:sz w:val="28"/>
          <w:szCs w:val="28"/>
          <w:lang w:val="uk-UA"/>
        </w:rPr>
        <w:t>СПИСОК ВИКОРИСТАНИХ ДЖЕРЕЛ</w:t>
      </w:r>
    </w:p>
    <w:p w14:paraId="0CB60853" w14:textId="77777777" w:rsidR="002F0F74" w:rsidRPr="002F0F74" w:rsidRDefault="002F0F74" w:rsidP="002F0F74">
      <w:pPr>
        <w:widowControl/>
        <w:tabs>
          <w:tab w:val="clear" w:pos="709"/>
        </w:tabs>
        <w:spacing w:after="0" w:line="360" w:lineRule="auto"/>
        <w:ind w:left="709" w:hanging="709"/>
        <w:jc w:val="center"/>
        <w:rPr>
          <w:rFonts w:ascii="Times New Roman" w:eastAsia="Times New Roman" w:hAnsi="Times New Roman" w:cs="Times New Roman"/>
          <w:b/>
          <w:kern w:val="0"/>
          <w:sz w:val="28"/>
          <w:szCs w:val="28"/>
          <w:lang w:val="uk-UA"/>
        </w:rPr>
      </w:pPr>
    </w:p>
    <w:p w14:paraId="3E6A0AE1"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Конституція України [Електронний ресурс] : Закон від 28.06.1996 № 254к/96-ВР. – Режим доступу: </w:t>
      </w:r>
      <w:hyperlink r:id="rId12" w:history="1">
        <w:r w:rsidRPr="002F0F74">
          <w:rPr>
            <w:rFonts w:ascii="Times New Roman" w:eastAsia="Times New Roman" w:hAnsi="Times New Roman" w:cs="Times New Roman"/>
            <w:color w:val="000000"/>
            <w:kern w:val="0"/>
            <w:sz w:val="28"/>
            <w:szCs w:val="28"/>
            <w:u w:val="single"/>
            <w:lang w:val="uk-UA"/>
          </w:rPr>
          <w:t>http://zakon2.rada.gov.ua/laws/show/254%D0%BA/96-%D0%B2%D1%80</w:t>
        </w:r>
      </w:hyperlink>
      <w:r w:rsidRPr="002F0F74">
        <w:rPr>
          <w:rFonts w:ascii="Times New Roman" w:eastAsia="Times New Roman" w:hAnsi="Times New Roman" w:cs="Times New Roman"/>
          <w:color w:val="000000"/>
          <w:kern w:val="0"/>
          <w:sz w:val="28"/>
          <w:szCs w:val="28"/>
          <w:lang w:val="uk-UA"/>
        </w:rPr>
        <w:t>. – Законодавство України.</w:t>
      </w:r>
    </w:p>
    <w:p w14:paraId="05303275"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Бюджетний кодекс України [Електронний ресурс] : Кодекс від 08.07.2010 № 2456-VI. – Режим доступу: </w:t>
      </w:r>
      <w:hyperlink r:id="rId13" w:history="1">
        <w:r w:rsidRPr="002F0F74">
          <w:rPr>
            <w:rFonts w:ascii="Times New Roman" w:eastAsia="Times New Roman" w:hAnsi="Times New Roman" w:cs="Times New Roman"/>
            <w:color w:val="000000"/>
            <w:kern w:val="0"/>
            <w:sz w:val="28"/>
            <w:szCs w:val="28"/>
            <w:u w:val="single"/>
            <w:lang w:val="uk-UA"/>
          </w:rPr>
          <w:t>http://zakon1.rada.gov.ua/laws/show/2456-17</w:t>
        </w:r>
      </w:hyperlink>
      <w:r w:rsidRPr="002F0F74">
        <w:rPr>
          <w:rFonts w:ascii="Times New Roman" w:eastAsia="Times New Roman" w:hAnsi="Times New Roman" w:cs="Times New Roman"/>
          <w:color w:val="000000"/>
          <w:kern w:val="0"/>
          <w:sz w:val="28"/>
          <w:szCs w:val="28"/>
          <w:lang w:val="uk-UA"/>
        </w:rPr>
        <w:t>. – Законодавство України.</w:t>
      </w:r>
    </w:p>
    <w:p w14:paraId="250C6861"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Бюджетний кодекс України [Електронний ресурс] : Кодекс від 21.06.2001 № 2542-III. – Режим доступу: </w:t>
      </w:r>
      <w:hyperlink r:id="rId14" w:history="1">
        <w:r w:rsidRPr="002F0F74">
          <w:rPr>
            <w:rFonts w:ascii="Times New Roman" w:eastAsia="Times New Roman" w:hAnsi="Times New Roman" w:cs="Times New Roman"/>
            <w:color w:val="000000"/>
            <w:kern w:val="0"/>
            <w:sz w:val="28"/>
            <w:szCs w:val="28"/>
            <w:u w:val="single"/>
            <w:lang w:val="uk-UA"/>
          </w:rPr>
          <w:t>http://zakon2.rada.gov.ua/laws/show/2542-14</w:t>
        </w:r>
      </w:hyperlink>
      <w:r w:rsidRPr="002F0F74">
        <w:rPr>
          <w:rFonts w:ascii="Times New Roman" w:eastAsia="Times New Roman" w:hAnsi="Times New Roman" w:cs="Times New Roman"/>
          <w:color w:val="000000"/>
          <w:kern w:val="0"/>
          <w:sz w:val="28"/>
          <w:szCs w:val="28"/>
          <w:lang w:val="uk-UA"/>
        </w:rPr>
        <w:t>. – Законодавство України.</w:t>
      </w:r>
    </w:p>
    <w:p w14:paraId="680D1BB7"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Про Державний бюджет України на 2014 рік [Електронний ресурс] : Закон </w:t>
      </w:r>
      <w:r w:rsidRPr="002F0F74">
        <w:rPr>
          <w:rFonts w:ascii="Times New Roman" w:eastAsia="Times New Roman" w:hAnsi="Times New Roman" w:cs="Times New Roman"/>
          <w:color w:val="000000"/>
          <w:kern w:val="0"/>
          <w:sz w:val="28"/>
          <w:szCs w:val="28"/>
          <w:shd w:val="clear" w:color="auto" w:fill="FFFFFF"/>
          <w:lang w:val="uk-UA"/>
        </w:rPr>
        <w:t xml:space="preserve">від 16.01.2014 № </w:t>
      </w:r>
      <w:r w:rsidRPr="002F0F74">
        <w:rPr>
          <w:rFonts w:ascii="Times New Roman" w:eastAsia="Times New Roman" w:hAnsi="Times New Roman" w:cs="Times New Roman"/>
          <w:bCs/>
          <w:color w:val="000000"/>
          <w:kern w:val="0"/>
          <w:sz w:val="28"/>
          <w:szCs w:val="28"/>
          <w:shd w:val="clear" w:color="auto" w:fill="FFFFFF"/>
          <w:lang w:val="uk-UA"/>
        </w:rPr>
        <w:t>719-VII</w:t>
      </w:r>
      <w:r w:rsidRPr="002F0F74">
        <w:rPr>
          <w:rFonts w:ascii="Times New Roman" w:eastAsia="Times New Roman" w:hAnsi="Times New Roman" w:cs="Times New Roman"/>
          <w:color w:val="000000"/>
          <w:kern w:val="0"/>
          <w:sz w:val="28"/>
          <w:szCs w:val="28"/>
          <w:lang w:val="uk-UA"/>
        </w:rPr>
        <w:t xml:space="preserve">. – Режим доступу: </w:t>
      </w:r>
      <w:hyperlink r:id="rId15" w:history="1">
        <w:r w:rsidRPr="002F0F74">
          <w:rPr>
            <w:rFonts w:ascii="Times New Roman" w:eastAsia="Times New Roman" w:hAnsi="Times New Roman" w:cs="Times New Roman"/>
            <w:color w:val="000000"/>
            <w:kern w:val="0"/>
            <w:sz w:val="28"/>
            <w:szCs w:val="28"/>
            <w:u w:val="single"/>
            <w:lang w:val="uk-UA"/>
          </w:rPr>
          <w:t>http://zakon4.rada.gov.ua/laws/show/719-18</w:t>
        </w:r>
      </w:hyperlink>
      <w:r w:rsidRPr="002F0F74">
        <w:rPr>
          <w:rFonts w:ascii="Times New Roman" w:eastAsia="Times New Roman" w:hAnsi="Times New Roman" w:cs="Times New Roman"/>
          <w:color w:val="000000"/>
          <w:kern w:val="0"/>
          <w:sz w:val="28"/>
          <w:szCs w:val="28"/>
          <w:lang w:val="uk-UA"/>
        </w:rPr>
        <w:t>. – Законодавство України.</w:t>
      </w:r>
    </w:p>
    <w:p w14:paraId="59ED2A73"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Про Державний бюджет України на 1992 рік : Закон України від 18 черв. 1992 р. № 2477-ХІІ // Відомості Верховної Ради України. – 1992. – №35. – 513 статей.</w:t>
      </w:r>
    </w:p>
    <w:p w14:paraId="7A8257FD"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Про Національний банк України [Електронний ресурс] : Закон України від 20.05.1999 № 679-XIV. – Режим доступу: </w:t>
      </w:r>
      <w:hyperlink r:id="rId16" w:history="1">
        <w:r w:rsidRPr="002F0F74">
          <w:rPr>
            <w:rFonts w:ascii="Times New Roman" w:eastAsia="Times New Roman" w:hAnsi="Times New Roman" w:cs="Times New Roman"/>
            <w:color w:val="000000"/>
            <w:kern w:val="0"/>
            <w:sz w:val="28"/>
            <w:szCs w:val="28"/>
            <w:u w:val="single"/>
            <w:lang w:val="uk-UA"/>
          </w:rPr>
          <w:t>http://zakon2.rada.gov.ua/laws/show/679-14</w:t>
        </w:r>
      </w:hyperlink>
      <w:r w:rsidRPr="002F0F74">
        <w:rPr>
          <w:rFonts w:ascii="Times New Roman" w:eastAsia="Times New Roman" w:hAnsi="Times New Roman" w:cs="Times New Roman"/>
          <w:color w:val="000000"/>
          <w:kern w:val="0"/>
          <w:sz w:val="28"/>
          <w:szCs w:val="28"/>
          <w:lang w:val="uk-UA"/>
        </w:rPr>
        <w:t>. – Законодавство України.</w:t>
      </w:r>
    </w:p>
    <w:p w14:paraId="7576796C"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Про банки і банківську діяльність [Електронний ресурс] : Закон України від 07.12.2000 № 2121-III. – Режим доступу: </w:t>
      </w:r>
      <w:hyperlink r:id="rId17" w:history="1">
        <w:r w:rsidRPr="002F0F74">
          <w:rPr>
            <w:rFonts w:ascii="Times New Roman" w:eastAsia="Times New Roman" w:hAnsi="Times New Roman" w:cs="Times New Roman"/>
            <w:color w:val="000000"/>
            <w:kern w:val="0"/>
            <w:sz w:val="28"/>
            <w:szCs w:val="28"/>
            <w:u w:val="single"/>
            <w:lang w:val="uk-UA"/>
          </w:rPr>
          <w:t>http://zakon4.rada.gov.ua/laws/show/2121-14</w:t>
        </w:r>
      </w:hyperlink>
      <w:r w:rsidRPr="002F0F74">
        <w:rPr>
          <w:rFonts w:ascii="Times New Roman" w:eastAsia="Times New Roman" w:hAnsi="Times New Roman" w:cs="Times New Roman"/>
          <w:color w:val="000000"/>
          <w:kern w:val="0"/>
          <w:sz w:val="28"/>
          <w:szCs w:val="28"/>
          <w:lang w:val="uk-UA"/>
        </w:rPr>
        <w:t>. – Законодавство України.</w:t>
      </w:r>
    </w:p>
    <w:p w14:paraId="5D1D0F75"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Про банки і банківську діяльність [Електронний ресурс] : Закон України від 20.03.1991 № 872-XII. – Режим доступу: </w:t>
      </w:r>
      <w:hyperlink r:id="rId18" w:history="1">
        <w:r w:rsidRPr="002F0F74">
          <w:rPr>
            <w:rFonts w:ascii="Times New Roman" w:eastAsia="Times New Roman" w:hAnsi="Times New Roman" w:cs="Times New Roman"/>
            <w:color w:val="000000"/>
            <w:kern w:val="0"/>
            <w:sz w:val="28"/>
            <w:szCs w:val="28"/>
            <w:u w:val="single"/>
            <w:lang w:val="uk-UA"/>
          </w:rPr>
          <w:t>http://search.ligazakon.ua/l_doc2.nsf/link1/T087200.html</w:t>
        </w:r>
      </w:hyperlink>
      <w:r w:rsidRPr="002F0F74">
        <w:rPr>
          <w:rFonts w:ascii="Times New Roman" w:eastAsia="Times New Roman" w:hAnsi="Times New Roman" w:cs="Times New Roman"/>
          <w:color w:val="000000"/>
          <w:kern w:val="0"/>
          <w:sz w:val="28"/>
          <w:szCs w:val="28"/>
          <w:lang w:val="uk-UA"/>
        </w:rPr>
        <w:t>. – Законодавство України.</w:t>
      </w:r>
    </w:p>
    <w:p w14:paraId="3EE6D2A5"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lastRenderedPageBreak/>
        <w:t xml:space="preserve">Про бюджетну систему України [Електронний ресурс] : Закон України від 05.12.1990 № 512-XII. – Режим доступу: </w:t>
      </w:r>
      <w:hyperlink r:id="rId19" w:history="1">
        <w:r w:rsidRPr="002F0F74">
          <w:rPr>
            <w:rFonts w:ascii="Times New Roman" w:eastAsia="Times New Roman" w:hAnsi="Times New Roman" w:cs="Times New Roman"/>
            <w:color w:val="000000"/>
            <w:kern w:val="0"/>
            <w:sz w:val="28"/>
            <w:szCs w:val="28"/>
            <w:u w:val="single"/>
            <w:lang w:val="uk-UA"/>
          </w:rPr>
          <w:t>http://zakon2.rada.gov.ua/laws/show/512-12</w:t>
        </w:r>
      </w:hyperlink>
      <w:r w:rsidRPr="002F0F74">
        <w:rPr>
          <w:rFonts w:ascii="Times New Roman" w:eastAsia="Times New Roman" w:hAnsi="Times New Roman" w:cs="Times New Roman"/>
          <w:color w:val="000000"/>
          <w:kern w:val="0"/>
          <w:sz w:val="28"/>
          <w:szCs w:val="28"/>
          <w:lang w:val="uk-UA"/>
        </w:rPr>
        <w:t>. – Законодавство України.</w:t>
      </w:r>
    </w:p>
    <w:p w14:paraId="382BE74C"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Про випуски облігацій внутрішніх державних позик [Електронний ресурс]: Постанова КМУ № 80 від 31 січня 2001 року. – Режим доступу: </w:t>
      </w:r>
      <w:hyperlink r:id="rId20" w:history="1">
        <w:r w:rsidRPr="002F0F74">
          <w:rPr>
            <w:rFonts w:ascii="Times New Roman" w:eastAsia="Times New Roman" w:hAnsi="Times New Roman" w:cs="Times New Roman"/>
            <w:color w:val="000000"/>
            <w:kern w:val="0"/>
            <w:sz w:val="28"/>
            <w:szCs w:val="28"/>
            <w:u w:val="single"/>
            <w:lang w:val="uk-UA"/>
          </w:rPr>
          <w:t>http://zakon2.rada.gov.ua/laws/show/80-2001-%D0%BF/print1378725143894794</w:t>
        </w:r>
      </w:hyperlink>
      <w:r w:rsidRPr="002F0F74">
        <w:rPr>
          <w:rFonts w:ascii="Times New Roman" w:eastAsia="Times New Roman" w:hAnsi="Times New Roman" w:cs="Times New Roman"/>
          <w:color w:val="000000"/>
          <w:kern w:val="0"/>
          <w:sz w:val="28"/>
          <w:szCs w:val="28"/>
          <w:u w:val="single"/>
          <w:lang w:val="uk-UA"/>
        </w:rPr>
        <w:t>.</w:t>
      </w:r>
      <w:r w:rsidRPr="002F0F74">
        <w:rPr>
          <w:rFonts w:ascii="Times New Roman" w:eastAsia="Times New Roman" w:hAnsi="Times New Roman" w:cs="Times New Roman"/>
          <w:color w:val="000000"/>
          <w:kern w:val="0"/>
          <w:sz w:val="28"/>
          <w:szCs w:val="28"/>
          <w:lang w:val="uk-UA"/>
        </w:rPr>
        <w:t xml:space="preserve"> – Законодавство України.</w:t>
      </w:r>
    </w:p>
    <w:p w14:paraId="075522E8"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Про грошову реформу в Україні [Електронний ресурс] : Указ Президента від 25.08.1996 № 762/96. – Режим доступу: </w:t>
      </w:r>
      <w:hyperlink r:id="rId21" w:history="1">
        <w:r w:rsidRPr="002F0F74">
          <w:rPr>
            <w:rFonts w:ascii="Times New Roman" w:eastAsia="Times New Roman" w:hAnsi="Times New Roman" w:cs="Times New Roman"/>
            <w:color w:val="000000"/>
            <w:kern w:val="0"/>
            <w:sz w:val="28"/>
            <w:szCs w:val="28"/>
            <w:u w:val="single"/>
            <w:lang w:val="uk-UA"/>
          </w:rPr>
          <w:t>http://zakon3.rada.gov.ua/laws/show/762/96</w:t>
        </w:r>
      </w:hyperlink>
      <w:r w:rsidRPr="002F0F74">
        <w:rPr>
          <w:rFonts w:ascii="Times New Roman" w:eastAsia="Times New Roman" w:hAnsi="Times New Roman" w:cs="Times New Roman"/>
          <w:color w:val="000000"/>
          <w:kern w:val="0"/>
          <w:sz w:val="28"/>
          <w:szCs w:val="28"/>
          <w:lang w:val="uk-UA"/>
        </w:rPr>
        <w:t>. – Законодавство України.</w:t>
      </w:r>
    </w:p>
    <w:p w14:paraId="6828DF04"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Основні напрями економічної політики України в умовах незалежності [Електронний ресурс] : Постанова Верховної Ради України від 25.10.1991. – Режим доступу: </w:t>
      </w:r>
      <w:hyperlink r:id="rId22" w:history="1">
        <w:r w:rsidRPr="002F0F74">
          <w:rPr>
            <w:rFonts w:ascii="Times New Roman" w:eastAsia="Times New Roman" w:hAnsi="Times New Roman" w:cs="Times New Roman"/>
            <w:color w:val="000000"/>
            <w:kern w:val="0"/>
            <w:sz w:val="28"/>
            <w:szCs w:val="28"/>
            <w:u w:val="single"/>
            <w:lang w:val="uk-UA"/>
          </w:rPr>
          <w:t>http://zakon4.rada.gov.ua/laws/show/1698%D0%B0-12/ed19911025</w:t>
        </w:r>
      </w:hyperlink>
      <w:r w:rsidRPr="002F0F74">
        <w:rPr>
          <w:rFonts w:ascii="Times New Roman" w:eastAsia="Times New Roman" w:hAnsi="Times New Roman" w:cs="Times New Roman"/>
          <w:color w:val="000000"/>
          <w:kern w:val="0"/>
          <w:sz w:val="28"/>
          <w:szCs w:val="28"/>
          <w:lang w:val="uk-UA"/>
        </w:rPr>
        <w:t>. – Законодавство України.</w:t>
      </w:r>
    </w:p>
    <w:p w14:paraId="03009A43"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Основні засади грошово-кредитної політики на 2014 рік [Електронний ресурс] : Національний банк України. – Режим доступу : </w:t>
      </w:r>
      <w:hyperlink r:id="rId23" w:history="1">
        <w:r w:rsidRPr="002F0F74">
          <w:rPr>
            <w:rFonts w:ascii="Times New Roman" w:eastAsia="Times New Roman" w:hAnsi="Times New Roman" w:cs="Times New Roman"/>
            <w:color w:val="000000"/>
            <w:kern w:val="0"/>
            <w:sz w:val="28"/>
            <w:szCs w:val="28"/>
            <w:u w:val="single"/>
            <w:lang w:val="uk-UA"/>
          </w:rPr>
          <w:t>http://www.bank.gov.ua/doccatalog/document?id=7466694</w:t>
        </w:r>
      </w:hyperlink>
      <w:r w:rsidRPr="002F0F74">
        <w:rPr>
          <w:rFonts w:ascii="Times New Roman" w:eastAsia="Times New Roman" w:hAnsi="Times New Roman" w:cs="Times New Roman"/>
          <w:color w:val="000000"/>
          <w:kern w:val="0"/>
          <w:sz w:val="28"/>
          <w:szCs w:val="28"/>
          <w:u w:val="single"/>
          <w:lang w:val="uk-UA"/>
        </w:rPr>
        <w:t>.</w:t>
      </w:r>
      <w:r w:rsidRPr="002F0F74">
        <w:rPr>
          <w:rFonts w:ascii="Times New Roman" w:eastAsia="Times New Roman" w:hAnsi="Times New Roman" w:cs="Times New Roman"/>
          <w:color w:val="000000"/>
          <w:kern w:val="0"/>
          <w:sz w:val="28"/>
          <w:szCs w:val="28"/>
          <w:lang w:val="uk-UA"/>
        </w:rPr>
        <w:t xml:space="preserve"> – Законодавство України.</w:t>
      </w:r>
    </w:p>
    <w:p w14:paraId="492AAED7"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Про план дій Уряду України щодо реалізації та розвитку Основ національної економічної політики на 1993 рік [Електронний ресурс] : Постанова Верховної Ради України від </w:t>
      </w:r>
      <w:r w:rsidRPr="002F0F74">
        <w:rPr>
          <w:rFonts w:ascii="Times New Roman" w:eastAsia="Times New Roman" w:hAnsi="Times New Roman" w:cs="Times New Roman"/>
          <w:color w:val="000000"/>
          <w:kern w:val="0"/>
          <w:sz w:val="28"/>
          <w:szCs w:val="28"/>
          <w:shd w:val="clear" w:color="auto" w:fill="FFFFFF"/>
          <w:lang w:val="uk-UA"/>
        </w:rPr>
        <w:t>03.02.1993 № </w:t>
      </w:r>
      <w:r w:rsidRPr="002F0F74">
        <w:rPr>
          <w:rFonts w:ascii="Times New Roman" w:eastAsia="Times New Roman" w:hAnsi="Times New Roman" w:cs="Times New Roman"/>
          <w:bCs/>
          <w:color w:val="000000"/>
          <w:kern w:val="0"/>
          <w:sz w:val="28"/>
          <w:szCs w:val="28"/>
          <w:shd w:val="clear" w:color="auto" w:fill="FFFFFF"/>
          <w:lang w:val="uk-UA"/>
        </w:rPr>
        <w:t>2972-XII</w:t>
      </w:r>
      <w:r w:rsidRPr="002F0F74">
        <w:rPr>
          <w:rFonts w:ascii="Times New Roman" w:eastAsia="Times New Roman" w:hAnsi="Times New Roman" w:cs="Times New Roman"/>
          <w:color w:val="000000"/>
          <w:kern w:val="0"/>
          <w:sz w:val="28"/>
          <w:szCs w:val="28"/>
          <w:lang w:val="uk-UA"/>
        </w:rPr>
        <w:t xml:space="preserve">. – Режим доступу: </w:t>
      </w:r>
      <w:hyperlink r:id="rId24" w:history="1">
        <w:r w:rsidRPr="002F0F74">
          <w:rPr>
            <w:rFonts w:ascii="Times New Roman" w:eastAsia="Times New Roman" w:hAnsi="Times New Roman" w:cs="Times New Roman"/>
            <w:color w:val="000000"/>
            <w:kern w:val="0"/>
            <w:sz w:val="28"/>
            <w:szCs w:val="28"/>
            <w:u w:val="single"/>
            <w:lang w:val="uk-UA"/>
          </w:rPr>
          <w:t>http://zakon4.rada.gov.ua/laws/show/2972-12</w:t>
        </w:r>
      </w:hyperlink>
      <w:r w:rsidRPr="002F0F74">
        <w:rPr>
          <w:rFonts w:ascii="Times New Roman" w:eastAsia="Times New Roman" w:hAnsi="Times New Roman" w:cs="Times New Roman"/>
          <w:color w:val="000000"/>
          <w:kern w:val="0"/>
          <w:sz w:val="28"/>
          <w:szCs w:val="28"/>
          <w:lang w:val="uk-UA"/>
        </w:rPr>
        <w:t>.  – Законодавство України.</w:t>
      </w:r>
    </w:p>
    <w:p w14:paraId="05825849"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Про затвердження переліку проектів декретів і постанов Кабінету Міністрів України [Електронний ресурс] : Розпорядження Кабінету Міністрів України </w:t>
      </w:r>
      <w:r w:rsidRPr="002F0F74">
        <w:rPr>
          <w:rFonts w:ascii="Times New Roman" w:eastAsia="Times New Roman" w:hAnsi="Times New Roman" w:cs="Times New Roman"/>
          <w:color w:val="000000"/>
          <w:kern w:val="0"/>
          <w:sz w:val="28"/>
          <w:szCs w:val="28"/>
          <w:shd w:val="clear" w:color="auto" w:fill="FFFFFF"/>
          <w:lang w:val="uk-UA"/>
        </w:rPr>
        <w:t>від 18.02.1993 № </w:t>
      </w:r>
      <w:r w:rsidRPr="002F0F74">
        <w:rPr>
          <w:rFonts w:ascii="Times New Roman" w:eastAsia="Times New Roman" w:hAnsi="Times New Roman" w:cs="Times New Roman"/>
          <w:bCs/>
          <w:color w:val="000000"/>
          <w:kern w:val="0"/>
          <w:sz w:val="28"/>
          <w:szCs w:val="28"/>
          <w:shd w:val="clear" w:color="auto" w:fill="FFFFFF"/>
          <w:lang w:val="uk-UA"/>
        </w:rPr>
        <w:t>112-р</w:t>
      </w:r>
      <w:r w:rsidRPr="002F0F74">
        <w:rPr>
          <w:rFonts w:ascii="Times New Roman" w:eastAsia="Times New Roman" w:hAnsi="Times New Roman" w:cs="Times New Roman"/>
          <w:color w:val="000000"/>
          <w:kern w:val="0"/>
          <w:sz w:val="28"/>
          <w:szCs w:val="28"/>
          <w:lang w:val="uk-UA"/>
        </w:rPr>
        <w:t xml:space="preserve">. – Режим доступу: </w:t>
      </w:r>
      <w:hyperlink r:id="rId25" w:history="1">
        <w:r w:rsidRPr="002F0F74">
          <w:rPr>
            <w:rFonts w:ascii="Times New Roman" w:eastAsia="Times New Roman" w:hAnsi="Times New Roman" w:cs="Times New Roman"/>
            <w:color w:val="000000"/>
            <w:kern w:val="0"/>
            <w:sz w:val="28"/>
            <w:szCs w:val="28"/>
            <w:u w:val="single"/>
            <w:lang w:val="uk-UA"/>
          </w:rPr>
          <w:t>http://zakon4.rada.gov.ua/laws/show/112-93-%D1%80</w:t>
        </w:r>
      </w:hyperlink>
      <w:r w:rsidRPr="002F0F74">
        <w:rPr>
          <w:rFonts w:ascii="Times New Roman" w:eastAsia="Times New Roman" w:hAnsi="Times New Roman" w:cs="Times New Roman"/>
          <w:color w:val="000000"/>
          <w:kern w:val="0"/>
          <w:sz w:val="28"/>
          <w:szCs w:val="28"/>
          <w:lang w:val="uk-UA"/>
        </w:rPr>
        <w:t>.  – Законодавство України.</w:t>
      </w:r>
    </w:p>
    <w:p w14:paraId="74819B65"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lastRenderedPageBreak/>
        <w:t xml:space="preserve">Державна програма активізації розвитку економіки України на 2013-2014 роки.  [Електронний ресурс]. – Режим доступу: </w:t>
      </w:r>
      <w:hyperlink r:id="rId26" w:history="1">
        <w:r w:rsidRPr="002F0F74">
          <w:rPr>
            <w:rFonts w:ascii="Times New Roman" w:eastAsia="Times New Roman" w:hAnsi="Times New Roman" w:cs="Times New Roman"/>
            <w:color w:val="000000"/>
            <w:kern w:val="0"/>
            <w:sz w:val="28"/>
            <w:szCs w:val="28"/>
            <w:u w:val="single"/>
            <w:lang w:val="uk-UA"/>
          </w:rPr>
          <w:t>http://www.kmu.gov.ua/control/publish/article?art_id=246247059</w:t>
        </w:r>
      </w:hyperlink>
      <w:r w:rsidRPr="002F0F74">
        <w:rPr>
          <w:rFonts w:ascii="Times New Roman" w:eastAsia="Times New Roman" w:hAnsi="Times New Roman" w:cs="Times New Roman"/>
          <w:color w:val="000000"/>
          <w:kern w:val="0"/>
          <w:sz w:val="28"/>
          <w:szCs w:val="28"/>
          <w:lang w:val="uk-UA"/>
        </w:rPr>
        <w:t xml:space="preserve">. – Законодавство України. </w:t>
      </w:r>
    </w:p>
    <w:p w14:paraId="2B335858"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Про пріоритети державної бюджетної політики України на 2004-2010 роки [Електронний ресурс] : Проект концепції. – Режим доступу: </w:t>
      </w:r>
      <w:hyperlink r:id="rId27" w:history="1">
        <w:r w:rsidRPr="002F0F74">
          <w:rPr>
            <w:rFonts w:ascii="Times New Roman" w:eastAsia="Times New Roman" w:hAnsi="Times New Roman" w:cs="Times New Roman"/>
            <w:color w:val="000000"/>
            <w:kern w:val="0"/>
            <w:sz w:val="28"/>
            <w:szCs w:val="28"/>
            <w:u w:val="single"/>
            <w:lang w:val="uk-UA"/>
          </w:rPr>
          <w:t>http://w1.c1.rada.gov.ua/pls/zweb2/webproc34?id=&amp;pf3511=15250&amp;pf35401=36609</w:t>
        </w:r>
      </w:hyperlink>
      <w:r w:rsidRPr="002F0F74">
        <w:rPr>
          <w:rFonts w:ascii="Times New Roman" w:eastAsia="Times New Roman" w:hAnsi="Times New Roman" w:cs="Times New Roman"/>
          <w:color w:val="000000"/>
          <w:kern w:val="0"/>
          <w:sz w:val="28"/>
          <w:szCs w:val="28"/>
          <w:lang w:val="uk-UA"/>
        </w:rPr>
        <w:t>. – Законодавство України.</w:t>
      </w:r>
    </w:p>
    <w:p w14:paraId="6BD0FC1C"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Алексеєнко Л.М. Ринок фінансового капіталу : становлення, проблеми та перспективи розвитку : монографія / Л.М. Алексеєнко. – К. : Максимум, 2004. – 424 с.</w:t>
      </w:r>
    </w:p>
    <w:p w14:paraId="4B64BDB3"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Алексеєнко Л. Бюджетування в Україні: концептуальні засади побудови та методологічні витоки / Л. Алексеєнко, Б. Шулюк // Формування ринкової економіки в Україні. – 2014. – Вип. 31. – С. 7-12.</w:t>
      </w:r>
    </w:p>
    <w:p w14:paraId="72CE5BDC"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Андерсен К. Переосмысление экономики в изменившемся мире: три лауреата Нобелевской премии обсуждают уроки, извлечённые из кризиса</w:t>
      </w:r>
      <w:r w:rsidRPr="002F0F74">
        <w:rPr>
          <w:rFonts w:ascii="Times New Roman" w:eastAsia="Times New Roman" w:hAnsi="Times New Roman" w:cs="Times New Roman"/>
          <w:color w:val="000000"/>
          <w:kern w:val="0"/>
          <w:sz w:val="28"/>
          <w:szCs w:val="28"/>
          <w:shd w:val="clear" w:color="auto" w:fill="FFFFFF"/>
          <w:lang w:val="uk-UA"/>
        </w:rPr>
        <w:t xml:space="preserve"> / К. Андерсен</w:t>
      </w:r>
      <w:r w:rsidRPr="002F0F74">
        <w:rPr>
          <w:rFonts w:ascii="Times New Roman" w:eastAsia="Times New Roman" w:hAnsi="Times New Roman" w:cs="Times New Roman"/>
          <w:color w:val="000000"/>
          <w:kern w:val="0"/>
          <w:sz w:val="28"/>
          <w:szCs w:val="28"/>
          <w:lang w:val="uk-UA"/>
        </w:rPr>
        <w:t xml:space="preserve"> // Финансы&amp;Развитие. – 2011. – Выпуск 48. – №2. – С. 50-52.</w:t>
      </w:r>
    </w:p>
    <w:p w14:paraId="71A6ECF9"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Calibri"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Андрущак Є.М., Хар В.С. Організаційно-економічні аспекти координації грошово-кредитної та фіскальної політики в Україні /  Є.М. Андрущак, В.С. Хар // Економіка і бізнес. – № 2. – 2010. – С. 55-61. </w:t>
      </w:r>
    </w:p>
    <w:p w14:paraId="2BDDF595"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Calibri" w:hAnsi="Times New Roman" w:cs="Times New Roman"/>
          <w:color w:val="000000"/>
          <w:kern w:val="0"/>
          <w:sz w:val="28"/>
          <w:szCs w:val="28"/>
          <w:lang w:val="uk-UA"/>
        </w:rPr>
        <w:t xml:space="preserve">Апокин А. Проблема глобальных дисбалансов в мировой экономике / А. Ю. Апокин // Вопросы экономики. – 2008. – № 5. – С. 51-61. </w:t>
      </w:r>
    </w:p>
    <w:p w14:paraId="7D2328F8"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Базилевич В.Д., Базилевич К.С., Баластрик Л.О. Макроекономіка: Підручник / За ред. В.Д. Базилевича. – 4-те вид., перероб. і доп. – К.: Знання, 2008. – 743 с. </w:t>
      </w:r>
    </w:p>
    <w:p w14:paraId="48E7BC1D"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Базилевич В.Д. Концептуалізація мегатрендів економічного розвитку в контексті глобальних викликів сучасності / В.Д. Базилевич //  Парадигмальні зрушення в економічній теорії ХХІ ст.: матеріали </w:t>
      </w:r>
      <w:r w:rsidRPr="002F0F74">
        <w:rPr>
          <w:rFonts w:ascii="Times New Roman" w:eastAsia="Times New Roman" w:hAnsi="Times New Roman" w:cs="Times New Roman"/>
          <w:color w:val="000000"/>
          <w:kern w:val="0"/>
          <w:sz w:val="28"/>
          <w:szCs w:val="28"/>
          <w:lang w:val="uk-UA"/>
        </w:rPr>
        <w:lastRenderedPageBreak/>
        <w:t xml:space="preserve">міжнар. наук.-практ. конф., (15-16 лист., 2012 р.). / за ред. В. Д. Базилевич та ін. – К.: Київ. нац. ун-т ім. Т. Шевченка, 2012. – С. 11-15. </w:t>
      </w:r>
    </w:p>
    <w:p w14:paraId="7D286E7C"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b/>
          <w:bCs/>
          <w:color w:val="000000"/>
          <w:kern w:val="0"/>
          <w:sz w:val="28"/>
          <w:szCs w:val="28"/>
          <w:lang w:val="uk-UA"/>
        </w:rPr>
      </w:pPr>
      <w:r w:rsidRPr="002F0F74">
        <w:rPr>
          <w:rFonts w:ascii="Times New Roman" w:eastAsia="Times New Roman" w:hAnsi="Times New Roman" w:cs="Times New Roman"/>
          <w:color w:val="000000"/>
          <w:kern w:val="0"/>
          <w:sz w:val="28"/>
          <w:szCs w:val="28"/>
          <w:lang w:val="uk-UA"/>
        </w:rPr>
        <w:t>Базилевич В.Д. Інституційний концепт модернізації фінансових інститутів / В.Д. Базилевич, В.Л. Осецький // Фінанси України. – 2013. – № 5. – С.19-30.</w:t>
      </w:r>
    </w:p>
    <w:p w14:paraId="132395F8"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bCs/>
          <w:color w:val="000000"/>
          <w:kern w:val="0"/>
          <w:sz w:val="28"/>
          <w:szCs w:val="28"/>
          <w:shd w:val="clear" w:color="auto" w:fill="FFFFFF"/>
          <w:lang w:val="uk-UA"/>
        </w:rPr>
      </w:pPr>
      <w:r w:rsidRPr="002F0F74">
        <w:rPr>
          <w:rFonts w:ascii="Times New Roman" w:eastAsia="Times New Roman" w:hAnsi="Times New Roman" w:cs="Times New Roman"/>
          <w:b/>
          <w:bCs/>
          <w:color w:val="000000"/>
          <w:kern w:val="0"/>
          <w:sz w:val="28"/>
          <w:szCs w:val="28"/>
          <w:lang w:val="uk-UA"/>
        </w:rPr>
        <w:t>Белінська Я.В. Регулювання валютного курсу в Україні в умовах глобалізації : дис. ... д-ра екон. наук : 08.00.08 / Белінська Яніна Василівна ; Держ. податк. адмін. України, Нац. ун-т держ. податк. служби України. – Ірпінь, 2009. – 474, [10] арк. : рис., табл.</w:t>
      </w:r>
    </w:p>
    <w:p w14:paraId="573CF594"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bCs/>
          <w:color w:val="000000"/>
          <w:kern w:val="0"/>
          <w:sz w:val="28"/>
          <w:szCs w:val="28"/>
          <w:shd w:val="clear" w:color="auto" w:fill="FFFFFF"/>
          <w:lang w:val="uk-UA"/>
        </w:rPr>
        <w:t>Білоус В.С</w:t>
      </w:r>
      <w:r w:rsidRPr="002F0F74">
        <w:rPr>
          <w:rFonts w:ascii="Times New Roman" w:eastAsia="Times New Roman" w:hAnsi="Times New Roman" w:cs="Times New Roman"/>
          <w:color w:val="000000"/>
          <w:kern w:val="0"/>
          <w:sz w:val="28"/>
          <w:szCs w:val="28"/>
          <w:shd w:val="clear" w:color="auto" w:fill="FFFFFF"/>
          <w:lang w:val="uk-UA"/>
        </w:rPr>
        <w:t>. Синергетика і самоорганізація в економічній діяльності : навч. посібник / В.С. Білоус ; М-во освіти і науки України, Київський нац. екон. ун-т. – К. : КНЕУ, 2007. – 372 с.</w:t>
      </w:r>
    </w:p>
    <w:p w14:paraId="58A6083B"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Бланкарт Ш. Державні фінанси в умовах демократії: Вступ до фінансової науки / Пер. з нім. С.І. Терещенко та О.О. Терещенка; Передмова та наук. редагування В.М. Федосова. – К.: Либідь, 2000. – 654 с.</w:t>
      </w:r>
    </w:p>
    <w:p w14:paraId="749694A0"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Богдан Т.П. Квазіфіскальні операції та їх роль у формуванні бюджетного дефіциту / Т.П. Богдан // Фінанси України. – 2011. – № 9. – C. 3-17.</w:t>
      </w:r>
    </w:p>
    <w:p w14:paraId="4FD0AC1E"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Боринець С.Я. Міжнародні валютно-фінансові відносини : підручник / С.Я. Боринець. – 5-е вид., перероб. і доп. – К. : Знання, 2008. – 582 с.</w:t>
      </w:r>
    </w:p>
    <w:p w14:paraId="1367ED9E"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Боринець С.Я. Моделі організаційного забезпечення управління державним боргом: світовий досвід та перспективи для України / С.Я. Боринець, Л.В. Могилко // Банківська справа. – 2012. – № 4. – с.43-66.</w:t>
      </w:r>
    </w:p>
    <w:p w14:paraId="15137D66"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Бурлачков В. Особливості сучасних економічних процесів і грошово-кредитна політика / В. Бурлачков // Економіка України. – 2010. – №4. – С. 16-21.</w:t>
      </w:r>
    </w:p>
    <w:p w14:paraId="27BE71F8"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Бюджетна система : підруч. / за наук. ред. В.М. Федосова, С.І. Юрія. – К. : Центр. учбов. літератури ; Тернопіль : Екон. думка, 2012. – 871 с.</w:t>
      </w:r>
    </w:p>
    <w:p w14:paraId="50270E9C"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lastRenderedPageBreak/>
        <w:t>Бюджетна підтримка та податкове стимулювання національної економіки України: монографія / за заг. ред. Л.Л. Тарангул; Нац. Унів-т ДПС України. – Ірпінь, К. : Фенікс, 2012. – 532 с.</w:t>
      </w:r>
    </w:p>
    <w:p w14:paraId="05685682"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Б’юкенен Дж. Суспільні фінанси і суспільний</w:t>
      </w:r>
      <w:r w:rsidRPr="002F0F74">
        <w:rPr>
          <w:rFonts w:ascii="Times New Roman" w:eastAsia="Times New Roman" w:hAnsi="Times New Roman" w:cs="Times New Roman"/>
          <w:b/>
          <w:bCs/>
          <w:color w:val="000000"/>
          <w:kern w:val="0"/>
          <w:sz w:val="28"/>
          <w:szCs w:val="28"/>
          <w:lang w:val="uk-UA"/>
        </w:rPr>
        <w:t xml:space="preserve"> вибір. Два протилежних бачення держави / Д.М. </w:t>
      </w:r>
      <w:r w:rsidRPr="002F0F74">
        <w:rPr>
          <w:rFonts w:ascii="Times New Roman" w:eastAsia="Times New Roman" w:hAnsi="Times New Roman" w:cs="Times New Roman"/>
          <w:color w:val="000000"/>
          <w:kern w:val="0"/>
          <w:sz w:val="28"/>
          <w:szCs w:val="28"/>
          <w:lang w:val="uk-UA"/>
        </w:rPr>
        <w:t>Б’юкенен</w:t>
      </w:r>
      <w:r w:rsidRPr="002F0F74">
        <w:rPr>
          <w:rFonts w:ascii="Times New Roman" w:eastAsia="Times New Roman" w:hAnsi="Times New Roman" w:cs="Times New Roman"/>
          <w:b/>
          <w:bCs/>
          <w:color w:val="000000"/>
          <w:kern w:val="0"/>
          <w:sz w:val="28"/>
          <w:szCs w:val="28"/>
          <w:lang w:val="uk-UA"/>
        </w:rPr>
        <w:t xml:space="preserve">, Р.А. Масгрейв ; пер. з англ. А.Ю. Іщенко. – К. : Видавничий дім </w:t>
      </w:r>
      <w:r w:rsidRPr="002F0F74">
        <w:rPr>
          <w:rFonts w:ascii="Times New Roman" w:eastAsia="Times New Roman" w:hAnsi="Times New Roman" w:cs="Times New Roman"/>
          <w:color w:val="000000"/>
          <w:kern w:val="0"/>
          <w:sz w:val="28"/>
          <w:szCs w:val="28"/>
          <w:lang w:val="uk-UA"/>
        </w:rPr>
        <w:t>«</w:t>
      </w:r>
      <w:r w:rsidRPr="002F0F74">
        <w:rPr>
          <w:rFonts w:ascii="Times New Roman" w:eastAsia="Times New Roman" w:hAnsi="Times New Roman" w:cs="Times New Roman"/>
          <w:b/>
          <w:bCs/>
          <w:color w:val="000000"/>
          <w:kern w:val="0"/>
          <w:sz w:val="28"/>
          <w:szCs w:val="28"/>
          <w:lang w:val="uk-UA"/>
        </w:rPr>
        <w:t>КМ Академія</w:t>
      </w:r>
      <w:r w:rsidRPr="002F0F74">
        <w:rPr>
          <w:rFonts w:ascii="Times New Roman" w:eastAsia="Times New Roman" w:hAnsi="Times New Roman" w:cs="Times New Roman"/>
          <w:color w:val="000000"/>
          <w:kern w:val="0"/>
          <w:sz w:val="28"/>
          <w:szCs w:val="28"/>
          <w:lang w:val="uk-UA"/>
        </w:rPr>
        <w:t>»</w:t>
      </w:r>
      <w:r w:rsidRPr="002F0F74">
        <w:rPr>
          <w:rFonts w:ascii="Times New Roman" w:eastAsia="Times New Roman" w:hAnsi="Times New Roman" w:cs="Times New Roman"/>
          <w:b/>
          <w:bCs/>
          <w:color w:val="000000"/>
          <w:kern w:val="0"/>
          <w:sz w:val="28"/>
          <w:szCs w:val="28"/>
          <w:lang w:val="uk-UA"/>
        </w:rPr>
        <w:t>, 2004. – 176 с.</w:t>
      </w:r>
    </w:p>
    <w:p w14:paraId="0ECB78EB" w14:textId="77777777" w:rsidR="002F0F74" w:rsidRPr="002F0F74" w:rsidRDefault="002F0F74" w:rsidP="00BB0C7D">
      <w:pPr>
        <w:widowControl/>
        <w:numPr>
          <w:ilvl w:val="0"/>
          <w:numId w:val="6"/>
        </w:numPr>
        <w:tabs>
          <w:tab w:val="clear" w:pos="709"/>
          <w:tab w:val="clear" w:pos="785"/>
          <w:tab w:val="num" w:pos="0"/>
        </w:tabs>
        <w:spacing w:after="0" w:line="360" w:lineRule="auto"/>
        <w:ind w:left="0" w:firstLine="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Варналій З.С. Економічна безпека України: проблеми та пріоритети зміцнення: Монографія / З.С. Варналій, Д.Д. Буркальцева, С.О. Саєнко. – К.: Знання України, 2011. – 299 с. </w:t>
      </w:r>
    </w:p>
    <w:p w14:paraId="2EEA91FC" w14:textId="77777777" w:rsidR="002F0F74" w:rsidRPr="002F0F74" w:rsidRDefault="002F0F74" w:rsidP="00BB0C7D">
      <w:pPr>
        <w:widowControl/>
        <w:numPr>
          <w:ilvl w:val="0"/>
          <w:numId w:val="6"/>
        </w:numPr>
        <w:tabs>
          <w:tab w:val="clear" w:pos="709"/>
          <w:tab w:val="clear" w:pos="785"/>
          <w:tab w:val="num" w:pos="0"/>
        </w:tabs>
        <w:spacing w:after="0" w:line="360" w:lineRule="auto"/>
        <w:ind w:left="0" w:firstLine="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Варналій З.С. Конкурентоспроможність національної економіки: проблеми та пріоритети інноваційного забезпечення: Монографія / З.С. Варналій, О.П. Гармашова. – К. : Знання України, 2013. – 387 с.</w:t>
      </w:r>
    </w:p>
    <w:p w14:paraId="77EF3661"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Василик О.Д. Бюджетна система України / О.Д. Василик, К.В. Павлюк. – К.: Центр навчальної літератури, 2004. – 544 с.</w:t>
      </w:r>
    </w:p>
    <w:p w14:paraId="2F060C2B"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bCs/>
          <w:color w:val="000000"/>
          <w:kern w:val="0"/>
          <w:sz w:val="28"/>
          <w:szCs w:val="28"/>
          <w:shd w:val="clear" w:color="auto" w:fill="FFFFFF"/>
          <w:lang w:val="uk-UA"/>
        </w:rPr>
      </w:pPr>
      <w:r w:rsidRPr="002F0F74">
        <w:rPr>
          <w:rFonts w:ascii="Times New Roman" w:eastAsia="Times New Roman" w:hAnsi="Times New Roman" w:cs="Times New Roman"/>
          <w:color w:val="000000"/>
          <w:kern w:val="0"/>
          <w:sz w:val="28"/>
          <w:szCs w:val="28"/>
          <w:lang w:val="uk-UA"/>
        </w:rPr>
        <w:t>Васильченко З.М. Структурні диспропорції у розвитку банківської системи України / З.М. Васильченко // Фінанси України. – 2005. – № 9. – С.140-150.</w:t>
      </w:r>
    </w:p>
    <w:p w14:paraId="160D9AE0"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bCs/>
          <w:color w:val="000000"/>
          <w:kern w:val="0"/>
          <w:sz w:val="28"/>
          <w:szCs w:val="28"/>
          <w:lang w:val="uk-UA"/>
        </w:rPr>
      </w:pPr>
      <w:r w:rsidRPr="002F0F74">
        <w:rPr>
          <w:rFonts w:ascii="Times New Roman" w:eastAsia="Times New Roman" w:hAnsi="Times New Roman" w:cs="Times New Roman"/>
          <w:bCs/>
          <w:color w:val="000000"/>
          <w:kern w:val="0"/>
          <w:sz w:val="28"/>
          <w:szCs w:val="28"/>
          <w:shd w:val="clear" w:color="auto" w:fill="FFFFFF"/>
          <w:lang w:val="uk-UA"/>
        </w:rPr>
        <w:t>Васильєва Т.</w:t>
      </w:r>
      <w:r w:rsidRPr="002F0F74">
        <w:rPr>
          <w:rFonts w:ascii="Times New Roman" w:eastAsia="Times New Roman" w:hAnsi="Times New Roman" w:cs="Times New Roman"/>
          <w:color w:val="000000"/>
          <w:kern w:val="0"/>
          <w:sz w:val="28"/>
          <w:szCs w:val="28"/>
          <w:shd w:val="clear" w:color="auto" w:fill="FFFFFF"/>
          <w:lang w:val="uk-UA"/>
        </w:rPr>
        <w:t xml:space="preserve"> Імпліцитне правило таргетування для економіки України / Т. Васильєва, С. Лєонов, О. Луняков // Вісник Національного банку України. – 2014. – </w:t>
      </w:r>
      <w:r w:rsidRPr="002F0F74">
        <w:rPr>
          <w:rFonts w:ascii="Times New Roman" w:eastAsia="Times New Roman" w:hAnsi="Times New Roman" w:cs="Times New Roman"/>
          <w:bCs/>
          <w:color w:val="000000"/>
          <w:kern w:val="0"/>
          <w:sz w:val="28"/>
          <w:szCs w:val="28"/>
          <w:shd w:val="clear" w:color="auto" w:fill="FFFFFF"/>
          <w:lang w:val="uk-UA"/>
        </w:rPr>
        <w:t>№ 4</w:t>
      </w:r>
      <w:r w:rsidRPr="002F0F74">
        <w:rPr>
          <w:rFonts w:ascii="Times New Roman" w:eastAsia="Times New Roman" w:hAnsi="Times New Roman" w:cs="Times New Roman"/>
          <w:color w:val="000000"/>
          <w:kern w:val="0"/>
          <w:sz w:val="28"/>
          <w:szCs w:val="28"/>
          <w:shd w:val="clear" w:color="auto" w:fill="FFFFFF"/>
          <w:lang w:val="uk-UA"/>
        </w:rPr>
        <w:t>. – С. 24-29.</w:t>
      </w:r>
    </w:p>
    <w:p w14:paraId="22FB4145"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bCs/>
          <w:color w:val="000000"/>
          <w:kern w:val="0"/>
          <w:sz w:val="28"/>
          <w:szCs w:val="28"/>
          <w:lang w:val="uk-UA"/>
        </w:rPr>
        <w:t xml:space="preserve">Вдосконалення координації грошово-кредитної та фіскальної політики: </w:t>
      </w:r>
      <w:r w:rsidRPr="002F0F74">
        <w:rPr>
          <w:rFonts w:ascii="Times New Roman" w:eastAsia="Times New Roman" w:hAnsi="Times New Roman" w:cs="Times New Roman"/>
          <w:color w:val="000000"/>
          <w:kern w:val="0"/>
          <w:sz w:val="28"/>
          <w:szCs w:val="28"/>
          <w:lang w:val="uk-UA"/>
        </w:rPr>
        <w:t>Інформаційно-аналітичні матеріали / За редакцією д.е.н. В.І. Міщенко, к.е.н. О.І. Кірєєва і к.е.н. М.М. Шаповалової. – Київ : Центр наукових досліджень НБУ, 2005. – 96 с</w:t>
      </w:r>
      <w:r w:rsidRPr="002F0F74">
        <w:rPr>
          <w:rFonts w:ascii="Times New Roman" w:eastAsia="Times New Roman" w:hAnsi="Times New Roman" w:cs="Times New Roman"/>
          <w:bCs/>
          <w:color w:val="000000"/>
          <w:kern w:val="0"/>
          <w:sz w:val="28"/>
          <w:szCs w:val="28"/>
          <w:lang w:val="uk-UA"/>
        </w:rPr>
        <w:t>.</w:t>
      </w:r>
    </w:p>
    <w:p w14:paraId="1C03A8E5"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Версаль Н.І. Вплив змін валютного курсу на залучення та розміщення банками коштів в іноземних валютах / Н.І. Версаль, М.Д. Самсонова // Науковий вісник: Фінанси, банки, інвестиції. – 2013. – № 3. – С. 83-90.</w:t>
      </w:r>
    </w:p>
    <w:p w14:paraId="53730ED7"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Гайгер Линвуд Т. Макроэкономическая теория и переходная экономика: / Т. Гайгер Линвуд. – М : «ИНФРА-М», 1996. – 560 с.</w:t>
      </w:r>
    </w:p>
    <w:p w14:paraId="000D2A0C"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lastRenderedPageBreak/>
        <w:t>Гальчинський А.С. Криза і цикли світового розвитку : наукове видання / А.С. Гальчинський. – Київ : АДЕФ-Україна, 2009. – 392 с.</w:t>
      </w:r>
    </w:p>
    <w:p w14:paraId="1412BCF8"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Геєць В. Якісні зміни в економіці України є нагальними / В. Геєць // Вісник Національного банку України. – 2014. – № 4 (218). – С. 5-9.</w:t>
      </w:r>
    </w:p>
    <w:p w14:paraId="2DE828D3"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Гроші та кредит : підручник / І.О. Лютий, Н.І. Версаль, О.В. Любкіна, О.Д. Рожко; за заг. ред. проф. І.О. Лютого. – К.: ВПЦ «Київський університет», 2010. – 559 с. </w:t>
      </w:r>
    </w:p>
    <w:p w14:paraId="3E72E6A9"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NewRomanPSMT"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Дзюблюк О. Грошово-кредитна політика як ключовий інструмент подолання фінансової кризи у розвинутих країнах / О. Дзюблюк, Т. Запаранюк // Банківська справа. – 2013. – № 6. – С. 3-17.</w:t>
      </w:r>
    </w:p>
    <w:p w14:paraId="5907B803"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shd w:val="clear" w:color="auto" w:fill="FFFFFF"/>
          <w:lang w:val="uk-UA"/>
        </w:rPr>
      </w:pPr>
      <w:r w:rsidRPr="002F0F74">
        <w:rPr>
          <w:rFonts w:ascii="Times New Roman" w:eastAsia="TimesNewRomanPSMT" w:hAnsi="Times New Roman" w:cs="Times New Roman"/>
          <w:color w:val="000000"/>
          <w:kern w:val="0"/>
          <w:sz w:val="28"/>
          <w:szCs w:val="28"/>
          <w:lang w:val="uk-UA"/>
        </w:rPr>
        <w:t>Долан Э.Дж. и др. Деньги, банковское дело и денежно-кредитная политика / Пер. с англ. В. Лукашевича и др.; Под общ. ред. В. Лукашевича. – Л., 1991. – 448 с.</w:t>
      </w:r>
    </w:p>
    <w:p w14:paraId="182B2408"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shd w:val="clear" w:color="auto" w:fill="FFFFFF"/>
          <w:lang w:val="uk-UA"/>
        </w:rPr>
        <w:t>Дорнбуш Р. Макроэкономика / Р. Дорнбуш, С. Фишер ; пер. c англ. – М. : Изд-во МГУ: ИНФРА-М, 1997. – 784 с.</w:t>
      </w:r>
    </w:p>
    <w:p w14:paraId="4A1211AF"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Дробышевский С. Внутренние аспекты денежно-кредитной политики России: Моделирование спроса на деньги и инфляционных процессов в российской экономике / С. Дробышевский, А. Козловская // Научные труды ИЭПП. – №45. – М.: ИЭПП, 2002. – 157 c.</w:t>
      </w:r>
    </w:p>
    <w:p w14:paraId="323D4B0E"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Єфименко Т.І. Бюджетна політика України в системі інструментів конкурентоспроможності держави / Т.І. Єфименко // Демографія та соціальна економіка : Науково-економічний та суспільно-політичний журнал. – 06/2008. – №2 . – С. 42-51.</w:t>
      </w:r>
    </w:p>
    <w:p w14:paraId="747521D0"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Єфименко Т.І. Фінансова наука та економічні реформи: інституціональний контекст / Т.І. Єфименко // Фінанси України. – 2012. – №8. – С. 5-22.</w:t>
      </w:r>
    </w:p>
    <w:p w14:paraId="4C9F1E93"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Єфименко Т.І. Актуальні проблеми трансформації економічних теорій в умовах глобальних змін / Т.І Єфименко // Фінанси України. – 2013. – №5. – C. 7-14.</w:t>
      </w:r>
    </w:p>
    <w:p w14:paraId="0F64CA8B"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lastRenderedPageBreak/>
        <w:t>Жак О.П. Координація грошово-кредитної та податково-бюджетної політики на стадії їх розробки / О.П. Жак // Проблеми і перспективи розвитку банківської системи України : зб. наук. праць / ДВНЗ «УАБС НБУ». – Суми, 2005. – Вип. 14. – C.172-180.</w:t>
      </w:r>
    </w:p>
    <w:p w14:paraId="28BAE182"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Зимовець В.В. Державна фінансова політика економічного розвитку / В.В. Зимовець. – НАН України ; Ін-т екон. та прогнозув. – К., 2010. – 356 с.</w:t>
      </w:r>
    </w:p>
    <w:p w14:paraId="2469F5BF"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Зимовець В.В. Роль фінансового сектора в економічному розвитку та концепція «фінансіалізації» /  В.В. Зимовець // Наукові праці Донецького національного технічного університету. Серія: економічна. – 2013. – Вип. 2 (44). – С. 115-124. </w:t>
      </w:r>
    </w:p>
    <w:p w14:paraId="100558BC"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Илларионов А. Размеры государства и экономический рост / А. Илларионов, Н. Пивоварова // Вопросы экономики. – 2002. – №9. – С. 18-45. </w:t>
      </w:r>
    </w:p>
    <w:p w14:paraId="3829EE8D"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Історія економічних учень: Підручник: У 2 ч. – Ч. 2 / За ред. В.Д. Базилевича. – 3-тє вид., випр. і доп. – К.: Знання, 2006. – 582 с. </w:t>
      </w:r>
    </w:p>
    <w:p w14:paraId="3BB17149"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Кейнс Дж.М. Общая теория занятости, процента и денег / Пер. проф. Н.Н. Любимова. – М.: Гелиос АРВ, 2012. – 352 с.</w:t>
      </w:r>
    </w:p>
    <w:p w14:paraId="2153E419"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Козюк В. Координація фіскальної та монетарної політики в умовах глобалізації: інтеграція старих і нових ідей / В. Козюк // Економічна теорія. – 2007. – № 10. – С. 59-70. </w:t>
      </w:r>
    </w:p>
    <w:p w14:paraId="2A62601C"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Коландер Д. Финансовый кризис и провалы современной экономической науки / Д. Коландер, А. Кирман, Г. Фельмер // Вопросы экономики. – 2010. – №6. – С.10-25.</w:t>
      </w:r>
    </w:p>
    <w:p w14:paraId="1B0DE186"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Кротюк В. Базель ІІ: нова концептуальна редакція Базельської угоди про капітал / В. Кротюк, О. Куценко // Вісник Національного банку України. – 2006. – № 3. – C. 2-6.</w:t>
      </w:r>
    </w:p>
    <w:p w14:paraId="7E9192DD"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Крупка М.І. Фінансово-кредитний механізм інноваційної моделі розвитку економіки України: [монографія] / М.І. Крупка. – Львів: </w:t>
      </w:r>
      <w:r w:rsidRPr="002F0F74">
        <w:rPr>
          <w:rFonts w:ascii="Times New Roman" w:eastAsia="Times New Roman" w:hAnsi="Times New Roman" w:cs="Times New Roman"/>
          <w:color w:val="000000"/>
          <w:kern w:val="0"/>
          <w:sz w:val="28"/>
          <w:szCs w:val="28"/>
          <w:lang w:val="uk-UA"/>
        </w:rPr>
        <w:lastRenderedPageBreak/>
        <w:t>Видавничий центр Львівського національного університету ім. І. Франка, 2001. – 608 с.</w:t>
      </w:r>
    </w:p>
    <w:p w14:paraId="31BC298A"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i/>
          <w:iCs/>
          <w:color w:val="000000"/>
          <w:kern w:val="0"/>
          <w:sz w:val="28"/>
          <w:szCs w:val="28"/>
          <w:lang w:val="uk-UA"/>
        </w:rPr>
      </w:pPr>
      <w:r w:rsidRPr="002F0F74">
        <w:rPr>
          <w:rFonts w:ascii="Times New Roman" w:eastAsia="Times New Roman" w:hAnsi="Times New Roman" w:cs="Times New Roman"/>
          <w:color w:val="000000"/>
          <w:kern w:val="0"/>
          <w:sz w:val="28"/>
          <w:szCs w:val="28"/>
          <w:lang w:val="uk-UA"/>
        </w:rPr>
        <w:t>Кушлин В.И. Государственное регулирование рыночной экономики / В.И.  Кушлин. – 2-е. изд., М.: РАГС, 2005. – 834 с.</w:t>
      </w:r>
    </w:p>
    <w:p w14:paraId="1A925359"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Calibri" w:hAnsi="Times New Roman" w:cs="Times New Roman"/>
          <w:color w:val="000000"/>
          <w:kern w:val="0"/>
          <w:sz w:val="28"/>
          <w:szCs w:val="28"/>
          <w:lang w:val="uk-UA"/>
        </w:rPr>
      </w:pPr>
      <w:r w:rsidRPr="002F0F74">
        <w:rPr>
          <w:rFonts w:ascii="Times New Roman" w:eastAsia="Times New Roman" w:hAnsi="Times New Roman" w:cs="Times New Roman"/>
          <w:i/>
          <w:iCs/>
          <w:color w:val="000000"/>
          <w:kern w:val="0"/>
          <w:sz w:val="28"/>
          <w:szCs w:val="28"/>
          <w:lang w:val="uk-UA"/>
        </w:rPr>
        <w:t>Лагутін</w:t>
      </w:r>
      <w:r w:rsidRPr="002F0F74">
        <w:rPr>
          <w:rFonts w:ascii="Times New Roman" w:eastAsia="Times New Roman" w:hAnsi="Times New Roman" w:cs="Times New Roman"/>
          <w:color w:val="000000"/>
          <w:kern w:val="0"/>
          <w:sz w:val="28"/>
          <w:szCs w:val="28"/>
          <w:lang w:val="uk-UA"/>
        </w:rPr>
        <w:t xml:space="preserve"> В.</w:t>
      </w:r>
      <w:r w:rsidRPr="002F0F74">
        <w:rPr>
          <w:rFonts w:ascii="Times New Roman" w:eastAsia="Times New Roman" w:hAnsi="Times New Roman" w:cs="Times New Roman"/>
          <w:i/>
          <w:iCs/>
          <w:color w:val="000000"/>
          <w:kern w:val="0"/>
          <w:sz w:val="28"/>
          <w:szCs w:val="28"/>
          <w:lang w:val="uk-UA"/>
        </w:rPr>
        <w:t>Д</w:t>
      </w:r>
      <w:r w:rsidRPr="002F0F74">
        <w:rPr>
          <w:rFonts w:ascii="Times New Roman" w:eastAsia="Times New Roman" w:hAnsi="Times New Roman" w:cs="Times New Roman"/>
          <w:color w:val="000000"/>
          <w:kern w:val="0"/>
          <w:sz w:val="28"/>
          <w:szCs w:val="28"/>
          <w:lang w:val="uk-UA"/>
        </w:rPr>
        <w:t xml:space="preserve">. </w:t>
      </w:r>
      <w:r w:rsidRPr="002F0F74">
        <w:rPr>
          <w:rFonts w:ascii="Times New Roman" w:eastAsia="Times New Roman" w:hAnsi="Times New Roman" w:cs="Times New Roman"/>
          <w:i/>
          <w:iCs/>
          <w:color w:val="000000"/>
          <w:kern w:val="0"/>
          <w:sz w:val="28"/>
          <w:szCs w:val="28"/>
          <w:lang w:val="uk-UA"/>
        </w:rPr>
        <w:t>Пріоритети координації бюджетної</w:t>
      </w:r>
      <w:r w:rsidRPr="002F0F74">
        <w:rPr>
          <w:rFonts w:ascii="Times New Roman" w:eastAsia="Times New Roman" w:hAnsi="Times New Roman" w:cs="Times New Roman"/>
          <w:color w:val="000000"/>
          <w:kern w:val="0"/>
          <w:sz w:val="28"/>
          <w:szCs w:val="28"/>
          <w:lang w:val="uk-UA"/>
        </w:rPr>
        <w:t xml:space="preserve"> та </w:t>
      </w:r>
      <w:r w:rsidRPr="002F0F74">
        <w:rPr>
          <w:rFonts w:ascii="Times New Roman" w:eastAsia="Times New Roman" w:hAnsi="Times New Roman" w:cs="Times New Roman"/>
          <w:i/>
          <w:iCs/>
          <w:color w:val="000000"/>
          <w:kern w:val="0"/>
          <w:sz w:val="28"/>
          <w:szCs w:val="28"/>
          <w:lang w:val="uk-UA"/>
        </w:rPr>
        <w:t>монетарної політики</w:t>
      </w:r>
      <w:r w:rsidRPr="002F0F74">
        <w:rPr>
          <w:rFonts w:ascii="Times New Roman" w:eastAsia="Times New Roman" w:hAnsi="Times New Roman" w:cs="Times New Roman"/>
          <w:color w:val="000000"/>
          <w:kern w:val="0"/>
          <w:sz w:val="28"/>
          <w:szCs w:val="28"/>
          <w:lang w:val="uk-UA"/>
        </w:rPr>
        <w:t xml:space="preserve"> в </w:t>
      </w:r>
      <w:r w:rsidRPr="002F0F74">
        <w:rPr>
          <w:rFonts w:ascii="Times New Roman" w:eastAsia="Times New Roman" w:hAnsi="Times New Roman" w:cs="Times New Roman"/>
          <w:i/>
          <w:iCs/>
          <w:color w:val="000000"/>
          <w:kern w:val="0"/>
          <w:sz w:val="28"/>
          <w:szCs w:val="28"/>
          <w:lang w:val="uk-UA"/>
        </w:rPr>
        <w:t>Україні</w:t>
      </w:r>
      <w:r w:rsidRPr="002F0F74">
        <w:rPr>
          <w:rFonts w:ascii="Times New Roman" w:eastAsia="Times New Roman" w:hAnsi="Times New Roman" w:cs="Times New Roman"/>
          <w:color w:val="000000"/>
          <w:kern w:val="0"/>
          <w:sz w:val="28"/>
          <w:szCs w:val="28"/>
          <w:lang w:val="uk-UA"/>
        </w:rPr>
        <w:t xml:space="preserve"> / В.</w:t>
      </w:r>
      <w:r w:rsidRPr="002F0F74">
        <w:rPr>
          <w:rFonts w:ascii="Times New Roman" w:eastAsia="Times New Roman" w:hAnsi="Times New Roman" w:cs="Times New Roman"/>
          <w:i/>
          <w:iCs/>
          <w:color w:val="000000"/>
          <w:kern w:val="0"/>
          <w:sz w:val="28"/>
          <w:szCs w:val="28"/>
          <w:lang w:val="uk-UA"/>
        </w:rPr>
        <w:t>Д</w:t>
      </w:r>
      <w:r w:rsidRPr="002F0F74">
        <w:rPr>
          <w:rFonts w:ascii="Times New Roman" w:eastAsia="Times New Roman" w:hAnsi="Times New Roman" w:cs="Times New Roman"/>
          <w:color w:val="000000"/>
          <w:kern w:val="0"/>
          <w:sz w:val="28"/>
          <w:szCs w:val="28"/>
          <w:lang w:val="uk-UA"/>
        </w:rPr>
        <w:t xml:space="preserve">. </w:t>
      </w:r>
      <w:r w:rsidRPr="002F0F74">
        <w:rPr>
          <w:rFonts w:ascii="Times New Roman" w:eastAsia="Times New Roman" w:hAnsi="Times New Roman" w:cs="Times New Roman"/>
          <w:i/>
          <w:iCs/>
          <w:color w:val="000000"/>
          <w:kern w:val="0"/>
          <w:sz w:val="28"/>
          <w:szCs w:val="28"/>
          <w:lang w:val="uk-UA"/>
        </w:rPr>
        <w:t>Лагутін</w:t>
      </w:r>
      <w:r w:rsidRPr="002F0F74">
        <w:rPr>
          <w:rFonts w:ascii="Times New Roman" w:eastAsia="Times New Roman" w:hAnsi="Times New Roman" w:cs="Times New Roman"/>
          <w:color w:val="000000"/>
          <w:kern w:val="0"/>
          <w:sz w:val="28"/>
          <w:szCs w:val="28"/>
          <w:lang w:val="uk-UA"/>
        </w:rPr>
        <w:t xml:space="preserve"> // Фінанси </w:t>
      </w:r>
      <w:r w:rsidRPr="002F0F74">
        <w:rPr>
          <w:rFonts w:ascii="Times New Roman" w:eastAsia="Times New Roman" w:hAnsi="Times New Roman" w:cs="Times New Roman"/>
          <w:i/>
          <w:iCs/>
          <w:color w:val="000000"/>
          <w:kern w:val="0"/>
          <w:sz w:val="28"/>
          <w:szCs w:val="28"/>
          <w:lang w:val="uk-UA"/>
        </w:rPr>
        <w:t>України</w:t>
      </w:r>
      <w:r w:rsidRPr="002F0F74">
        <w:rPr>
          <w:rFonts w:ascii="Times New Roman" w:eastAsia="Times New Roman" w:hAnsi="Times New Roman" w:cs="Times New Roman"/>
          <w:color w:val="000000"/>
          <w:kern w:val="0"/>
          <w:sz w:val="28"/>
          <w:szCs w:val="28"/>
          <w:lang w:val="uk-UA"/>
        </w:rPr>
        <w:t xml:space="preserve">. – 2011. – №10. – С. 3-14.  </w:t>
      </w:r>
    </w:p>
    <w:p w14:paraId="7A944A5B"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Calibri" w:hAnsi="Times New Roman" w:cs="Times New Roman"/>
          <w:color w:val="000000"/>
          <w:kern w:val="0"/>
          <w:sz w:val="28"/>
          <w:szCs w:val="28"/>
          <w:lang w:val="uk-UA"/>
        </w:rPr>
        <w:t xml:space="preserve">Лук’янов В. Сучасна фінансова економіка: глобалізаційна складова та цивілізаційні пріоритети / В. Лук’янов // Банківська справа. – 2013. – № 1. – С. 64-77. </w:t>
      </w:r>
    </w:p>
    <w:p w14:paraId="25F57AC6"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Лук’янов В.С. Сучасні фінансові ринки / В.С. Лук’янов. – К.: Знання, 2013. – 479 с. </w:t>
      </w:r>
    </w:p>
    <w:p w14:paraId="5573BF31"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Луніна І. Бюджетна політика держави та її вплив на соціально-економічний розвиток регіонів // І. Луніна. – Вісник Київського національного університету імені Тараса Шевченка. Економіка. – 2008. – №102. – С.4-6.</w:t>
      </w:r>
    </w:p>
    <w:p w14:paraId="547A9CA8"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Луцишин З.О. Валютні курси як інструмент економічних воєн в умовах фундаментальної розбалансованості світової економіки / Н.В. Резнікова, З.О. Луцишин // Актуальні проблеми міжнародних відносин: Збірник наукових праць. Випуск 116. Частина ІІ (у двох частинах). – К.: Київський національний університет імені Тараса Шевченка. Інститут міжнародних відносин, 2013. – С. 11-22.</w:t>
      </w:r>
    </w:p>
    <w:p w14:paraId="7ED8BB69"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Любкіна О.В. Посилення системних ризиків глобальної фінансової системи та трансформація регуляторної моделі у фінансовому секторі / О.В. Любкіна // Вісник Київського національного університету імені Тараса Шевченка. Серія: Економіка. – 2011. – Випуск 127. – С. 9-13.</w:t>
      </w:r>
    </w:p>
    <w:p w14:paraId="5B9A97F0"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Лютий І.О. Грошово-кредитна політика в умовах перехідної економіки: монографія / І.О. Лютий. – К. : Атіка, 2000. – 240 с.</w:t>
      </w:r>
    </w:p>
    <w:p w14:paraId="54C3C880"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lastRenderedPageBreak/>
        <w:t>Лютий І. Фінансова система та її вплив на макроекономічні процеси в Україні / І. Лютий, Л. Алексеєнко // Економіка України. – 2006. – № 1. – С. 92-95.</w:t>
      </w:r>
    </w:p>
    <w:p w14:paraId="75EFA911"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Маркс К., Енгельс Ф. Твори. / К. Маркс, Ф. Енгельс. – 2-ге вид. – К.: Держ. вид-во політ. літ. УРСР, 1963. – Т. 25. – Ч. 1. – 338 с.</w:t>
      </w:r>
    </w:p>
    <w:p w14:paraId="0635F7D3"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Маршалл А. Принципы экономической науки / А. Маршалл. – Т. 1. – М.: «Прогресс», 1993. – 415 с. </w:t>
      </w:r>
    </w:p>
    <w:p w14:paraId="5F711CDD"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Международные валютно-кредитные и финансовые отношения : [учебник] / под ред. Л.Н. Красавиной. – 2-е изд., перераб. и доп. – М. : Финансы и статистика, 2000. – 608 с.</w:t>
      </w:r>
    </w:p>
    <w:p w14:paraId="116D2181"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Мекшун Л.М.  Вплив досліджень представників стокгольмської школи на економічний розвиток Швеції / Л.М. Мекшун // Чернігівський наук.  часопис ЧДІЕУ. Серія 1, Економіка і управління: збірник наукових праць. – Чернігів: ЧДІЕУ, 2011. – № 2 (2). – С. 36-43.</w:t>
      </w:r>
    </w:p>
    <w:p w14:paraId="22AB15D3"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Меньшиков С. Уроки западного регулирования для России / С. Меньшиков // Проблемы теории и практики управления. – 2001. – №4. – С. 40-45.</w:t>
      </w:r>
    </w:p>
    <w:p w14:paraId="18710FD4"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NewRomanPSMT"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Методологічний коментар </w:t>
      </w:r>
      <w:r w:rsidRPr="002F0F74">
        <w:rPr>
          <w:rFonts w:ascii="Times New Roman" w:eastAsia="Calibri" w:hAnsi="Times New Roman" w:cs="Times New Roman"/>
          <w:color w:val="000000"/>
          <w:kern w:val="0"/>
          <w:sz w:val="28"/>
          <w:szCs w:val="28"/>
          <w:lang w:val="uk-UA"/>
        </w:rPr>
        <w:t xml:space="preserve">[Електронний ресурс] </w:t>
      </w:r>
      <w:r w:rsidRPr="002F0F74">
        <w:rPr>
          <w:rFonts w:ascii="Times New Roman" w:eastAsia="Times New Roman" w:hAnsi="Times New Roman" w:cs="Times New Roman"/>
          <w:color w:val="000000"/>
          <w:kern w:val="0"/>
          <w:sz w:val="28"/>
          <w:szCs w:val="28"/>
          <w:lang w:val="uk-UA"/>
        </w:rPr>
        <w:t>// Бюлетень Національного банку України. – 2012. – № 10. – С. 175-187.</w:t>
      </w:r>
      <w:r w:rsidRPr="002F0F74">
        <w:rPr>
          <w:rFonts w:ascii="Times New Roman" w:eastAsia="Calibri" w:hAnsi="Times New Roman" w:cs="Times New Roman"/>
          <w:color w:val="000000"/>
          <w:kern w:val="0"/>
          <w:sz w:val="28"/>
          <w:szCs w:val="28"/>
          <w:lang w:val="uk-UA"/>
        </w:rPr>
        <w:t xml:space="preserve"> – Режим доступу: </w:t>
      </w:r>
      <w:hyperlink r:id="rId28" w:history="1">
        <w:r w:rsidRPr="002F0F74">
          <w:rPr>
            <w:rFonts w:ascii="Times New Roman" w:eastAsia="Calibri" w:hAnsi="Times New Roman" w:cs="Times New Roman"/>
            <w:color w:val="000000"/>
            <w:kern w:val="0"/>
            <w:sz w:val="28"/>
            <w:szCs w:val="28"/>
            <w:u w:val="single"/>
            <w:lang w:val="uk-UA"/>
          </w:rPr>
          <w:t>http://www.bank.gov.ua/doccatalog/document;jsessionid=FDE55B94F8E79123E70E9925512D5937?id=125160</w:t>
        </w:r>
      </w:hyperlink>
      <w:r w:rsidRPr="002F0F74">
        <w:rPr>
          <w:rFonts w:ascii="Times New Roman" w:eastAsia="Calibri" w:hAnsi="Times New Roman" w:cs="Times New Roman"/>
          <w:color w:val="000000"/>
          <w:kern w:val="0"/>
          <w:sz w:val="28"/>
          <w:szCs w:val="28"/>
          <w:lang w:val="uk-UA"/>
        </w:rPr>
        <w:t>. – Назва з екрана.</w:t>
      </w:r>
    </w:p>
    <w:p w14:paraId="4478F921"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NewRomanPSMT" w:hAnsi="Times New Roman" w:cs="Times New Roman"/>
          <w:color w:val="000000"/>
          <w:kern w:val="0"/>
          <w:sz w:val="28"/>
          <w:szCs w:val="28"/>
          <w:lang w:val="uk-UA"/>
        </w:rPr>
        <w:t>Мишкін Фредерік С. Економіка грошей, банківської справи і фінансових ринків / Пер. з англ. С. Панчишин, А. Стасишин, Г. Стеблій. – К.: Основи, 1999. – 963 с.</w:t>
      </w:r>
    </w:p>
    <w:p w14:paraId="6FFA3AE8"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bCs/>
          <w:color w:val="000000"/>
          <w:kern w:val="0"/>
          <w:sz w:val="28"/>
          <w:szCs w:val="28"/>
          <w:lang w:val="uk-UA"/>
        </w:rPr>
      </w:pPr>
      <w:r w:rsidRPr="002F0F74">
        <w:rPr>
          <w:rFonts w:ascii="Times New Roman" w:eastAsia="Times New Roman" w:hAnsi="Times New Roman" w:cs="Times New Roman"/>
          <w:color w:val="000000"/>
          <w:kern w:val="0"/>
          <w:sz w:val="28"/>
          <w:szCs w:val="28"/>
          <w:lang w:val="uk-UA"/>
        </w:rPr>
        <w:t>Моисеева Ю.О. Взаимодействие инструментов фискальной и монетарной политики в механизме регулирования экономического роста : дис. ... канд. экон. наук : 08.00.01 / Моисеева Юлия Олеговна. – Ульяновск, 2005. – 194 c. – РГБ ОД, 61:05-8/3915.</w:t>
      </w:r>
    </w:p>
    <w:p w14:paraId="6DB2C0E7"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bCs/>
          <w:color w:val="000000"/>
          <w:kern w:val="0"/>
          <w:sz w:val="28"/>
          <w:szCs w:val="28"/>
          <w:lang w:val="uk-UA"/>
        </w:rPr>
        <w:lastRenderedPageBreak/>
        <w:t>Мороз</w:t>
      </w:r>
      <w:r w:rsidRPr="002F0F74">
        <w:rPr>
          <w:rFonts w:ascii="Times New Roman" w:eastAsia="Times New Roman" w:hAnsi="Times New Roman" w:cs="Times New Roman"/>
          <w:color w:val="000000"/>
          <w:kern w:val="0"/>
          <w:sz w:val="28"/>
          <w:szCs w:val="28"/>
          <w:lang w:val="uk-UA"/>
        </w:rPr>
        <w:t xml:space="preserve"> П.А. </w:t>
      </w:r>
      <w:r w:rsidRPr="002F0F74">
        <w:rPr>
          <w:rFonts w:ascii="Times New Roman" w:eastAsia="Times New Roman" w:hAnsi="Times New Roman" w:cs="Times New Roman"/>
          <w:bCs/>
          <w:color w:val="000000"/>
          <w:kern w:val="0"/>
          <w:sz w:val="28"/>
          <w:szCs w:val="28"/>
          <w:lang w:val="uk-UA"/>
        </w:rPr>
        <w:t>Модернізація грошово-кредитної політики та її роль у стабілізації фінансової системи України в посткризовий період</w:t>
      </w:r>
      <w:r w:rsidRPr="002F0F74">
        <w:rPr>
          <w:rFonts w:ascii="Times New Roman" w:eastAsia="Times New Roman" w:hAnsi="Times New Roman" w:cs="Times New Roman"/>
          <w:color w:val="000000"/>
          <w:kern w:val="0"/>
          <w:sz w:val="28"/>
          <w:szCs w:val="28"/>
          <w:lang w:val="uk-UA"/>
        </w:rPr>
        <w:t xml:space="preserve"> / П.А. </w:t>
      </w:r>
      <w:r w:rsidRPr="002F0F74">
        <w:rPr>
          <w:rFonts w:ascii="Times New Roman" w:eastAsia="Times New Roman" w:hAnsi="Times New Roman" w:cs="Times New Roman"/>
          <w:bCs/>
          <w:color w:val="000000"/>
          <w:kern w:val="0"/>
          <w:sz w:val="28"/>
          <w:szCs w:val="28"/>
          <w:lang w:val="uk-UA"/>
        </w:rPr>
        <w:t>Мороз</w:t>
      </w:r>
      <w:r w:rsidRPr="002F0F74">
        <w:rPr>
          <w:rFonts w:ascii="Times New Roman" w:eastAsia="Times New Roman" w:hAnsi="Times New Roman" w:cs="Times New Roman"/>
          <w:color w:val="000000"/>
          <w:kern w:val="0"/>
          <w:sz w:val="28"/>
          <w:szCs w:val="28"/>
          <w:lang w:val="uk-UA"/>
        </w:rPr>
        <w:t xml:space="preserve"> // </w:t>
      </w:r>
      <w:hyperlink r:id="rId29" w:history="1">
        <w:r w:rsidRPr="002F0F74">
          <w:rPr>
            <w:rFonts w:ascii="Times New Roman" w:eastAsia="Times New Roman" w:hAnsi="Times New Roman" w:cs="Times New Roman"/>
            <w:color w:val="000000"/>
            <w:kern w:val="0"/>
            <w:sz w:val="28"/>
            <w:szCs w:val="28"/>
            <w:u w:val="single"/>
            <w:lang w:val="uk-UA"/>
          </w:rPr>
          <w:t>Економіка і регіон</w:t>
        </w:r>
      </w:hyperlink>
      <w:r w:rsidRPr="002F0F74">
        <w:rPr>
          <w:rFonts w:ascii="Times New Roman" w:eastAsia="Times New Roman" w:hAnsi="Times New Roman" w:cs="Times New Roman"/>
          <w:color w:val="000000"/>
          <w:kern w:val="0"/>
          <w:sz w:val="28"/>
          <w:szCs w:val="28"/>
          <w:lang w:val="uk-UA"/>
        </w:rPr>
        <w:t xml:space="preserve">. – 2011. – № 4. – С. 63-66. </w:t>
      </w:r>
    </w:p>
    <w:p w14:paraId="7D9F4A09"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Мороз П.А. Оптимізація механізмів макроекономічного регулювання в умовах сучасних криз: координація грошово-кредитної та бюджетної політики України / П.А. Мороз // Вісник ОНУ імені І.І. Мечникова. – 2012. – Т. 17. – Вип. 2. – С. 158-166.</w:t>
      </w:r>
    </w:p>
    <w:p w14:paraId="62E83FAB"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Мороз П.А. Взаємодія механізмів грошово-кредитної політики в забезпеченні фінансової стабільності України/ П.А. Мороз, Н.А. Плєшакова // Науковий вісник ЧДІЕУ. Серія 1, Економіка: збірник наукових праць. – Чернігів: ЧДІЕУ, 2012. – №2 (14). – С. 182-188. </w:t>
      </w:r>
    </w:p>
    <w:p w14:paraId="02DF5B77"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Мороз П.А. Взаимодействие механизмов денежно-кредитной политики в обеспечении финансовой стабильности экономики / П.А. Мороз, Н.А. Плешакова // Новая экономика. – Минск, 2012. – №2 (60). – С. 28-35.</w:t>
      </w:r>
    </w:p>
    <w:p w14:paraId="4DC49DA0"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Мороз П.А. Податок на прибуток підприємств як інструмент фіскально-бюджетної політики країн ЄС в стимулюванні інноваційного розвитку / П.А. Мороз // «Світові тенденції та перспективи розвитку фінансової системи України», збірник тез студентів, аспірантів та молодих вчених міжнародної науково-практичної конференції. – За заг. ред. проф. В.Д. Базилевича. – К.: Логос, 2012. – С. 62-64.</w:t>
      </w:r>
    </w:p>
    <w:p w14:paraId="0ADFE237"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Мороз П.А. Державні видатки в реалізації бюджетної стратегії соціально-економічного розвитку України / В.Л. Осецький, П.А. Мороз // Фінанси України. – 2012. – №12. – С. 103-111.</w:t>
      </w:r>
    </w:p>
    <w:p w14:paraId="49F60F5A"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Мороз П.А. Моделювання залежності економічного розвитку від реалізації бюджетної та грошово-кредитної політики України в посткризовий період / В.В. Шпирко, П.А. Мороз // Бізнес Інформ. – 2013. – №3. – C. 97-105.</w:t>
      </w:r>
    </w:p>
    <w:p w14:paraId="7FB7D272"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Calibri"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Мороз П.А. Моделирование зависимости экономического развития от реализации бюджетной и денежно-кредитной политики в </w:t>
      </w:r>
      <w:r w:rsidRPr="002F0F74">
        <w:rPr>
          <w:rFonts w:ascii="Times New Roman" w:eastAsia="Times New Roman" w:hAnsi="Times New Roman" w:cs="Times New Roman"/>
          <w:color w:val="000000"/>
          <w:kern w:val="0"/>
          <w:sz w:val="28"/>
          <w:szCs w:val="28"/>
          <w:lang w:val="uk-UA"/>
        </w:rPr>
        <w:lastRenderedPageBreak/>
        <w:t>посткризисный период / В.В. Шпирко, П.А. Мороз  // «Актуальные проблемы экономики в ХХІ веке: причины и решения»: Материалы VII Международной научно-практической конференции по экономике, г. Санкт-Петербург, 23 февраля 2013 г. Центр экономических исследований. – С. 18-21.</w:t>
      </w:r>
    </w:p>
    <w:p w14:paraId="4A116F0D"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Calibri" w:hAnsi="Times New Roman" w:cs="Times New Roman"/>
          <w:color w:val="000000"/>
          <w:kern w:val="0"/>
          <w:sz w:val="28"/>
          <w:szCs w:val="28"/>
          <w:lang w:val="uk-UA"/>
        </w:rPr>
      </w:pPr>
      <w:r w:rsidRPr="002F0F74">
        <w:rPr>
          <w:rFonts w:ascii="Times New Roman" w:eastAsia="Calibri" w:hAnsi="Times New Roman" w:cs="Times New Roman"/>
          <w:color w:val="000000"/>
          <w:kern w:val="0"/>
          <w:sz w:val="28"/>
          <w:szCs w:val="28"/>
          <w:lang w:val="uk-UA"/>
        </w:rPr>
        <w:t>Мороз П.А. Аналіз суперечностей бюджетної та грошово-кредитної політик Європейського Союзу в подоланні наслідків сучасної кризи / П.А. Мороз // Науковий вісник НГУ. Науково-технічний журнал. – №4 (136). – 2013. – С. 129-134.</w:t>
      </w:r>
    </w:p>
    <w:p w14:paraId="19DE2782"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Calibri" w:hAnsi="Times New Roman" w:cs="Times New Roman"/>
          <w:color w:val="000000"/>
          <w:kern w:val="0"/>
          <w:sz w:val="28"/>
          <w:szCs w:val="28"/>
          <w:lang w:val="uk-UA"/>
        </w:rPr>
      </w:pPr>
      <w:r w:rsidRPr="002F0F74">
        <w:rPr>
          <w:rFonts w:ascii="Times New Roman" w:eastAsia="Calibri" w:hAnsi="Times New Roman" w:cs="Times New Roman"/>
          <w:color w:val="000000"/>
          <w:kern w:val="0"/>
          <w:sz w:val="28"/>
          <w:szCs w:val="28"/>
          <w:lang w:val="uk-UA"/>
        </w:rPr>
        <w:t xml:space="preserve">Мороз П.А. Координація бюджетної та грошово-кредитної політики України з метою стимулювання економічного зростання / П.А. Мороз // </w:t>
      </w:r>
      <w:r w:rsidRPr="002F0F74">
        <w:rPr>
          <w:rFonts w:ascii="Times New Roman" w:eastAsia="Times New Roman" w:hAnsi="Times New Roman" w:cs="Times New Roman"/>
          <w:color w:val="000000"/>
          <w:kern w:val="0"/>
          <w:sz w:val="28"/>
          <w:szCs w:val="28"/>
          <w:shd w:val="clear" w:color="auto" w:fill="FFFFFF"/>
          <w:lang w:val="uk-UA"/>
        </w:rPr>
        <w:t>Банківська справа. – 2013. – №9-10. – С. 86-96.</w:t>
      </w:r>
    </w:p>
    <w:p w14:paraId="7A9E5B46"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Calibri" w:hAnsi="Times New Roman" w:cs="Times New Roman"/>
          <w:color w:val="000000"/>
          <w:kern w:val="0"/>
          <w:sz w:val="28"/>
          <w:szCs w:val="28"/>
          <w:lang w:val="uk-UA"/>
        </w:rPr>
        <w:t xml:space="preserve">Мороз П.А. Вплив валютно-курсового регулювання на економічне зростання: прикладні аспекти використання досвіду Аргентини в Україні [Електронний ресурс] / П.А. Мороз // Електронне наукове видання </w:t>
      </w:r>
      <w:r w:rsidRPr="002F0F74">
        <w:rPr>
          <w:rFonts w:ascii="Times New Roman" w:eastAsia="Times New Roman" w:hAnsi="Times New Roman" w:cs="Times New Roman"/>
          <w:color w:val="000000"/>
          <w:kern w:val="0"/>
          <w:sz w:val="28"/>
          <w:szCs w:val="28"/>
          <w:lang w:val="uk-UA"/>
        </w:rPr>
        <w:t>«</w:t>
      </w:r>
      <w:r w:rsidRPr="002F0F74">
        <w:rPr>
          <w:rFonts w:ascii="Times New Roman" w:eastAsia="Calibri" w:hAnsi="Times New Roman" w:cs="Times New Roman"/>
          <w:color w:val="000000"/>
          <w:kern w:val="0"/>
          <w:sz w:val="28"/>
          <w:szCs w:val="28"/>
          <w:lang w:val="uk-UA"/>
        </w:rPr>
        <w:t>Ефективна економіка</w:t>
      </w:r>
      <w:r w:rsidRPr="002F0F74">
        <w:rPr>
          <w:rFonts w:ascii="Times New Roman" w:eastAsia="Times New Roman" w:hAnsi="Times New Roman" w:cs="Times New Roman"/>
          <w:color w:val="000000"/>
          <w:kern w:val="0"/>
          <w:sz w:val="28"/>
          <w:szCs w:val="28"/>
          <w:lang w:val="uk-UA"/>
        </w:rPr>
        <w:t>»</w:t>
      </w:r>
      <w:r w:rsidRPr="002F0F74">
        <w:rPr>
          <w:rFonts w:ascii="Times New Roman" w:eastAsia="Calibri" w:hAnsi="Times New Roman" w:cs="Times New Roman"/>
          <w:color w:val="000000"/>
          <w:kern w:val="0"/>
          <w:sz w:val="28"/>
          <w:szCs w:val="28"/>
          <w:lang w:val="uk-UA"/>
        </w:rPr>
        <w:t xml:space="preserve">. – 2014. – №1. – Режим доступу: </w:t>
      </w:r>
      <w:hyperlink r:id="rId30" w:history="1">
        <w:r w:rsidRPr="002F0F74">
          <w:rPr>
            <w:rFonts w:ascii="Times New Roman" w:eastAsia="Calibri" w:hAnsi="Times New Roman" w:cs="Times New Roman"/>
            <w:color w:val="000000"/>
            <w:kern w:val="0"/>
            <w:sz w:val="28"/>
            <w:szCs w:val="28"/>
            <w:u w:val="single"/>
            <w:lang w:val="uk-UA"/>
          </w:rPr>
          <w:t>http://www.economy.nayka.com.ua/?op=1&amp;z=2683</w:t>
        </w:r>
      </w:hyperlink>
      <w:r w:rsidRPr="002F0F74">
        <w:rPr>
          <w:rFonts w:ascii="Times New Roman" w:eastAsia="Calibri" w:hAnsi="Times New Roman" w:cs="Times New Roman"/>
          <w:color w:val="000000"/>
          <w:kern w:val="0"/>
          <w:sz w:val="28"/>
          <w:szCs w:val="28"/>
          <w:lang w:val="uk-UA"/>
        </w:rPr>
        <w:t>. – Назва з екрана.</w:t>
      </w:r>
    </w:p>
    <w:p w14:paraId="28207D59"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Мороз П.А. Суперечності процесів фінансіалізації та їх вплив на економічне зростання в Україні / І.О. Лютий, П.А. Мороз // Економіка України. – 2014. – №4. – С. 29-39.</w:t>
      </w:r>
    </w:p>
    <w:p w14:paraId="01758EFC"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Мороз П.А. Теоретичні основи необхідності координації грошово-кредитної та бюджетної політики як умова економічного розвитку / П.А. Мороз // Інвестиції: практика та досвід. – 2014. – №15. – С. 100-106.</w:t>
      </w:r>
    </w:p>
    <w:p w14:paraId="15FB103F"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Науменкова С.В. Розвиток фінансового сектору України в умовах формування нової фінансової архітектури // С.В. Науменкова, С.В. Міщенко. – К.: УБС, ЦНДНБУ, 2009. – 384 с.</w:t>
      </w:r>
    </w:p>
    <w:p w14:paraId="5BAB0B4A"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Науменкова С. Основні напрями координації грошово-кредитної та бюджетно-податкової політики / С. Науменкова, С. Міщенко // Вісник Національного банку України. – 2012. – № 5. – С. 13-21.</w:t>
      </w:r>
    </w:p>
    <w:p w14:paraId="4BDD0962"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MS Minngs"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lastRenderedPageBreak/>
        <w:t>Накахира К. Направленный взрыв / К. Накахира // Эксперт. – 2000. – №12. – С. 16-17.</w:t>
      </w:r>
    </w:p>
    <w:p w14:paraId="79BDE18B"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MS Minngs" w:hAnsi="Times New Roman" w:cs="Times New Roman"/>
          <w:color w:val="000000"/>
          <w:kern w:val="0"/>
          <w:sz w:val="28"/>
          <w:szCs w:val="28"/>
          <w:lang w:val="uk-UA"/>
        </w:rPr>
        <w:t>Нечаев Ю.В. Диалектика современных финансов, мировой кризис в Украине / Ю.В. Нечаев // Економіка та держава. – 2009. – № 12. – С. 7-14.</w:t>
      </w:r>
    </w:p>
    <w:p w14:paraId="048295C0"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Ойкен В. Основные принципы экономической политики: пер. с нем. / В. Ойкен; общ. ред. Л.И. Цедилина и К. Херрманн-Пиллата. – М.: Прогресс, 1995. – 496 с.</w:t>
      </w:r>
    </w:p>
    <w:p w14:paraId="20B78ACB"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Офіційний сайт Державної казначейської служби України [Електронний ресурс] – Режим доступу: </w:t>
      </w:r>
      <w:hyperlink r:id="rId31" w:history="1">
        <w:r w:rsidRPr="002F0F74">
          <w:rPr>
            <w:rFonts w:ascii="Times New Roman" w:eastAsia="Times New Roman" w:hAnsi="Times New Roman" w:cs="Times New Roman"/>
            <w:color w:val="000000"/>
            <w:kern w:val="0"/>
            <w:sz w:val="28"/>
            <w:szCs w:val="28"/>
            <w:u w:val="single"/>
            <w:lang w:val="uk-UA"/>
          </w:rPr>
          <w:t>http://www.treasury.gov.ua/</w:t>
        </w:r>
      </w:hyperlink>
      <w:r w:rsidRPr="002F0F74">
        <w:rPr>
          <w:rFonts w:ascii="Times New Roman" w:eastAsia="Times New Roman" w:hAnsi="Times New Roman" w:cs="Times New Roman"/>
          <w:color w:val="000000"/>
          <w:kern w:val="0"/>
          <w:sz w:val="28"/>
          <w:szCs w:val="28"/>
          <w:u w:val="single"/>
          <w:lang w:val="uk-UA"/>
        </w:rPr>
        <w:t>.</w:t>
      </w:r>
      <w:r w:rsidRPr="002F0F74">
        <w:rPr>
          <w:rFonts w:ascii="Times New Roman" w:eastAsia="Times New Roman" w:hAnsi="Times New Roman" w:cs="Times New Roman"/>
          <w:color w:val="000000"/>
          <w:kern w:val="0"/>
          <w:sz w:val="28"/>
          <w:szCs w:val="28"/>
          <w:lang w:val="uk-UA"/>
        </w:rPr>
        <w:t xml:space="preserve"> </w:t>
      </w:r>
      <w:r w:rsidRPr="002F0F74">
        <w:rPr>
          <w:rFonts w:ascii="Times New Roman" w:eastAsia="Calibri" w:hAnsi="Times New Roman" w:cs="Times New Roman"/>
          <w:color w:val="000000"/>
          <w:kern w:val="0"/>
          <w:sz w:val="28"/>
          <w:szCs w:val="28"/>
          <w:lang w:val="uk-UA"/>
        </w:rPr>
        <w:t>– Назва з екрана.</w:t>
      </w:r>
    </w:p>
    <w:p w14:paraId="3C544F62"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Офіційний сайт Державної служби статистики України [Електронний ресурс] – Режим доступу: </w:t>
      </w:r>
      <w:hyperlink r:id="rId32" w:history="1">
        <w:r w:rsidRPr="002F0F74">
          <w:rPr>
            <w:rFonts w:ascii="Times New Roman" w:eastAsia="Times New Roman" w:hAnsi="Times New Roman" w:cs="Times New Roman"/>
            <w:color w:val="000000"/>
            <w:kern w:val="0"/>
            <w:sz w:val="28"/>
            <w:szCs w:val="28"/>
            <w:u w:val="single"/>
            <w:lang w:val="uk-UA"/>
          </w:rPr>
          <w:t>http://www.ukrstat.gov.ua/</w:t>
        </w:r>
      </w:hyperlink>
      <w:r w:rsidRPr="002F0F74">
        <w:rPr>
          <w:rFonts w:ascii="Times New Roman" w:eastAsia="Times New Roman" w:hAnsi="Times New Roman" w:cs="Times New Roman"/>
          <w:color w:val="000000"/>
          <w:kern w:val="0"/>
          <w:sz w:val="28"/>
          <w:szCs w:val="28"/>
          <w:u w:val="single"/>
          <w:lang w:val="uk-UA"/>
        </w:rPr>
        <w:t xml:space="preserve">. </w:t>
      </w:r>
      <w:r w:rsidRPr="002F0F74">
        <w:rPr>
          <w:rFonts w:ascii="Times New Roman" w:eastAsia="Calibri" w:hAnsi="Times New Roman" w:cs="Times New Roman"/>
          <w:color w:val="000000"/>
          <w:kern w:val="0"/>
          <w:sz w:val="28"/>
          <w:szCs w:val="28"/>
          <w:lang w:val="uk-UA"/>
        </w:rPr>
        <w:t>– Назва з екрана.</w:t>
      </w:r>
    </w:p>
    <w:p w14:paraId="097640F1"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Офіційний сайт Міністерства економічного розвитку і торгівлі України [Електронний ресурс] – Режим доступу: </w:t>
      </w:r>
      <w:hyperlink r:id="rId33" w:history="1">
        <w:r w:rsidRPr="002F0F74">
          <w:rPr>
            <w:rFonts w:ascii="Times New Roman" w:eastAsia="Times New Roman" w:hAnsi="Times New Roman" w:cs="Times New Roman"/>
            <w:color w:val="000000"/>
            <w:kern w:val="0"/>
            <w:sz w:val="28"/>
            <w:szCs w:val="28"/>
            <w:u w:val="single"/>
            <w:lang w:val="uk-UA"/>
          </w:rPr>
          <w:t>http://www.me.gov.ua/</w:t>
        </w:r>
      </w:hyperlink>
      <w:r w:rsidRPr="002F0F74">
        <w:rPr>
          <w:rFonts w:ascii="Times New Roman" w:eastAsia="Times New Roman" w:hAnsi="Times New Roman" w:cs="Times New Roman"/>
          <w:color w:val="000000"/>
          <w:kern w:val="0"/>
          <w:sz w:val="28"/>
          <w:szCs w:val="28"/>
          <w:u w:val="single"/>
          <w:lang w:val="uk-UA"/>
        </w:rPr>
        <w:t>.</w:t>
      </w:r>
      <w:r w:rsidRPr="002F0F74">
        <w:rPr>
          <w:rFonts w:ascii="Times New Roman" w:eastAsia="Times New Roman" w:hAnsi="Times New Roman" w:cs="Times New Roman"/>
          <w:color w:val="000000"/>
          <w:kern w:val="0"/>
          <w:sz w:val="28"/>
          <w:szCs w:val="28"/>
          <w:lang w:val="uk-UA"/>
        </w:rPr>
        <w:t xml:space="preserve"> </w:t>
      </w:r>
      <w:r w:rsidRPr="002F0F74">
        <w:rPr>
          <w:rFonts w:ascii="Times New Roman" w:eastAsia="Calibri" w:hAnsi="Times New Roman" w:cs="Times New Roman"/>
          <w:color w:val="000000"/>
          <w:kern w:val="0"/>
          <w:sz w:val="28"/>
          <w:szCs w:val="28"/>
          <w:lang w:val="uk-UA"/>
        </w:rPr>
        <w:t>– Назва з екрана.</w:t>
      </w:r>
    </w:p>
    <w:p w14:paraId="18A604F7"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Офіційний сайт Міністерства фінансів України [Електронний ресурс] – Режим доступу: </w:t>
      </w:r>
      <w:hyperlink r:id="rId34" w:history="1">
        <w:r w:rsidRPr="002F0F74">
          <w:rPr>
            <w:rFonts w:ascii="Times New Roman" w:eastAsia="Times New Roman" w:hAnsi="Times New Roman" w:cs="Times New Roman"/>
            <w:color w:val="000000"/>
            <w:kern w:val="0"/>
            <w:sz w:val="28"/>
            <w:szCs w:val="28"/>
            <w:u w:val="single"/>
            <w:lang w:val="uk-UA"/>
          </w:rPr>
          <w:t>http://www.minfin.gov.ua/</w:t>
        </w:r>
      </w:hyperlink>
      <w:r w:rsidRPr="002F0F74">
        <w:rPr>
          <w:rFonts w:ascii="Times New Roman" w:eastAsia="Times New Roman" w:hAnsi="Times New Roman" w:cs="Times New Roman"/>
          <w:color w:val="000000"/>
          <w:kern w:val="0"/>
          <w:sz w:val="28"/>
          <w:szCs w:val="28"/>
          <w:u w:val="single"/>
          <w:lang w:val="uk-UA"/>
        </w:rPr>
        <w:t xml:space="preserve">. </w:t>
      </w:r>
      <w:r w:rsidRPr="002F0F74">
        <w:rPr>
          <w:rFonts w:ascii="Times New Roman" w:eastAsia="Calibri" w:hAnsi="Times New Roman" w:cs="Times New Roman"/>
          <w:color w:val="000000"/>
          <w:kern w:val="0"/>
          <w:sz w:val="28"/>
          <w:szCs w:val="28"/>
          <w:lang w:val="uk-UA"/>
        </w:rPr>
        <w:t>– Назва з екрана.</w:t>
      </w:r>
    </w:p>
    <w:p w14:paraId="3419400A"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Офіційний сайт Національного банку України [Електронний ресурс] – Режим доступу: </w:t>
      </w:r>
      <w:hyperlink r:id="rId35" w:history="1">
        <w:r w:rsidRPr="002F0F74">
          <w:rPr>
            <w:rFonts w:ascii="Times New Roman" w:eastAsia="Times New Roman" w:hAnsi="Times New Roman" w:cs="Times New Roman"/>
            <w:color w:val="000000"/>
            <w:kern w:val="0"/>
            <w:sz w:val="28"/>
            <w:szCs w:val="28"/>
            <w:u w:val="single"/>
            <w:lang w:val="uk-UA"/>
          </w:rPr>
          <w:t>http://www.bank.gov.ua/</w:t>
        </w:r>
      </w:hyperlink>
      <w:r w:rsidRPr="002F0F74">
        <w:rPr>
          <w:rFonts w:ascii="Times New Roman" w:eastAsia="Times New Roman" w:hAnsi="Times New Roman" w:cs="Times New Roman"/>
          <w:color w:val="000000"/>
          <w:kern w:val="0"/>
          <w:sz w:val="28"/>
          <w:szCs w:val="28"/>
          <w:u w:val="single"/>
          <w:lang w:val="uk-UA"/>
        </w:rPr>
        <w:t xml:space="preserve">. </w:t>
      </w:r>
      <w:r w:rsidRPr="002F0F74">
        <w:rPr>
          <w:rFonts w:ascii="Times New Roman" w:eastAsia="Calibri" w:hAnsi="Times New Roman" w:cs="Times New Roman"/>
          <w:color w:val="000000"/>
          <w:kern w:val="0"/>
          <w:sz w:val="28"/>
          <w:szCs w:val="28"/>
          <w:lang w:val="uk-UA"/>
        </w:rPr>
        <w:t>– Назва з екрана.</w:t>
      </w:r>
    </w:p>
    <w:p w14:paraId="47BA7DF9"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Пекарский С.Э. Координация макроэкономической политики : случай неустойчивой динамики инфляции и государственного долга / С.Э. Пекарский // Экономический журнал ВШЭ. – 2001. – Т. 5. – № 4. – С. 492-518.</w:t>
      </w:r>
    </w:p>
    <w:p w14:paraId="587F9817"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Пилипенко Г.М. Інституціональні чинники співвідношення державної та ринкової координації економічної діяльності : монографія / Г.М. Пилипенко; ДВНЗ «Нац. гірн. ун-т». – Д. : НГУ, 2012. – 292 c.</w:t>
      </w:r>
    </w:p>
    <w:p w14:paraId="31FA9401"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Пікус Р.В. Управління фінансовими ризиками: Навчальний посібник / Р.В. Пікус. – </w:t>
      </w:r>
      <w:r w:rsidRPr="002F0F74">
        <w:rPr>
          <w:rFonts w:ascii="Times New Roman" w:eastAsia="Times New Roman" w:hAnsi="Times New Roman" w:cs="Times New Roman"/>
          <w:color w:val="000000"/>
          <w:spacing w:val="-8"/>
          <w:kern w:val="0"/>
          <w:sz w:val="28"/>
          <w:szCs w:val="28"/>
          <w:lang w:val="uk-UA"/>
        </w:rPr>
        <w:t>К. : Знання, 2010.</w:t>
      </w:r>
      <w:r w:rsidRPr="002F0F74">
        <w:rPr>
          <w:rFonts w:ascii="Times New Roman" w:eastAsia="Times New Roman" w:hAnsi="Times New Roman" w:cs="Times New Roman"/>
          <w:color w:val="000000"/>
          <w:kern w:val="0"/>
          <w:sz w:val="28"/>
          <w:szCs w:val="28"/>
          <w:lang w:val="uk-UA"/>
        </w:rPr>
        <w:t xml:space="preserve"> – 598 с.</w:t>
      </w:r>
    </w:p>
    <w:p w14:paraId="750CC88C"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lastRenderedPageBreak/>
        <w:t>Приходько Б.В. Теоретико-методологічні засади координації грошово-кредитної та бюджетно-податкової політики / Б.В. Приходько // Фінансово-кредитна діяльність: проблеми теорії та практики. – 2013. – Вип. 2. – С. 248-259.</w:t>
      </w:r>
    </w:p>
    <w:p w14:paraId="06768911"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Продан Т.Я. Координація грошово-кредитної і бюджетної політики та їх вплив на ефективність макроекономічного зростання / Т.Я. Продан // Вісник Київського національного університету імені Тараса Шевченка. Серія «Економіка». – К.: КНУ ім. Шевченка, 2009. Вип. 111. – С. 54-58.</w:t>
      </w:r>
    </w:p>
    <w:p w14:paraId="0C74FB5D"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Calibri"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Рожко О.Д. Теоретичні засади реалізації фінансової політики держави / О.Д. Рожко // Вісник Дніпропетровського університету. Серія «Економіка». – Вип. 3 (2), 2009. – С. 64-71. </w:t>
      </w:r>
    </w:p>
    <w:p w14:paraId="7EDBDC5F"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Calibri" w:hAnsi="Times New Roman" w:cs="Times New Roman"/>
          <w:color w:val="000000"/>
          <w:kern w:val="0"/>
          <w:sz w:val="28"/>
          <w:szCs w:val="28"/>
          <w:lang w:val="uk-UA"/>
        </w:rPr>
        <w:t xml:space="preserve">Рубцова М.Ю. Політика «кількісного зм’якшення» QE1, QE2, QE3?: наслідки для світової економіки та України / М.Ю. Рубцова // Проблемы развития внешнеэкономических связей и привлечения иностранных инвестиций: региональный аспект. – 2012. – №1. – С. 321-326. </w:t>
      </w:r>
    </w:p>
    <w:p w14:paraId="53A2348D"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Сакс Дж., Ларрен Ф. Макроэкономика. Глобальный подход / Дж. Сакс, Ф. Ларрен / Пер. с англ. – М.: Дело, 1996. – 848 с.</w:t>
      </w:r>
    </w:p>
    <w:p w14:paraId="10C6F1CC"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Самуэльсон П. Экономика: Вводный курс: Пер. с англ. / П. Самуэльсон. – М.: Прогресс, 1964. – 843 с. </w:t>
      </w:r>
    </w:p>
    <w:p w14:paraId="3B36DA27"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Сенчагов В. Стратегия государственной денежно-кредитной и бюджетно-налоговой политики России / В. Сенчагов // Вопросы экономики. – 1997. – №6. – С. 56-66.</w:t>
      </w:r>
    </w:p>
    <w:p w14:paraId="425BE91A"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Словник сучасної економічної теорії Макміллана / За ред. Д. Пірса ; пер. з англ. – К. : АртЕК, 2000. – 640 с.</w:t>
      </w:r>
    </w:p>
    <w:p w14:paraId="5B0A699A"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Сміт А. Добробут націй. Дослідження про природу та причини добробуту націй: Пер. з англ. / А. Сміт. – К.: Port-Royal, 2001. – 594 с. </w:t>
      </w:r>
    </w:p>
    <w:p w14:paraId="39822D03"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iCs/>
          <w:color w:val="000000"/>
          <w:kern w:val="0"/>
          <w:sz w:val="28"/>
          <w:szCs w:val="28"/>
          <w:lang w:val="uk-UA"/>
        </w:rPr>
      </w:pPr>
      <w:r w:rsidRPr="002F0F74">
        <w:rPr>
          <w:rFonts w:ascii="Times New Roman" w:eastAsia="Times New Roman" w:hAnsi="Times New Roman" w:cs="Times New Roman"/>
          <w:color w:val="000000"/>
          <w:kern w:val="0"/>
          <w:sz w:val="28"/>
          <w:szCs w:val="28"/>
          <w:lang w:val="uk-UA"/>
        </w:rPr>
        <w:lastRenderedPageBreak/>
        <w:t>Современные экономические теории Запада / Под ред. А.Н. Жарковой. – М.: Финстатинформ, 1996. – 93 с.</w:t>
      </w:r>
    </w:p>
    <w:p w14:paraId="52058D6D"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MS Mincho" w:hAnsi="Times New Roman" w:cs="Times New Roman"/>
          <w:color w:val="000000"/>
          <w:kern w:val="0"/>
          <w:sz w:val="28"/>
          <w:szCs w:val="28"/>
          <w:lang w:val="uk-UA"/>
        </w:rPr>
      </w:pPr>
      <w:r w:rsidRPr="002F0F74">
        <w:rPr>
          <w:rFonts w:ascii="Times New Roman" w:eastAsia="Times New Roman" w:hAnsi="Times New Roman" w:cs="Times New Roman"/>
          <w:iCs/>
          <w:color w:val="000000"/>
          <w:kern w:val="0"/>
          <w:sz w:val="28"/>
          <w:szCs w:val="28"/>
          <w:lang w:val="uk-UA"/>
        </w:rPr>
        <w:t>Стельмах В.С.</w:t>
      </w:r>
      <w:r w:rsidRPr="002F0F74">
        <w:rPr>
          <w:rFonts w:ascii="Times New Roman" w:eastAsia="Times New Roman" w:hAnsi="Times New Roman" w:cs="Times New Roman"/>
          <w:color w:val="000000"/>
          <w:kern w:val="0"/>
          <w:sz w:val="28"/>
          <w:szCs w:val="28"/>
          <w:lang w:val="uk-UA"/>
        </w:rPr>
        <w:t xml:space="preserve"> Грошово-кредитна політика в Україні / B.C. Стельмах, А.О. Єпіфанов, Н.І. Гребеник, В.І. Міщенко. – 2 вид., перероб. і доп. – К. : Знання, 2003. – 421 с.</w:t>
      </w:r>
    </w:p>
    <w:p w14:paraId="3A0F776C"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bCs/>
          <w:color w:val="000000"/>
          <w:kern w:val="0"/>
          <w:sz w:val="28"/>
          <w:szCs w:val="28"/>
          <w:lang w:val="uk-UA"/>
        </w:rPr>
      </w:pPr>
      <w:r w:rsidRPr="002F0F74">
        <w:rPr>
          <w:rFonts w:ascii="Times New Roman" w:eastAsia="MS Mincho" w:hAnsi="Times New Roman" w:cs="Times New Roman"/>
          <w:color w:val="000000"/>
          <w:kern w:val="0"/>
          <w:sz w:val="28"/>
          <w:szCs w:val="28"/>
          <w:lang w:val="uk-UA"/>
        </w:rPr>
        <w:t>Стоян В.І. Бюджет і бюджетна політика держави / В.І. Стоян // Світ фінансів. – 2005. – №1. – С. 95-101.</w:t>
      </w:r>
    </w:p>
    <w:p w14:paraId="7E65487E"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MS Minngs" w:hAnsi="Times New Roman" w:cs="Times New Roman"/>
          <w:color w:val="000000"/>
          <w:kern w:val="0"/>
          <w:sz w:val="28"/>
          <w:szCs w:val="28"/>
          <w:lang w:val="uk-UA"/>
        </w:rPr>
      </w:pPr>
      <w:r w:rsidRPr="002F0F74">
        <w:rPr>
          <w:rFonts w:ascii="Times New Roman" w:eastAsia="Times New Roman" w:hAnsi="Times New Roman" w:cs="Times New Roman"/>
          <w:bCs/>
          <w:color w:val="000000"/>
          <w:kern w:val="0"/>
          <w:sz w:val="28"/>
          <w:szCs w:val="28"/>
          <w:lang w:val="uk-UA"/>
        </w:rPr>
        <w:t>Структурні зміни та</w:t>
      </w:r>
      <w:r w:rsidRPr="002F0F74">
        <w:rPr>
          <w:rFonts w:ascii="Times New Roman" w:eastAsia="Times New Roman" w:hAnsi="Times New Roman" w:cs="Times New Roman"/>
          <w:color w:val="000000"/>
          <w:kern w:val="0"/>
          <w:sz w:val="28"/>
          <w:szCs w:val="28"/>
          <w:lang w:val="uk-UA"/>
        </w:rPr>
        <w:t xml:space="preserve"> економічний розвиток України : монографія / [В.М. </w:t>
      </w:r>
      <w:r w:rsidRPr="002F0F74">
        <w:rPr>
          <w:rFonts w:ascii="Times New Roman" w:eastAsia="Times New Roman" w:hAnsi="Times New Roman" w:cs="Times New Roman"/>
          <w:bCs/>
          <w:color w:val="000000"/>
          <w:kern w:val="0"/>
          <w:sz w:val="28"/>
          <w:szCs w:val="28"/>
          <w:lang w:val="uk-UA"/>
        </w:rPr>
        <w:t>Геєць</w:t>
      </w:r>
      <w:r w:rsidRPr="002F0F74">
        <w:rPr>
          <w:rFonts w:ascii="Times New Roman" w:eastAsia="Times New Roman" w:hAnsi="Times New Roman" w:cs="Times New Roman"/>
          <w:color w:val="000000"/>
          <w:kern w:val="0"/>
          <w:sz w:val="28"/>
          <w:szCs w:val="28"/>
          <w:lang w:val="uk-UA"/>
        </w:rPr>
        <w:t>, Л.В. Шинкарук, Т.І. Артьомова та ін.] ; за ред. : Л.В. Шинкарук ; Нац. акад. наук України, Ін-т економіки та прогнозування. – К. : Ін-т економіки та прогнозування, 2011. – 692 с.</w:t>
      </w:r>
    </w:p>
    <w:p w14:paraId="0E9AF6F3"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MS Minngs" w:hAnsi="Times New Roman" w:cs="Times New Roman"/>
          <w:color w:val="000000"/>
          <w:kern w:val="0"/>
          <w:sz w:val="28"/>
          <w:szCs w:val="28"/>
          <w:lang w:val="uk-UA"/>
        </w:rPr>
        <w:t>Сущенко О.М. Сутність, принципи та пріоритети макрофінансової стабілізації України / О.М. Сущенко // Фінанси України. – 2013. – № 1. – С. 71-90.</w:t>
      </w:r>
    </w:p>
    <w:p w14:paraId="6A006E6A"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Ткач О.В. Проблеми сталого розвитку, конкуренції та економічної інтеграції у працях представників інституціоналізму / О.В. Ткач // Зб. наук. пр. «Економічні науки». – Серія «Економічна теорія та економічна історія». – Випуск </w:t>
      </w:r>
      <w:r w:rsidRPr="002F0F74">
        <w:rPr>
          <w:rFonts w:ascii="Times New Roman" w:eastAsia="Times New Roman" w:hAnsi="Times New Roman" w:cs="Times New Roman"/>
          <w:color w:val="000000"/>
          <w:spacing w:val="-2"/>
          <w:kern w:val="0"/>
          <w:sz w:val="28"/>
          <w:szCs w:val="28"/>
          <w:lang w:val="uk-UA"/>
        </w:rPr>
        <w:t xml:space="preserve">6 (23). – Ч. 2. – Луцьк: ЛНТУ. – Луцьк, 2009. – С. 243-254. </w:t>
      </w:r>
    </w:p>
    <w:p w14:paraId="2D98C3CE"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Уемов А.И. Логические основы метода моделирования / А.И. Уемов. – М.: Мысль, 1971. – 312 с. </w:t>
      </w:r>
    </w:p>
    <w:p w14:paraId="589C93DF"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Федосов В. Фінансова реструктуризація в Україні: проблеми і напрями : монографія / В. Федосов, В. Опарін, С. Льовочкін ; за наук. ред. В. Федосова. – К. : КНЕУ, 2002. – 387 с.</w:t>
      </w:r>
    </w:p>
    <w:p w14:paraId="09E1AA48"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Философский энциклопедический словарь / Под ред. Ильичева Л.Ф. – М.: Советская энциклопедия, 1983. – 836 c. </w:t>
      </w:r>
    </w:p>
    <w:p w14:paraId="314E3E96"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MS Mincho"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Фишер С. Экономика / С. Фишер, Р. Дорнбуш, Р. Шмалензи. – М. : Дело, 1997. – 549 с.</w:t>
      </w:r>
    </w:p>
    <w:p w14:paraId="21C3BD56"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MS Mincho" w:hAnsi="Times New Roman" w:cs="Times New Roman"/>
          <w:color w:val="000000"/>
          <w:kern w:val="0"/>
          <w:sz w:val="28"/>
          <w:szCs w:val="28"/>
          <w:lang w:val="uk-UA"/>
        </w:rPr>
      </w:pPr>
      <w:r w:rsidRPr="002F0F74">
        <w:rPr>
          <w:rFonts w:ascii="Times New Roman" w:eastAsia="MS Mincho" w:hAnsi="Times New Roman" w:cs="Times New Roman"/>
          <w:color w:val="000000"/>
          <w:kern w:val="0"/>
          <w:sz w:val="28"/>
          <w:szCs w:val="28"/>
          <w:lang w:val="uk-UA"/>
        </w:rPr>
        <w:lastRenderedPageBreak/>
        <w:t>Фінанси : підручник / [С.І. Юрій, В.М. Федосов, Л.М. Алексеєнко та ін.] ; за ред. С.І. Юрія. – К. : Знання, 2008. – 611 с.</w:t>
      </w:r>
    </w:p>
    <w:p w14:paraId="6D435299"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MS Mincho" w:hAnsi="Times New Roman" w:cs="Times New Roman"/>
          <w:color w:val="000000"/>
          <w:kern w:val="0"/>
          <w:sz w:val="28"/>
          <w:szCs w:val="28"/>
          <w:lang w:val="uk-UA"/>
        </w:rPr>
        <w:t xml:space="preserve">Фінансова система України: взаємодія корпоративного та державного секторів : [монографія] / [Т.І. Єфименко, І.О. Лютий, С.С. Гасанов та ін.] ; Держ. навч.-наук. установа </w:t>
      </w:r>
      <w:r w:rsidRPr="002F0F74">
        <w:rPr>
          <w:rFonts w:ascii="Times New Roman" w:eastAsia="Times New Roman" w:hAnsi="Times New Roman" w:cs="Times New Roman"/>
          <w:color w:val="000000"/>
          <w:kern w:val="0"/>
          <w:sz w:val="28"/>
          <w:szCs w:val="28"/>
          <w:lang w:val="uk-UA"/>
        </w:rPr>
        <w:t>«</w:t>
      </w:r>
      <w:r w:rsidRPr="002F0F74">
        <w:rPr>
          <w:rFonts w:ascii="Times New Roman" w:eastAsia="MS Mincho" w:hAnsi="Times New Roman" w:cs="Times New Roman"/>
          <w:color w:val="000000"/>
          <w:kern w:val="0"/>
          <w:sz w:val="28"/>
          <w:szCs w:val="28"/>
          <w:lang w:val="uk-UA"/>
        </w:rPr>
        <w:t>Акад. фінансового упр.</w:t>
      </w:r>
      <w:r w:rsidRPr="002F0F74">
        <w:rPr>
          <w:rFonts w:ascii="Times New Roman" w:eastAsia="Times New Roman" w:hAnsi="Times New Roman" w:cs="Times New Roman"/>
          <w:color w:val="000000"/>
          <w:kern w:val="0"/>
          <w:sz w:val="28"/>
          <w:szCs w:val="28"/>
          <w:lang w:val="uk-UA"/>
        </w:rPr>
        <w:t>»</w:t>
      </w:r>
      <w:r w:rsidRPr="002F0F74">
        <w:rPr>
          <w:rFonts w:ascii="Times New Roman" w:eastAsia="MS Mincho" w:hAnsi="Times New Roman" w:cs="Times New Roman"/>
          <w:color w:val="000000"/>
          <w:kern w:val="0"/>
          <w:sz w:val="28"/>
          <w:szCs w:val="28"/>
          <w:lang w:val="uk-UA"/>
        </w:rPr>
        <w:t xml:space="preserve">. </w:t>
      </w:r>
      <w:r w:rsidRPr="002F0F74">
        <w:rPr>
          <w:rFonts w:ascii="Times New Roman" w:eastAsia="Times New Roman" w:hAnsi="Times New Roman" w:cs="Times New Roman"/>
          <w:color w:val="000000"/>
          <w:kern w:val="0"/>
          <w:sz w:val="28"/>
          <w:szCs w:val="28"/>
          <w:lang w:val="uk-UA"/>
        </w:rPr>
        <w:t>–</w:t>
      </w:r>
      <w:r w:rsidRPr="002F0F74">
        <w:rPr>
          <w:rFonts w:ascii="Times New Roman" w:eastAsia="MS Mincho" w:hAnsi="Times New Roman" w:cs="Times New Roman"/>
          <w:color w:val="000000"/>
          <w:kern w:val="0"/>
          <w:sz w:val="28"/>
          <w:szCs w:val="28"/>
          <w:lang w:val="uk-UA"/>
        </w:rPr>
        <w:t xml:space="preserve"> К. : [ДННУ </w:t>
      </w:r>
      <w:r w:rsidRPr="002F0F74">
        <w:rPr>
          <w:rFonts w:ascii="Times New Roman" w:eastAsia="Times New Roman" w:hAnsi="Times New Roman" w:cs="Times New Roman"/>
          <w:color w:val="000000"/>
          <w:kern w:val="0"/>
          <w:sz w:val="28"/>
          <w:szCs w:val="28"/>
          <w:lang w:val="uk-UA"/>
        </w:rPr>
        <w:t>«</w:t>
      </w:r>
      <w:r w:rsidRPr="002F0F74">
        <w:rPr>
          <w:rFonts w:ascii="Times New Roman" w:eastAsia="MS Mincho" w:hAnsi="Times New Roman" w:cs="Times New Roman"/>
          <w:color w:val="000000"/>
          <w:kern w:val="0"/>
          <w:sz w:val="28"/>
          <w:szCs w:val="28"/>
          <w:lang w:val="uk-UA"/>
        </w:rPr>
        <w:t>Академія фінансового управління</w:t>
      </w:r>
      <w:r w:rsidRPr="002F0F74">
        <w:rPr>
          <w:rFonts w:ascii="Times New Roman" w:eastAsia="Times New Roman" w:hAnsi="Times New Roman" w:cs="Times New Roman"/>
          <w:color w:val="000000"/>
          <w:kern w:val="0"/>
          <w:sz w:val="28"/>
          <w:szCs w:val="28"/>
          <w:lang w:val="uk-UA"/>
        </w:rPr>
        <w:t>»</w:t>
      </w:r>
      <w:r w:rsidRPr="002F0F74">
        <w:rPr>
          <w:rFonts w:ascii="Times New Roman" w:eastAsia="MS Mincho" w:hAnsi="Times New Roman" w:cs="Times New Roman"/>
          <w:color w:val="000000"/>
          <w:kern w:val="0"/>
          <w:sz w:val="28"/>
          <w:szCs w:val="28"/>
          <w:lang w:val="uk-UA"/>
        </w:rPr>
        <w:t xml:space="preserve">], 2012. </w:t>
      </w:r>
      <w:r w:rsidRPr="002F0F74">
        <w:rPr>
          <w:rFonts w:ascii="Times New Roman" w:eastAsia="Times New Roman" w:hAnsi="Times New Roman" w:cs="Times New Roman"/>
          <w:color w:val="000000"/>
          <w:kern w:val="0"/>
          <w:sz w:val="28"/>
          <w:szCs w:val="28"/>
          <w:lang w:val="uk-UA"/>
        </w:rPr>
        <w:t>–</w:t>
      </w:r>
      <w:r w:rsidRPr="002F0F74">
        <w:rPr>
          <w:rFonts w:ascii="Times New Roman" w:eastAsia="MS Mincho" w:hAnsi="Times New Roman" w:cs="Times New Roman"/>
          <w:color w:val="000000"/>
          <w:kern w:val="0"/>
          <w:sz w:val="28"/>
          <w:szCs w:val="28"/>
          <w:lang w:val="uk-UA"/>
        </w:rPr>
        <w:t xml:space="preserve"> 244 с.</w:t>
      </w:r>
    </w:p>
    <w:p w14:paraId="4AC4A6ED"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shd w:val="clear" w:color="auto" w:fill="FFFFFF"/>
          <w:lang w:val="uk-UA"/>
        </w:rPr>
      </w:pPr>
      <w:r w:rsidRPr="002F0F74">
        <w:rPr>
          <w:rFonts w:ascii="Times New Roman" w:eastAsia="Times New Roman" w:hAnsi="Times New Roman" w:cs="Times New Roman"/>
          <w:color w:val="000000"/>
          <w:kern w:val="0"/>
          <w:sz w:val="28"/>
          <w:szCs w:val="28"/>
          <w:lang w:val="uk-UA"/>
        </w:rPr>
        <w:t>Фіскально-бюджетна та грошово-кредитна політика в Україні: проблеми та шляхи посилення взаємозв’язку : монографія / [А.І. Даниленко, А.А. Гриценко, В.В. Зимовець та ін.] ; за ред. чл.-кор. НАН України А.І. Даниленка ; НАН України ; Ін-т екон. та прогнозув. – К., 2010. – 456 с. : табл., рис.</w:t>
      </w:r>
    </w:p>
    <w:p w14:paraId="7544A8F0"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shd w:val="clear" w:color="auto" w:fill="FFFFFF"/>
          <w:lang w:val="uk-UA"/>
        </w:rPr>
        <w:t>Фридмен М. Инфляция и безработица / М. Фридмен // Мировая экономическая мысль. Сквозь призму веков. В 5 т./ Сопред. редкол. Г.Г. Фетисов, А.Г. Худокормов. Т. V. В 2 кн. Всемирное признание: Лекции Нобелевских лауреатов/ Кн. 2. – М.: Мысль, 2005. – С. 258-283.</w:t>
      </w:r>
    </w:p>
    <w:p w14:paraId="6611ED08"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 xml:space="preserve">Чухно А.А. Т. 1: Становлення і розвиток ринкової економіки. Твори: У 3 т. / НАН України, Київ. нац. ун-т ім. Т. Шевченка, Наук.-дослід. фін. ін-т при М-ві фін. України. – К. 2006. – 592 с. </w:t>
      </w:r>
    </w:p>
    <w:p w14:paraId="58BF30D5"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uk-UA"/>
        </w:rPr>
      </w:pPr>
      <w:r w:rsidRPr="002F0F74">
        <w:rPr>
          <w:rFonts w:ascii="Times New Roman" w:eastAsia="Times New Roman" w:hAnsi="Times New Roman" w:cs="Times New Roman"/>
          <w:color w:val="000000"/>
          <w:kern w:val="0"/>
          <w:sz w:val="28"/>
          <w:szCs w:val="28"/>
          <w:lang w:val="uk-UA"/>
        </w:rPr>
        <w:t>Шелудько Н.М. Валютні облігації внутрішньої державної позики: ризики та перспективи для України / Н.М. Шелудько, А.І. Шкляр // Фінанси України. – 2011. – № 12. – С. 21-29.</w:t>
      </w:r>
    </w:p>
    <w:p w14:paraId="39C14EEB"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uk-UA"/>
        </w:rPr>
        <w:t xml:space="preserve">Юхименко П.І. Історія економічних учень: [навч.посіб. – 3-тє вид., випр.] / П.І. Юхименко, П.М. Леоненко. – К. : Знання-Прес, 2002. – 514 с. </w:t>
      </w:r>
    </w:p>
    <w:p w14:paraId="47FD6AA8"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 xml:space="preserve">Aides А. Exchange-Rate-Based Stabilization: Tales from Europe and Latin America / A. Aides, M. Kiguel, N. Liviatan // The World Bank Working Paper. – 1993. – WPS 1087. </w:t>
      </w:r>
    </w:p>
    <w:p w14:paraId="5FF18E57"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 xml:space="preserve">Aizenman J. The Impossible Trinity – from the Policy Trilemma to the Policy Quadrilemma [Електронний ресурс] / Joshua Aizenman // University </w:t>
      </w:r>
      <w:r w:rsidRPr="002F0F74">
        <w:rPr>
          <w:rFonts w:ascii="Times New Roman" w:eastAsia="Times New Roman" w:hAnsi="Times New Roman" w:cs="Times New Roman"/>
          <w:color w:val="000000"/>
          <w:kern w:val="0"/>
          <w:sz w:val="28"/>
          <w:szCs w:val="28"/>
          <w:lang w:val="en-US"/>
        </w:rPr>
        <w:lastRenderedPageBreak/>
        <w:t xml:space="preserve">of California. – Режим доступу: </w:t>
      </w:r>
      <w:hyperlink r:id="rId36" w:history="1">
        <w:r w:rsidRPr="002F0F74">
          <w:rPr>
            <w:rFonts w:ascii="Times New Roman" w:eastAsia="Times New Roman" w:hAnsi="Times New Roman" w:cs="Times New Roman"/>
            <w:color w:val="000000"/>
            <w:kern w:val="0"/>
            <w:sz w:val="28"/>
            <w:szCs w:val="28"/>
            <w:u w:val="single"/>
            <w:lang w:val="en-US"/>
          </w:rPr>
          <w:t>http://economics.ucsc.edu/research/downloads/quadrilemma-aizenman-11.pdf</w:t>
        </w:r>
      </w:hyperlink>
      <w:r w:rsidRPr="002F0F74">
        <w:rPr>
          <w:rFonts w:ascii="Times New Roman" w:eastAsia="Times New Roman" w:hAnsi="Times New Roman" w:cs="Times New Roman"/>
          <w:color w:val="000000"/>
          <w:kern w:val="0"/>
          <w:sz w:val="28"/>
          <w:szCs w:val="28"/>
          <w:lang w:val="en-US"/>
        </w:rPr>
        <w:t xml:space="preserve">. – Назва з екрана.  </w:t>
      </w:r>
    </w:p>
    <w:p w14:paraId="50EE7B3E"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Barro R. Economic Growth in a Cross Section of Countries / R. Barro // Quarterly Journal of Economics. – 1991. – №106. – Р. 407-444.</w:t>
      </w:r>
    </w:p>
    <w:p w14:paraId="67FAD8FB"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Bassanini F. Financial Stability, Fiscal Consolidation and Long-Term Investment after the Crisis / F. Bassanini, E. Reviglio // OECD Journal: Financial Market Trends. – 2011. – Issue 1. – 45 р.</w:t>
      </w:r>
    </w:p>
    <w:p w14:paraId="1D62FEC3"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Beetsma R., Bovenberg L. Central Bank Independence and Public Debt Policy / R. Beetsma, L. Bovenberg // Journal of Economic Dynamics and Control. – 1997. – №  21. – P. 873-894.</w:t>
      </w:r>
    </w:p>
    <w:p w14:paraId="79D42FB1"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 xml:space="preserve">Beetsma R. Monetary and Fiscal Policy Interactions in a Micro-Funded Model of a Monetary Union / R. Beetsma, H. Jensen // Centre for Economic Policy Research: Discussion Paper. – 2002. – № 3591 [Електронний ресурс]. – Режим доступу: </w:t>
      </w:r>
      <w:hyperlink r:id="rId37" w:history="1">
        <w:r w:rsidRPr="002F0F74">
          <w:rPr>
            <w:rFonts w:ascii="Times New Roman" w:eastAsia="Times New Roman" w:hAnsi="Times New Roman" w:cs="Times New Roman"/>
            <w:color w:val="000000"/>
            <w:kern w:val="0"/>
            <w:sz w:val="28"/>
            <w:szCs w:val="28"/>
            <w:u w:val="single"/>
            <w:lang w:val="en-US"/>
          </w:rPr>
          <w:t>http://www.ecb.europa.eu/pub/pdf/scpwps/ecbwp166.pdf</w:t>
        </w:r>
      </w:hyperlink>
      <w:r w:rsidRPr="002F0F74">
        <w:rPr>
          <w:rFonts w:ascii="Times New Roman" w:eastAsia="Times New Roman" w:hAnsi="Times New Roman" w:cs="Times New Roman"/>
          <w:color w:val="000000"/>
          <w:kern w:val="0"/>
          <w:sz w:val="28"/>
          <w:szCs w:val="28"/>
          <w:u w:val="single"/>
          <w:lang w:val="en-US"/>
        </w:rPr>
        <w:t>.</w:t>
      </w:r>
      <w:r w:rsidRPr="002F0F74">
        <w:rPr>
          <w:rFonts w:ascii="Times New Roman" w:eastAsia="Times New Roman" w:hAnsi="Times New Roman" w:cs="Times New Roman"/>
          <w:color w:val="000000"/>
          <w:kern w:val="0"/>
          <w:sz w:val="28"/>
          <w:szCs w:val="28"/>
          <w:lang w:val="en-US"/>
        </w:rPr>
        <w:t xml:space="preserve"> </w:t>
      </w:r>
      <w:r w:rsidRPr="002F0F74">
        <w:rPr>
          <w:rFonts w:ascii="Times New Roman" w:eastAsia="Calibri" w:hAnsi="Times New Roman" w:cs="Times New Roman"/>
          <w:color w:val="000000"/>
          <w:kern w:val="0"/>
          <w:sz w:val="28"/>
          <w:szCs w:val="28"/>
          <w:lang w:val="en-US"/>
        </w:rPr>
        <w:t>– Назва з екрана.</w:t>
      </w:r>
    </w:p>
    <w:p w14:paraId="5C36839F"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 xml:space="preserve">Bernanke B., Gertler M. Monetary Policy and Asset Price Volatility [Електронний ресурс] / Ben Bernanke, Mark Gertler // Economic Review. – 1999. – P. 17-52. – Режим доступу: </w:t>
      </w:r>
      <w:hyperlink r:id="rId38" w:history="1">
        <w:r w:rsidRPr="002F0F74">
          <w:rPr>
            <w:rFonts w:ascii="Times New Roman" w:eastAsia="Times New Roman" w:hAnsi="Times New Roman" w:cs="Times New Roman"/>
            <w:color w:val="000000"/>
            <w:kern w:val="0"/>
            <w:sz w:val="28"/>
            <w:szCs w:val="28"/>
            <w:u w:val="single"/>
            <w:lang w:val="en-US"/>
          </w:rPr>
          <w:t>http://www.kansascityfed.org/publicat/econrev/PDF/4q99bern.pdf</w:t>
        </w:r>
      </w:hyperlink>
      <w:r w:rsidRPr="002F0F74">
        <w:rPr>
          <w:rFonts w:ascii="Times New Roman" w:eastAsia="Times New Roman" w:hAnsi="Times New Roman" w:cs="Times New Roman"/>
          <w:color w:val="000000"/>
          <w:kern w:val="0"/>
          <w:sz w:val="28"/>
          <w:szCs w:val="28"/>
          <w:u w:val="single"/>
          <w:lang w:val="en-US"/>
        </w:rPr>
        <w:t>.</w:t>
      </w:r>
      <w:r w:rsidRPr="002F0F74">
        <w:rPr>
          <w:rFonts w:ascii="Times New Roman" w:eastAsia="Times New Roman" w:hAnsi="Times New Roman" w:cs="Times New Roman"/>
          <w:color w:val="000000"/>
          <w:kern w:val="0"/>
          <w:sz w:val="28"/>
          <w:szCs w:val="28"/>
          <w:lang w:val="en-US"/>
        </w:rPr>
        <w:t xml:space="preserve"> </w:t>
      </w:r>
      <w:r w:rsidRPr="002F0F74">
        <w:rPr>
          <w:rFonts w:ascii="Times New Roman" w:eastAsia="Calibri" w:hAnsi="Times New Roman" w:cs="Times New Roman"/>
          <w:color w:val="000000"/>
          <w:kern w:val="0"/>
          <w:sz w:val="28"/>
          <w:szCs w:val="28"/>
          <w:lang w:val="en-US"/>
        </w:rPr>
        <w:t>– Назва з екрана.</w:t>
      </w:r>
    </w:p>
    <w:p w14:paraId="32646160"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 xml:space="preserve">Bianchi F., Ilut C. Monetary / Fiscal Policy Mix and Agents Beliefs [Електронний ресурс] / Francesco Bianchi Cosmin Ilut // </w:t>
      </w:r>
      <w:hyperlink r:id="rId39" w:anchor="%23" w:history="1">
        <w:r w:rsidRPr="002F0F74">
          <w:rPr>
            <w:rFonts w:ascii="Times New Roman" w:eastAsia="Times New Roman" w:hAnsi="Times New Roman" w:cs="Times New Roman"/>
            <w:color w:val="000000"/>
            <w:kern w:val="0"/>
            <w:sz w:val="28"/>
            <w:szCs w:val="28"/>
            <w:u w:val="single"/>
            <w:lang w:val="en-US"/>
          </w:rPr>
          <w:t>Economic Research Initiatives at Duke (ERID) Working Paper No. 119</w:t>
        </w:r>
      </w:hyperlink>
      <w:r w:rsidRPr="002F0F74">
        <w:rPr>
          <w:rFonts w:ascii="Times New Roman" w:eastAsia="Times New Roman" w:hAnsi="Times New Roman" w:cs="Times New Roman"/>
          <w:color w:val="000000"/>
          <w:kern w:val="0"/>
          <w:sz w:val="28"/>
          <w:szCs w:val="28"/>
          <w:lang w:val="en-US"/>
        </w:rPr>
        <w:t xml:space="preserve">. – Режим доступу: </w:t>
      </w:r>
      <w:hyperlink r:id="rId40" w:history="1">
        <w:r w:rsidRPr="002F0F74">
          <w:rPr>
            <w:rFonts w:ascii="Times New Roman" w:eastAsia="Times New Roman" w:hAnsi="Times New Roman" w:cs="Times New Roman"/>
            <w:color w:val="000000"/>
            <w:kern w:val="0"/>
            <w:sz w:val="28"/>
            <w:szCs w:val="28"/>
            <w:u w:val="single"/>
            <w:lang w:val="en-US"/>
          </w:rPr>
          <w:t>http://www.nber.org/papers/w20194.pdf</w:t>
        </w:r>
      </w:hyperlink>
      <w:r w:rsidRPr="002F0F74">
        <w:rPr>
          <w:rFonts w:ascii="Times New Roman" w:eastAsia="Times New Roman" w:hAnsi="Times New Roman" w:cs="Times New Roman"/>
          <w:color w:val="000000"/>
          <w:kern w:val="0"/>
          <w:sz w:val="28"/>
          <w:szCs w:val="28"/>
          <w:u w:val="single"/>
          <w:lang w:val="en-US"/>
        </w:rPr>
        <w:t>.</w:t>
      </w:r>
      <w:r w:rsidRPr="002F0F74">
        <w:rPr>
          <w:rFonts w:ascii="Times New Roman" w:eastAsia="Times New Roman" w:hAnsi="Times New Roman" w:cs="Times New Roman"/>
          <w:color w:val="000000"/>
          <w:kern w:val="0"/>
          <w:sz w:val="28"/>
          <w:szCs w:val="28"/>
          <w:lang w:val="en-US"/>
        </w:rPr>
        <w:t xml:space="preserve"> </w:t>
      </w:r>
      <w:r w:rsidRPr="002F0F74">
        <w:rPr>
          <w:rFonts w:ascii="Times New Roman" w:eastAsia="Calibri" w:hAnsi="Times New Roman" w:cs="Times New Roman"/>
          <w:color w:val="000000"/>
          <w:kern w:val="0"/>
          <w:sz w:val="28"/>
          <w:szCs w:val="28"/>
          <w:lang w:val="en-US"/>
        </w:rPr>
        <w:t>– Назва з екрана.</w:t>
      </w:r>
    </w:p>
    <w:p w14:paraId="4FF867F5"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u w:val="single"/>
          <w:lang w:val="en-US"/>
        </w:rPr>
      </w:pPr>
      <w:r w:rsidRPr="002F0F74">
        <w:rPr>
          <w:rFonts w:ascii="Times New Roman" w:eastAsia="Times New Roman" w:hAnsi="Times New Roman" w:cs="Times New Roman"/>
          <w:color w:val="000000"/>
          <w:kern w:val="0"/>
          <w:sz w:val="28"/>
          <w:szCs w:val="28"/>
          <w:lang w:val="en-US"/>
        </w:rPr>
        <w:t xml:space="preserve">Bloomberg Terminal [Електронний ресурс] – Режим доступу: </w:t>
      </w:r>
      <w:hyperlink r:id="rId41" w:history="1">
        <w:r w:rsidRPr="002F0F74">
          <w:rPr>
            <w:rFonts w:ascii="Times New Roman" w:eastAsia="Times New Roman" w:hAnsi="Times New Roman" w:cs="Times New Roman"/>
            <w:color w:val="000000"/>
            <w:kern w:val="0"/>
            <w:sz w:val="28"/>
            <w:szCs w:val="28"/>
            <w:u w:val="single"/>
            <w:lang w:val="en-US"/>
          </w:rPr>
          <w:t>http://www.bloomberg.com/</w:t>
        </w:r>
      </w:hyperlink>
      <w:r w:rsidRPr="002F0F74">
        <w:rPr>
          <w:rFonts w:ascii="Times New Roman" w:eastAsia="Times New Roman" w:hAnsi="Times New Roman" w:cs="Times New Roman"/>
          <w:color w:val="000000"/>
          <w:kern w:val="0"/>
          <w:sz w:val="28"/>
          <w:szCs w:val="28"/>
          <w:u w:val="single"/>
          <w:lang w:val="en-US"/>
        </w:rPr>
        <w:t xml:space="preserve">. </w:t>
      </w:r>
      <w:r w:rsidRPr="002F0F74">
        <w:rPr>
          <w:rFonts w:ascii="Times New Roman" w:eastAsia="Calibri" w:hAnsi="Times New Roman" w:cs="Times New Roman"/>
          <w:color w:val="000000"/>
          <w:kern w:val="0"/>
          <w:sz w:val="28"/>
          <w:szCs w:val="28"/>
          <w:lang w:val="en-US"/>
        </w:rPr>
        <w:t>– Назва з екрана.</w:t>
      </w:r>
    </w:p>
    <w:p w14:paraId="07B8F1CE"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u w:val="single"/>
          <w:lang w:val="en-US"/>
        </w:rPr>
        <w:t xml:space="preserve">Bracke T.A framework for Assessing Global Imbalances [Електронний ресурс] / T.Bracke, M.Bussiere, M.Fidora, R.Straub // ECB, </w:t>
      </w:r>
      <w:r w:rsidRPr="002F0F74">
        <w:rPr>
          <w:rFonts w:ascii="Times New Roman" w:eastAsia="Times New Roman" w:hAnsi="Times New Roman" w:cs="Times New Roman"/>
          <w:color w:val="000000"/>
          <w:kern w:val="0"/>
          <w:sz w:val="28"/>
          <w:szCs w:val="28"/>
          <w:u w:val="single"/>
          <w:lang w:val="en-US"/>
        </w:rPr>
        <w:lastRenderedPageBreak/>
        <w:t xml:space="preserve">Occasional paper series. – January 2008. – №78. – Режим доступу: </w:t>
      </w:r>
      <w:hyperlink r:id="rId42" w:history="1">
        <w:r w:rsidRPr="002F0F74">
          <w:rPr>
            <w:rFonts w:ascii="Times New Roman" w:eastAsia="Times New Roman" w:hAnsi="Times New Roman" w:cs="Times New Roman"/>
            <w:color w:val="000000"/>
            <w:kern w:val="0"/>
            <w:sz w:val="28"/>
            <w:szCs w:val="28"/>
            <w:u w:val="single"/>
            <w:lang w:val="en-US"/>
          </w:rPr>
          <w:t>http://ssrn.com/abstract_id=1005942</w:t>
        </w:r>
      </w:hyperlink>
      <w:r w:rsidRPr="002F0F74">
        <w:rPr>
          <w:rFonts w:ascii="Times New Roman" w:eastAsia="Times New Roman" w:hAnsi="Times New Roman" w:cs="Times New Roman"/>
          <w:color w:val="000000"/>
          <w:kern w:val="0"/>
          <w:sz w:val="28"/>
          <w:szCs w:val="28"/>
          <w:u w:val="single"/>
          <w:lang w:val="en-US"/>
        </w:rPr>
        <w:t xml:space="preserve">. </w:t>
      </w:r>
      <w:r w:rsidRPr="002F0F74">
        <w:rPr>
          <w:rFonts w:ascii="Times New Roman" w:eastAsia="Calibri" w:hAnsi="Times New Roman" w:cs="Times New Roman"/>
          <w:color w:val="000000"/>
          <w:kern w:val="0"/>
          <w:sz w:val="28"/>
          <w:szCs w:val="28"/>
          <w:lang w:val="en-US"/>
        </w:rPr>
        <w:t>– Назва з екрана.</w:t>
      </w:r>
      <w:r w:rsidRPr="002F0F74">
        <w:rPr>
          <w:rFonts w:ascii="Times New Roman" w:eastAsia="Times New Roman" w:hAnsi="Times New Roman" w:cs="Times New Roman"/>
          <w:color w:val="000000"/>
          <w:kern w:val="0"/>
          <w:sz w:val="28"/>
          <w:szCs w:val="28"/>
          <w:u w:val="single"/>
          <w:lang w:val="en-US"/>
        </w:rPr>
        <w:t xml:space="preserve"> </w:t>
      </w:r>
    </w:p>
    <w:p w14:paraId="5D213078"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kern w:val="0"/>
          <w:sz w:val="24"/>
          <w:szCs w:val="24"/>
        </w:rPr>
      </w:pPr>
      <w:r w:rsidRPr="002F0F74">
        <w:rPr>
          <w:rFonts w:ascii="Times New Roman" w:eastAsia="Times New Roman" w:hAnsi="Times New Roman" w:cs="Times New Roman"/>
          <w:color w:val="000000"/>
          <w:kern w:val="0"/>
          <w:sz w:val="28"/>
          <w:szCs w:val="28"/>
          <w:lang w:val="en-US"/>
        </w:rPr>
        <w:t xml:space="preserve">Classification of Exchange Rate Arrangements and Monetary Policy Frameworks [Електронний ресурс] // IMF staff reports. – Режим доступу : </w:t>
      </w:r>
      <w:hyperlink r:id="rId43" w:anchor="table" w:history="1">
        <w:r w:rsidRPr="002F0F74">
          <w:rPr>
            <w:rFonts w:ascii="Times New Roman" w:eastAsia="Times New Roman" w:hAnsi="Times New Roman" w:cs="Times New Roman"/>
            <w:color w:val="000000"/>
            <w:kern w:val="0"/>
            <w:sz w:val="28"/>
            <w:szCs w:val="28"/>
            <w:u w:val="single"/>
            <w:lang w:val="en-US"/>
          </w:rPr>
          <w:t>http://www.imf.org/external/np/mfd/er/2004/eng/1204.htm#table</w:t>
        </w:r>
      </w:hyperlink>
      <w:r w:rsidRPr="002F0F74">
        <w:rPr>
          <w:rFonts w:ascii="Times New Roman" w:eastAsia="Times New Roman" w:hAnsi="Times New Roman" w:cs="Times New Roman"/>
          <w:color w:val="000000"/>
          <w:kern w:val="0"/>
          <w:sz w:val="28"/>
          <w:szCs w:val="28"/>
          <w:u w:val="single"/>
          <w:lang w:val="en-US"/>
        </w:rPr>
        <w:t xml:space="preserve">. </w:t>
      </w:r>
      <w:r w:rsidRPr="002F0F74">
        <w:rPr>
          <w:rFonts w:ascii="Times New Roman" w:eastAsia="Calibri" w:hAnsi="Times New Roman" w:cs="Times New Roman"/>
          <w:color w:val="000000"/>
          <w:kern w:val="0"/>
          <w:sz w:val="28"/>
          <w:szCs w:val="28"/>
          <w:lang w:val="en-US"/>
        </w:rPr>
        <w:t>– Назва з екрана.</w:t>
      </w:r>
    </w:p>
    <w:p w14:paraId="5D4D541E"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hyperlink r:id="rId44" w:history="1">
        <w:r w:rsidRPr="002F0F74">
          <w:rPr>
            <w:rFonts w:ascii="Times New Roman" w:eastAsia="Times New Roman" w:hAnsi="Times New Roman" w:cs="Times New Roman"/>
            <w:color w:val="000000"/>
            <w:kern w:val="0"/>
            <w:sz w:val="28"/>
            <w:szCs w:val="28"/>
            <w:u w:val="single"/>
            <w:lang w:val="en-US"/>
          </w:rPr>
          <w:t>Clayton</w:t>
        </w:r>
      </w:hyperlink>
      <w:r w:rsidRPr="002F0F74">
        <w:rPr>
          <w:rFonts w:ascii="Times New Roman" w:eastAsia="Times New Roman" w:hAnsi="Times New Roman" w:cs="Times New Roman"/>
          <w:color w:val="000000"/>
          <w:kern w:val="0"/>
          <w:sz w:val="28"/>
          <w:szCs w:val="28"/>
          <w:lang w:val="en-US"/>
        </w:rPr>
        <w:t xml:space="preserve"> G., </w:t>
      </w:r>
      <w:hyperlink r:id="rId45" w:history="1">
        <w:r w:rsidRPr="002F0F74">
          <w:rPr>
            <w:rFonts w:ascii="Times New Roman" w:eastAsia="Times New Roman" w:hAnsi="Times New Roman" w:cs="Times New Roman"/>
            <w:color w:val="000000"/>
            <w:kern w:val="0"/>
            <w:sz w:val="28"/>
            <w:szCs w:val="28"/>
            <w:u w:val="single"/>
            <w:lang w:val="en-US"/>
          </w:rPr>
          <w:t>Gilbert</w:t>
        </w:r>
      </w:hyperlink>
      <w:r w:rsidRPr="002F0F74">
        <w:rPr>
          <w:rFonts w:ascii="Times New Roman" w:eastAsia="Times New Roman" w:hAnsi="Times New Roman" w:cs="Times New Roman"/>
          <w:color w:val="000000"/>
          <w:kern w:val="0"/>
          <w:sz w:val="28"/>
          <w:szCs w:val="28"/>
          <w:lang w:val="en-US"/>
        </w:rPr>
        <w:t xml:space="preserve"> J. C., </w:t>
      </w:r>
      <w:hyperlink r:id="rId46" w:history="1">
        <w:r w:rsidRPr="002F0F74">
          <w:rPr>
            <w:rFonts w:ascii="Times New Roman" w:eastAsia="Times New Roman" w:hAnsi="Times New Roman" w:cs="Times New Roman"/>
            <w:color w:val="000000"/>
            <w:kern w:val="0"/>
            <w:sz w:val="28"/>
            <w:szCs w:val="28"/>
            <w:u w:val="single"/>
            <w:lang w:val="en-US"/>
          </w:rPr>
          <w:t>Sedgwick</w:t>
        </w:r>
      </w:hyperlink>
      <w:r w:rsidRPr="002F0F74">
        <w:rPr>
          <w:rFonts w:ascii="Times New Roman" w:eastAsia="Times New Roman" w:hAnsi="Times New Roman" w:cs="Times New Roman"/>
          <w:color w:val="000000"/>
          <w:kern w:val="0"/>
          <w:sz w:val="28"/>
          <w:szCs w:val="28"/>
          <w:lang w:val="en-US"/>
        </w:rPr>
        <w:t xml:space="preserve"> R. Monetary Theory and Monetary Policy in the 1970s: Proceedings of the 1970 Sheffield Money / G. </w:t>
      </w:r>
      <w:hyperlink r:id="rId47" w:history="1">
        <w:r w:rsidRPr="002F0F74">
          <w:rPr>
            <w:rFonts w:ascii="Times New Roman" w:eastAsia="Times New Roman" w:hAnsi="Times New Roman" w:cs="Times New Roman"/>
            <w:color w:val="000000"/>
            <w:kern w:val="0"/>
            <w:sz w:val="28"/>
            <w:szCs w:val="28"/>
            <w:u w:val="single"/>
            <w:lang w:val="en-US"/>
          </w:rPr>
          <w:t>Clayton</w:t>
        </w:r>
      </w:hyperlink>
      <w:r w:rsidRPr="002F0F74">
        <w:rPr>
          <w:rFonts w:ascii="Times New Roman" w:eastAsia="Times New Roman" w:hAnsi="Times New Roman" w:cs="Times New Roman"/>
          <w:color w:val="000000"/>
          <w:kern w:val="0"/>
          <w:sz w:val="28"/>
          <w:szCs w:val="28"/>
          <w:lang w:val="en-US"/>
        </w:rPr>
        <w:t xml:space="preserve">, J. C. </w:t>
      </w:r>
      <w:hyperlink r:id="rId48" w:history="1">
        <w:r w:rsidRPr="002F0F74">
          <w:rPr>
            <w:rFonts w:ascii="Times New Roman" w:eastAsia="Times New Roman" w:hAnsi="Times New Roman" w:cs="Times New Roman"/>
            <w:color w:val="000000"/>
            <w:kern w:val="0"/>
            <w:sz w:val="28"/>
            <w:szCs w:val="28"/>
            <w:u w:val="single"/>
            <w:lang w:val="en-US"/>
          </w:rPr>
          <w:t>Gilbert</w:t>
        </w:r>
      </w:hyperlink>
      <w:r w:rsidRPr="002F0F74">
        <w:rPr>
          <w:rFonts w:ascii="Times New Roman" w:eastAsia="Times New Roman" w:hAnsi="Times New Roman" w:cs="Times New Roman"/>
          <w:color w:val="000000"/>
          <w:kern w:val="0"/>
          <w:sz w:val="28"/>
          <w:szCs w:val="28"/>
          <w:lang w:val="en-US"/>
        </w:rPr>
        <w:t xml:space="preserve">, R. </w:t>
      </w:r>
      <w:hyperlink r:id="rId49" w:history="1">
        <w:r w:rsidRPr="002F0F74">
          <w:rPr>
            <w:rFonts w:ascii="Times New Roman" w:eastAsia="Times New Roman" w:hAnsi="Times New Roman" w:cs="Times New Roman"/>
            <w:color w:val="000000"/>
            <w:kern w:val="0"/>
            <w:sz w:val="28"/>
            <w:szCs w:val="28"/>
            <w:u w:val="single"/>
            <w:lang w:val="en-US"/>
          </w:rPr>
          <w:t>Sedgwick</w:t>
        </w:r>
      </w:hyperlink>
      <w:r w:rsidRPr="002F0F74">
        <w:rPr>
          <w:rFonts w:ascii="Times New Roman" w:eastAsia="Times New Roman" w:hAnsi="Times New Roman" w:cs="Times New Roman"/>
          <w:color w:val="000000"/>
          <w:kern w:val="0"/>
          <w:sz w:val="28"/>
          <w:szCs w:val="28"/>
          <w:lang w:val="en-US"/>
        </w:rPr>
        <w:t xml:space="preserve"> // Oxford University Press, 1971. – 272 p. </w:t>
      </w:r>
    </w:p>
    <w:p w14:paraId="7AA0EBA5"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 xml:space="preserve">Correia I. Optimal Fiscal and Monetary Policy: Equivalence Results [Електронний ресурс] / I. Correia, J. Nicolini // Centre for Economic Policy Research: Discussion Paper. – 2003. – №3730. – Режим доступу: </w:t>
      </w:r>
      <w:hyperlink r:id="rId50" w:history="1">
        <w:r w:rsidRPr="002F0F74">
          <w:rPr>
            <w:rFonts w:ascii="Times New Roman" w:eastAsia="Times New Roman" w:hAnsi="Times New Roman" w:cs="Times New Roman"/>
            <w:color w:val="000000"/>
            <w:kern w:val="0"/>
            <w:sz w:val="28"/>
            <w:szCs w:val="28"/>
            <w:u w:val="single"/>
            <w:lang w:val="en-US"/>
          </w:rPr>
          <w:t>http://economics.uchicago.edu/pdf/nicolini_022007.pdf</w:t>
        </w:r>
      </w:hyperlink>
      <w:r w:rsidRPr="002F0F74">
        <w:rPr>
          <w:rFonts w:ascii="Times New Roman" w:eastAsia="Times New Roman" w:hAnsi="Times New Roman" w:cs="Times New Roman"/>
          <w:color w:val="000000"/>
          <w:kern w:val="0"/>
          <w:sz w:val="28"/>
          <w:szCs w:val="28"/>
          <w:u w:val="single"/>
          <w:lang w:val="en-US"/>
        </w:rPr>
        <w:t>.</w:t>
      </w:r>
      <w:r w:rsidRPr="002F0F74">
        <w:rPr>
          <w:rFonts w:ascii="Times New Roman" w:eastAsia="Times New Roman" w:hAnsi="Times New Roman" w:cs="Times New Roman"/>
          <w:color w:val="000000"/>
          <w:kern w:val="0"/>
          <w:sz w:val="28"/>
          <w:szCs w:val="28"/>
          <w:lang w:val="en-US"/>
        </w:rPr>
        <w:t xml:space="preserve"> </w:t>
      </w:r>
      <w:r w:rsidRPr="002F0F74">
        <w:rPr>
          <w:rFonts w:ascii="Times New Roman" w:eastAsia="Calibri" w:hAnsi="Times New Roman" w:cs="Times New Roman"/>
          <w:color w:val="000000"/>
          <w:kern w:val="0"/>
          <w:sz w:val="28"/>
          <w:szCs w:val="28"/>
          <w:lang w:val="en-US"/>
        </w:rPr>
        <w:t>– Назва з екрана.</w:t>
      </w:r>
    </w:p>
    <w:p w14:paraId="0A7D169A"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Deed R. Complementarity and Institutional Change in Capitalist Systems / R. Deed // Journal of European Public Policy. – 2007. – Vol. 14, Is. 4. – P. 611-630.</w:t>
      </w:r>
    </w:p>
    <w:p w14:paraId="7BD8B695"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Demirguc-Kunt A., Detragiache E. The Determinants of Banking Crisis in Developing and Developed Countries / A. Demirguc-Kunt, E. Detragiache // IMF Sttaff Papers. – 1998. – № 45. – P. 90-91.</w:t>
      </w:r>
    </w:p>
    <w:p w14:paraId="43E16B83"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Easterly W., Rebelo S. Fiscal Policy and Economic Growth: an Empirical Investigation / W. Easterl, S. Rebelo // Journal of monetary economics. – 1993. – №32(3). – Р. 417-458.</w:t>
      </w:r>
    </w:p>
    <w:p w14:paraId="39E66452"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 xml:space="preserve">Eggertsson G.B.  What Fiscal Policy Is Effective at Zero Interest Rates? [Електронний ресурс] / Gauti B. Eggertsson // Federal Reserve Bank of New York Staff Reports. – November 2009. – №42. – Режим доступу: </w:t>
      </w:r>
      <w:hyperlink r:id="rId51" w:history="1">
        <w:r w:rsidRPr="002F0F74">
          <w:rPr>
            <w:rFonts w:ascii="Times New Roman" w:eastAsia="Times New Roman" w:hAnsi="Times New Roman" w:cs="Times New Roman"/>
            <w:color w:val="000000"/>
            <w:kern w:val="0"/>
            <w:sz w:val="28"/>
            <w:szCs w:val="28"/>
            <w:u w:val="single"/>
            <w:lang w:val="en-US"/>
          </w:rPr>
          <w:t>http://www.newyorkfed.org/research/staff_reports/sr402.pdf</w:t>
        </w:r>
      </w:hyperlink>
      <w:r w:rsidRPr="002F0F74">
        <w:rPr>
          <w:rFonts w:ascii="Times New Roman" w:eastAsia="Times New Roman" w:hAnsi="Times New Roman" w:cs="Times New Roman"/>
          <w:color w:val="000000"/>
          <w:kern w:val="0"/>
          <w:sz w:val="28"/>
          <w:szCs w:val="28"/>
          <w:lang w:val="en-US"/>
        </w:rPr>
        <w:t>. – Назва з екрана.</w:t>
      </w:r>
    </w:p>
    <w:p w14:paraId="56A36E90"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ArialNarrow"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Eichner A. Post-Keynesian Theory: An Introduction / A. Eichner // Chalenge 21 (2), May-June 1978. – P. 4-17.</w:t>
      </w:r>
    </w:p>
    <w:p w14:paraId="56D55CCF"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ArialNarrow" w:hAnsi="Times New Roman" w:cs="Times New Roman"/>
          <w:color w:val="000000"/>
          <w:kern w:val="0"/>
          <w:sz w:val="28"/>
          <w:szCs w:val="28"/>
          <w:lang w:val="en-US"/>
        </w:rPr>
        <w:lastRenderedPageBreak/>
        <w:t xml:space="preserve">Foster J. The Financialization of Capitalism [Електронний ресурс] / J. Foster // Monthly Review. – April 2007. – Volume 58. – №11. – </w:t>
      </w:r>
      <w:r w:rsidRPr="002F0F74">
        <w:rPr>
          <w:rFonts w:ascii="Times New Roman" w:eastAsia="Times New Roman" w:hAnsi="Times New Roman" w:cs="Times New Roman"/>
          <w:color w:val="000000"/>
          <w:kern w:val="0"/>
          <w:sz w:val="28"/>
          <w:szCs w:val="28"/>
          <w:lang w:val="en-US"/>
        </w:rPr>
        <w:t xml:space="preserve">Режим доступу: </w:t>
      </w:r>
      <w:hyperlink r:id="rId52" w:history="1">
        <w:r w:rsidRPr="002F0F74">
          <w:rPr>
            <w:rFonts w:ascii="Times New Roman" w:eastAsia="ArialNarrow" w:hAnsi="Times New Roman" w:cs="Times New Roman"/>
            <w:color w:val="000000"/>
            <w:kern w:val="0"/>
            <w:sz w:val="28"/>
            <w:szCs w:val="28"/>
            <w:u w:val="single"/>
            <w:lang w:val="en-US"/>
          </w:rPr>
          <w:t>http://www.monthlyreview.org/0407jbf.htm</w:t>
        </w:r>
      </w:hyperlink>
      <w:r w:rsidRPr="002F0F74">
        <w:rPr>
          <w:rFonts w:ascii="Times New Roman" w:eastAsia="Times New Roman" w:hAnsi="Times New Roman" w:cs="Times New Roman"/>
          <w:color w:val="000000"/>
          <w:kern w:val="0"/>
          <w:sz w:val="28"/>
          <w:szCs w:val="28"/>
          <w:u w:val="single"/>
          <w:lang w:val="en-US"/>
        </w:rPr>
        <w:t>.</w:t>
      </w:r>
      <w:r w:rsidRPr="002F0F74">
        <w:rPr>
          <w:rFonts w:ascii="Times New Roman" w:eastAsia="ArialNarrow" w:hAnsi="Times New Roman" w:cs="Times New Roman"/>
          <w:color w:val="000000"/>
          <w:kern w:val="0"/>
          <w:sz w:val="28"/>
          <w:szCs w:val="28"/>
          <w:lang w:val="en-US"/>
        </w:rPr>
        <w:t xml:space="preserve"> </w:t>
      </w:r>
      <w:r w:rsidRPr="002F0F74">
        <w:rPr>
          <w:rFonts w:ascii="Times New Roman" w:eastAsia="Calibri" w:hAnsi="Times New Roman" w:cs="Times New Roman"/>
          <w:color w:val="000000"/>
          <w:kern w:val="0"/>
          <w:sz w:val="28"/>
          <w:szCs w:val="28"/>
          <w:lang w:val="en-US"/>
        </w:rPr>
        <w:t>– Назва з екрана.</w:t>
      </w:r>
    </w:p>
    <w:p w14:paraId="52564A83"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Friedman M. A Monetary and Fiscal Framework for Monetary Stability / M. Friedman. – American Economic Review, 38 (3). – 1948. – P. 245-264.</w:t>
      </w:r>
    </w:p>
    <w:p w14:paraId="53757136"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Friedman M., Schwartz A. </w:t>
      </w:r>
      <w:r w:rsidRPr="002F0F74">
        <w:rPr>
          <w:rFonts w:ascii="Times New Roman" w:eastAsia="Times New Roman" w:hAnsi="Times New Roman" w:cs="Times New Roman"/>
          <w:iCs/>
          <w:color w:val="000000"/>
          <w:kern w:val="0"/>
          <w:sz w:val="28"/>
          <w:szCs w:val="28"/>
          <w:lang w:val="en-US"/>
        </w:rPr>
        <w:t xml:space="preserve">A Monetary History of the United States, 1867-1960 / M. Friedman, A. Schwartz – </w:t>
      </w:r>
      <w:r w:rsidRPr="002F0F74">
        <w:rPr>
          <w:rFonts w:ascii="Times New Roman" w:eastAsia="Times New Roman" w:hAnsi="Times New Roman" w:cs="Times New Roman"/>
          <w:color w:val="000000"/>
          <w:kern w:val="0"/>
          <w:sz w:val="28"/>
          <w:szCs w:val="28"/>
          <w:lang w:val="en-US"/>
        </w:rPr>
        <w:t>Princeton: Princeton University Press. – 1963. – 860 p.</w:t>
      </w:r>
    </w:p>
    <w:p w14:paraId="5B84F47D"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Friedman M. The Role of Monetary Policy / M. Friedman // </w:t>
      </w:r>
      <w:r w:rsidRPr="002F0F74">
        <w:rPr>
          <w:rFonts w:ascii="Times New Roman" w:eastAsia="Times New Roman" w:hAnsi="Times New Roman" w:cs="Times New Roman"/>
          <w:iCs/>
          <w:color w:val="000000"/>
          <w:kern w:val="0"/>
          <w:sz w:val="28"/>
          <w:szCs w:val="28"/>
          <w:lang w:val="en-US"/>
        </w:rPr>
        <w:t>American Economic Review. –</w:t>
      </w:r>
      <w:r w:rsidRPr="002F0F74">
        <w:rPr>
          <w:rFonts w:ascii="Times New Roman" w:eastAsia="Times New Roman" w:hAnsi="Times New Roman" w:cs="Times New Roman"/>
          <w:color w:val="000000"/>
          <w:kern w:val="0"/>
          <w:sz w:val="28"/>
          <w:szCs w:val="28"/>
          <w:lang w:val="en-US"/>
        </w:rPr>
        <w:t> 1968. – Vol. 58. – P. 1-17.</w:t>
      </w:r>
    </w:p>
    <w:p w14:paraId="16A45161"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ArialNarrow"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Friedman M. How Well Are Fluctuating Exchange Rates Working / M. Friedman // American Enterprise Institute. – 1973. – № 8. – Р. 36-51.</w:t>
      </w:r>
    </w:p>
    <w:p w14:paraId="38D2B448"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ArialNarrow" w:hAnsi="Times New Roman" w:cs="Times New Roman"/>
          <w:color w:val="000000"/>
          <w:kern w:val="0"/>
          <w:sz w:val="28"/>
          <w:szCs w:val="28"/>
          <w:lang w:val="en-US"/>
        </w:rPr>
        <w:t xml:space="preserve">Gali J., Perotti R. Fiscal Policy and Monetary Integration in Europe [Електронний ресурс] / J. Gali, R. Perotti // NBER Working Paper No. 9773. – June 2003. – P. 45. – </w:t>
      </w:r>
      <w:r w:rsidRPr="002F0F74">
        <w:rPr>
          <w:rFonts w:ascii="Times New Roman" w:eastAsia="Times New Roman" w:hAnsi="Times New Roman" w:cs="Times New Roman"/>
          <w:color w:val="000000"/>
          <w:kern w:val="0"/>
          <w:sz w:val="28"/>
          <w:szCs w:val="28"/>
          <w:lang w:val="en-US"/>
        </w:rPr>
        <w:t xml:space="preserve">Режим доступу : </w:t>
      </w:r>
      <w:hyperlink r:id="rId53" w:history="1">
        <w:r w:rsidRPr="002F0F74">
          <w:rPr>
            <w:rFonts w:ascii="Times New Roman" w:eastAsia="ArialNarrow" w:hAnsi="Times New Roman" w:cs="Times New Roman"/>
            <w:color w:val="000000"/>
            <w:kern w:val="0"/>
            <w:sz w:val="28"/>
            <w:szCs w:val="28"/>
            <w:u w:val="single"/>
            <w:lang w:val="en-US"/>
          </w:rPr>
          <w:t>http://www.nber.org/papers/w9773</w:t>
        </w:r>
      </w:hyperlink>
      <w:r w:rsidRPr="002F0F74">
        <w:rPr>
          <w:rFonts w:ascii="Times New Roman" w:eastAsia="Times New Roman" w:hAnsi="Times New Roman" w:cs="Times New Roman"/>
          <w:color w:val="000000"/>
          <w:kern w:val="0"/>
          <w:sz w:val="28"/>
          <w:szCs w:val="28"/>
          <w:u w:val="single"/>
          <w:lang w:val="en-US"/>
        </w:rPr>
        <w:t>.</w:t>
      </w:r>
      <w:r w:rsidRPr="002F0F74">
        <w:rPr>
          <w:rFonts w:ascii="Times New Roman" w:eastAsia="ArialNarrow" w:hAnsi="Times New Roman" w:cs="Times New Roman"/>
          <w:color w:val="000000"/>
          <w:kern w:val="0"/>
          <w:sz w:val="28"/>
          <w:szCs w:val="28"/>
          <w:lang w:val="en-US"/>
        </w:rPr>
        <w:t xml:space="preserve"> </w:t>
      </w:r>
      <w:r w:rsidRPr="002F0F74">
        <w:rPr>
          <w:rFonts w:ascii="Times New Roman" w:eastAsia="Calibri" w:hAnsi="Times New Roman" w:cs="Times New Roman"/>
          <w:color w:val="000000"/>
          <w:kern w:val="0"/>
          <w:sz w:val="28"/>
          <w:szCs w:val="28"/>
          <w:lang w:val="en-US"/>
        </w:rPr>
        <w:t>– Назва з екрана.</w:t>
      </w:r>
    </w:p>
    <w:p w14:paraId="065AF0EC"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Calibri"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Gallagher K. Regaining Control? Capital Controls and the Global Financial Crisis / K. Gallagher // Political economy Research Institute. Working papers. – 2011. № 250. – 35 р.</w:t>
      </w:r>
    </w:p>
    <w:p w14:paraId="69D93B24"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Calibri" w:hAnsi="Times New Roman" w:cs="Times New Roman"/>
          <w:color w:val="000000"/>
          <w:kern w:val="0"/>
          <w:sz w:val="28"/>
          <w:szCs w:val="28"/>
          <w:lang w:val="en-US"/>
        </w:rPr>
      </w:pPr>
      <w:r w:rsidRPr="002F0F74">
        <w:rPr>
          <w:rFonts w:ascii="Times New Roman" w:eastAsia="Calibri" w:hAnsi="Times New Roman" w:cs="Times New Roman"/>
          <w:color w:val="000000"/>
          <w:kern w:val="0"/>
          <w:sz w:val="28"/>
          <w:szCs w:val="28"/>
          <w:lang w:val="en-US"/>
        </w:rPr>
        <w:t>Greenwood R., Scharfstein D. The Growth of Finance / Robin Greenwood, David Scharfstein // Journal of Economic Perspectives. – 2013.  – Volume 27, Number 2. – P. 3-28.</w:t>
      </w:r>
    </w:p>
    <w:p w14:paraId="4DBEB0C4"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Calibri" w:hAnsi="Times New Roman" w:cs="Times New Roman"/>
          <w:color w:val="000000"/>
          <w:kern w:val="0"/>
          <w:sz w:val="28"/>
          <w:szCs w:val="28"/>
          <w:lang w:val="en-US"/>
        </w:rPr>
        <w:t xml:space="preserve">Group of Governors and Heads of Supervision Announces Higher Global Minimum Capital Standards : Press Release </w:t>
      </w:r>
      <w:r w:rsidRPr="002F0F74">
        <w:rPr>
          <w:rFonts w:ascii="Times New Roman" w:eastAsia="Times New Roman" w:hAnsi="Times New Roman" w:cs="Times New Roman"/>
          <w:color w:val="000000"/>
          <w:kern w:val="0"/>
          <w:sz w:val="28"/>
          <w:szCs w:val="28"/>
          <w:lang w:val="en-US"/>
        </w:rPr>
        <w:t>[Електронний ресурс]</w:t>
      </w:r>
      <w:r w:rsidRPr="002F0F74">
        <w:rPr>
          <w:rFonts w:ascii="Times New Roman" w:eastAsia="Calibri" w:hAnsi="Times New Roman" w:cs="Times New Roman"/>
          <w:color w:val="000000"/>
          <w:kern w:val="0"/>
          <w:sz w:val="28"/>
          <w:szCs w:val="28"/>
          <w:lang w:val="en-US"/>
        </w:rPr>
        <w:t xml:space="preserve"> // Basel Committee on Banking Supervision</w:t>
      </w:r>
      <w:r w:rsidRPr="002F0F74">
        <w:rPr>
          <w:rFonts w:ascii="Times New Roman" w:eastAsia="Times New Roman" w:hAnsi="Times New Roman" w:cs="Times New Roman"/>
          <w:color w:val="000000"/>
          <w:kern w:val="0"/>
          <w:sz w:val="28"/>
          <w:szCs w:val="28"/>
          <w:lang w:val="en-US"/>
        </w:rPr>
        <w:t xml:space="preserve">. – Режим доступу : </w:t>
      </w:r>
      <w:hyperlink r:id="rId54" w:history="1">
        <w:r w:rsidRPr="002F0F74">
          <w:rPr>
            <w:rFonts w:ascii="Times New Roman" w:eastAsia="Times New Roman" w:hAnsi="Times New Roman" w:cs="Times New Roman"/>
            <w:color w:val="000000"/>
            <w:kern w:val="0"/>
            <w:sz w:val="28"/>
            <w:szCs w:val="28"/>
            <w:u w:val="single"/>
            <w:lang w:val="en-US"/>
          </w:rPr>
          <w:t>http://www.bis.org/press/p100912.pdf</w:t>
        </w:r>
      </w:hyperlink>
      <w:r w:rsidRPr="002F0F74">
        <w:rPr>
          <w:rFonts w:ascii="Times New Roman" w:eastAsia="Times New Roman" w:hAnsi="Times New Roman" w:cs="Times New Roman"/>
          <w:color w:val="000000"/>
          <w:kern w:val="0"/>
          <w:sz w:val="28"/>
          <w:szCs w:val="28"/>
          <w:u w:val="single"/>
          <w:lang w:val="en-US"/>
        </w:rPr>
        <w:t>.</w:t>
      </w:r>
      <w:r w:rsidRPr="002F0F74">
        <w:rPr>
          <w:rFonts w:ascii="Times New Roman" w:eastAsia="Times New Roman" w:hAnsi="Times New Roman" w:cs="Times New Roman"/>
          <w:color w:val="000000"/>
          <w:kern w:val="0"/>
          <w:sz w:val="28"/>
          <w:szCs w:val="28"/>
          <w:lang w:val="en-US"/>
        </w:rPr>
        <w:t xml:space="preserve"> </w:t>
      </w:r>
      <w:r w:rsidRPr="002F0F74">
        <w:rPr>
          <w:rFonts w:ascii="Times New Roman" w:eastAsia="Calibri" w:hAnsi="Times New Roman" w:cs="Times New Roman"/>
          <w:color w:val="000000"/>
          <w:kern w:val="0"/>
          <w:sz w:val="28"/>
          <w:szCs w:val="28"/>
          <w:lang w:val="en-US"/>
        </w:rPr>
        <w:t>– Назва з екрана.</w:t>
      </w:r>
    </w:p>
    <w:p w14:paraId="27901D21"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Hansen A.H. Cycles of Prosperity and Depression in the United States, Great Britain and Germany – A Study of Monthly Data 1902-1908 / A.H. Hansen. – University of Wisconsin, Madison, Wisc. – 1921. – 112 p.</w:t>
      </w:r>
    </w:p>
    <w:p w14:paraId="5EBA513B"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lastRenderedPageBreak/>
        <w:t>Harrod R.F. Mr. Keynes and Traditional Theory / Roy F. Harrod. // Econometrica, vol. 5 (January 1937). – P. 74-86.</w:t>
      </w:r>
    </w:p>
    <w:p w14:paraId="2CCB20E6"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 xml:space="preserve">Heyns J. van der S. Some New (and Old) Approaches to Budgetary Policy: Implications for the South African Budget [Електронний ресурс] / J. van der S. Heyns // ERU occasional papers no.18. – Durban: Economic Research Unit, University of Natal, 1986. – P. 1-36.. – Режим доступу: </w:t>
      </w:r>
      <w:hyperlink r:id="rId55" w:history="1">
        <w:r w:rsidRPr="002F0F74">
          <w:rPr>
            <w:rFonts w:ascii="Times New Roman" w:eastAsia="Times New Roman" w:hAnsi="Times New Roman" w:cs="Times New Roman"/>
            <w:color w:val="000000"/>
            <w:kern w:val="0"/>
            <w:sz w:val="28"/>
            <w:szCs w:val="28"/>
            <w:u w:val="single"/>
            <w:lang w:val="en-US"/>
          </w:rPr>
          <w:t>http://opendocs.ids.ac.uk/opendocs/bitstream/handle/123456789/1998/Heyns%20-occasional%20paper%20no%2018.pdf?sequence=1</w:t>
        </w:r>
      </w:hyperlink>
      <w:r w:rsidRPr="002F0F74">
        <w:rPr>
          <w:rFonts w:ascii="Times New Roman" w:eastAsia="Times New Roman" w:hAnsi="Times New Roman" w:cs="Times New Roman"/>
          <w:color w:val="000000"/>
          <w:kern w:val="0"/>
          <w:sz w:val="28"/>
          <w:szCs w:val="28"/>
          <w:u w:val="single"/>
          <w:lang w:val="en-US"/>
        </w:rPr>
        <w:t xml:space="preserve">. </w:t>
      </w:r>
      <w:r w:rsidRPr="002F0F74">
        <w:rPr>
          <w:rFonts w:ascii="Times New Roman" w:eastAsia="Calibri" w:hAnsi="Times New Roman" w:cs="Times New Roman"/>
          <w:color w:val="000000"/>
          <w:kern w:val="0"/>
          <w:sz w:val="28"/>
          <w:szCs w:val="28"/>
          <w:lang w:val="en-US"/>
        </w:rPr>
        <w:t>– Назва з екрана.</w:t>
      </w:r>
    </w:p>
    <w:p w14:paraId="07B9D094"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ArialNarrow"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Hicks J.R. Mr. Keynes and the 'Classics' : A Suggested Interpretation / John R. Hicks // Econometrica, vol. 5 (April 1937). – P. 147-159.</w:t>
      </w:r>
    </w:p>
    <w:p w14:paraId="7E837A01"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ArialNarrow" w:hAnsi="Times New Roman" w:cs="Times New Roman"/>
          <w:color w:val="000000"/>
          <w:kern w:val="0"/>
          <w:sz w:val="28"/>
          <w:szCs w:val="28"/>
          <w:lang w:val="en-US"/>
        </w:rPr>
        <w:t xml:space="preserve">Huther J. An Integrated Approach to Government Financial Policy [Електронний ресурс] / J. Huther // New Zealand Treasury. – Working Paper. – 1999. – №08. – Junу. – </w:t>
      </w:r>
      <w:r w:rsidRPr="002F0F74">
        <w:rPr>
          <w:rFonts w:ascii="Times New Roman" w:eastAsia="Times New Roman" w:hAnsi="Times New Roman" w:cs="Times New Roman"/>
          <w:color w:val="000000"/>
          <w:kern w:val="0"/>
          <w:sz w:val="28"/>
          <w:szCs w:val="28"/>
          <w:lang w:val="en-US"/>
        </w:rPr>
        <w:t xml:space="preserve">Режим доступу: </w:t>
      </w:r>
      <w:hyperlink r:id="rId56" w:history="1">
        <w:r w:rsidRPr="002F0F74">
          <w:rPr>
            <w:rFonts w:ascii="Times New Roman" w:eastAsia="ArialNarrow" w:hAnsi="Times New Roman" w:cs="Times New Roman"/>
            <w:color w:val="000000"/>
            <w:kern w:val="0"/>
            <w:sz w:val="28"/>
            <w:szCs w:val="28"/>
            <w:u w:val="single"/>
            <w:lang w:val="en-US"/>
          </w:rPr>
          <w:t>http://www.treasury.govt.nz/publications/research-policy/wp/1999/99-08/twp99-08.pdf</w:t>
        </w:r>
      </w:hyperlink>
      <w:r w:rsidRPr="002F0F74">
        <w:rPr>
          <w:rFonts w:ascii="Times New Roman" w:eastAsia="Times New Roman" w:hAnsi="Times New Roman" w:cs="Times New Roman"/>
          <w:color w:val="000000"/>
          <w:kern w:val="0"/>
          <w:sz w:val="28"/>
          <w:szCs w:val="28"/>
          <w:u w:val="single"/>
          <w:lang w:val="en-US"/>
        </w:rPr>
        <w:t xml:space="preserve">. </w:t>
      </w:r>
      <w:r w:rsidRPr="002F0F74">
        <w:rPr>
          <w:rFonts w:ascii="Times New Roman" w:eastAsia="Calibri" w:hAnsi="Times New Roman" w:cs="Times New Roman"/>
          <w:color w:val="000000"/>
          <w:kern w:val="0"/>
          <w:sz w:val="28"/>
          <w:szCs w:val="28"/>
          <w:lang w:val="en-US"/>
        </w:rPr>
        <w:t>– Назва з екрана.</w:t>
      </w:r>
    </w:p>
    <w:p w14:paraId="14EC7A11"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 xml:space="preserve">Krippner G.R. The Financialization of the American economy / Greta R. Krippner // Socio-Economic Review. – ABI/INFORM Global, May 2005. – P. 173-208.  </w:t>
      </w:r>
    </w:p>
    <w:p w14:paraId="4F13A1D6"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shd w:val="clear" w:color="auto" w:fill="FFFFFF"/>
          <w:lang w:val="en-US"/>
        </w:rPr>
      </w:pPr>
      <w:r w:rsidRPr="002F0F74">
        <w:rPr>
          <w:rFonts w:ascii="Times New Roman" w:eastAsia="Times New Roman" w:hAnsi="Times New Roman" w:cs="Times New Roman"/>
          <w:color w:val="000000"/>
          <w:kern w:val="0"/>
          <w:sz w:val="28"/>
          <w:szCs w:val="28"/>
          <w:lang w:val="en-US"/>
        </w:rPr>
        <w:t xml:space="preserve">Lucas R.E. Econometric Policy Evaluation: A Critique / R.E. Lucas // Carnegie-Rochester Conference Series on Public Policy. – 1976. – Vol. 1. – P. 19-46. </w:t>
      </w:r>
    </w:p>
    <w:p w14:paraId="3F346968"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Calibri"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shd w:val="clear" w:color="auto" w:fill="FFFFFF"/>
          <w:lang w:val="en-US"/>
        </w:rPr>
        <w:t xml:space="preserve">Lucas R., Sargent T. After Keynesian Macroeconomics in After the Phillips Curve: Persistence of High Inflation and High Unemployment / R. Lucas, T. Sargent // Boston: Federal Reserve Bank of Boston. – 1978. – P. 49-72. </w:t>
      </w:r>
    </w:p>
    <w:p w14:paraId="58BC8C61"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Calibri" w:hAnsi="Times New Roman" w:cs="Times New Roman"/>
          <w:color w:val="000000"/>
          <w:kern w:val="0"/>
          <w:sz w:val="28"/>
          <w:szCs w:val="28"/>
          <w:lang w:val="en-US"/>
        </w:rPr>
      </w:pPr>
      <w:r w:rsidRPr="002F0F74">
        <w:rPr>
          <w:rFonts w:ascii="Times New Roman" w:eastAsia="Calibri" w:hAnsi="Times New Roman" w:cs="Times New Roman"/>
          <w:color w:val="000000"/>
          <w:kern w:val="0"/>
          <w:sz w:val="28"/>
          <w:szCs w:val="28"/>
          <w:lang w:val="en-US"/>
        </w:rPr>
        <w:t xml:space="preserve">Lyutyi I. Contribution of Banking System into Financial Stability of Ukraine / Igor O. Lyutyi, Olena V. Liubkina, Natalia Shpygotska // The Journal of Economic Sciences: Theory and Practice. – Year: 18, Volume 69, #2 / 2012. – P. 90-117.   </w:t>
      </w:r>
    </w:p>
    <w:p w14:paraId="546237A9"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Calibri" w:hAnsi="Times New Roman" w:cs="Times New Roman"/>
          <w:color w:val="000000"/>
          <w:kern w:val="0"/>
          <w:sz w:val="28"/>
          <w:szCs w:val="28"/>
          <w:lang w:val="en-US"/>
        </w:rPr>
        <w:lastRenderedPageBreak/>
        <w:t xml:space="preserve">Lyutyi I. </w:t>
      </w:r>
      <w:r w:rsidRPr="002F0F74">
        <w:rPr>
          <w:rFonts w:ascii="Times New Roman" w:eastAsia="Times New Roman" w:hAnsi="Times New Roman" w:cs="Times New Roman"/>
          <w:color w:val="000000"/>
          <w:kern w:val="0"/>
          <w:sz w:val="28"/>
          <w:szCs w:val="28"/>
          <w:lang w:val="en-US"/>
        </w:rPr>
        <w:t xml:space="preserve">Financial Market of Ukraine and the Role of Foreign Direct Investment / Igor Lyutyi, Mariya Borovikova // Ekonomika 2013. – Vol. 92(1). – P. 64-77.     </w:t>
      </w:r>
    </w:p>
    <w:p w14:paraId="56FE20BD"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 xml:space="preserve">Moroz P. The Contradictions of Ukrainian Budgetary Policy in 2013 Under Challenges of Modern Crisis / P. Moroz // European Applied Sciences. – Stuttgart, 2013. – №2 (2). – P. 130-133. </w:t>
      </w:r>
    </w:p>
    <w:p w14:paraId="6E3AE466"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Moroz P. The Consequences of Using Pegged Exchange Rate in Transitional Countries: the Experience of Argentina / P.Moroz, N. Pleshakova // Středoevropský věstník pro vědu a výzkum. – 2014. – №7(9). – P. 30-37.</w:t>
      </w:r>
    </w:p>
    <w:p w14:paraId="645912EA"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Muscatelli V. Anton and Tirelli Patrizio Analyzing the Interaction of Monetary and Fiscal Policy: Does Fiscal Policy Play a Valuable Role in Stabilisation? / V. Muscatelli // CESifo Economic Studies. – 2005. – Vol. 51. – №4. – P. 549-585.</w:t>
      </w:r>
    </w:p>
    <w:p w14:paraId="48379092"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Calibri"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Nort D. Institutions / D. Nort // Journal of Economic Perspectives – Winter 1991. – Vol. 5, No. 1 – P. 97-112.</w:t>
      </w:r>
    </w:p>
    <w:p w14:paraId="16B20AA8"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Calibri" w:hAnsi="Times New Roman" w:cs="Times New Roman"/>
          <w:color w:val="000000"/>
          <w:kern w:val="0"/>
          <w:sz w:val="28"/>
          <w:szCs w:val="28"/>
          <w:lang w:val="en-US"/>
        </w:rPr>
        <w:t>Parrado E. Optimal Interest Rate Policy in a Small Open Economy [</w:t>
      </w:r>
      <w:r w:rsidRPr="002F0F74">
        <w:rPr>
          <w:rFonts w:ascii="Times New Roman" w:eastAsia="Times New Roman" w:hAnsi="Times New Roman" w:cs="Times New Roman"/>
          <w:color w:val="000000"/>
          <w:kern w:val="0"/>
          <w:sz w:val="28"/>
          <w:szCs w:val="28"/>
          <w:lang w:val="en-US"/>
        </w:rPr>
        <w:t>Електронний ресурс</w:t>
      </w:r>
      <w:r w:rsidRPr="002F0F74">
        <w:rPr>
          <w:rFonts w:ascii="Times New Roman" w:eastAsia="Calibri" w:hAnsi="Times New Roman" w:cs="Times New Roman"/>
          <w:color w:val="000000"/>
          <w:kern w:val="0"/>
          <w:sz w:val="28"/>
          <w:szCs w:val="28"/>
          <w:lang w:val="en-US"/>
        </w:rPr>
        <w:t xml:space="preserve">] / E. Parrado, A. Velasco // NBER Working Paper No. 8721. – Cambridge, Massachusetts: National Bureau of Economic Research, 2002. – Mode of access: </w:t>
      </w:r>
      <w:hyperlink r:id="rId57" w:history="1">
        <w:r w:rsidRPr="002F0F74">
          <w:rPr>
            <w:rFonts w:ascii="Times New Roman" w:eastAsia="Times New Roman" w:hAnsi="Times New Roman" w:cs="Times New Roman"/>
            <w:color w:val="000000"/>
            <w:kern w:val="0"/>
            <w:sz w:val="28"/>
            <w:szCs w:val="28"/>
            <w:u w:val="single"/>
            <w:lang w:val="en-US"/>
          </w:rPr>
          <w:t>http://www.nber.org/papers/w8721.pdf</w:t>
        </w:r>
      </w:hyperlink>
      <w:r w:rsidRPr="002F0F74">
        <w:rPr>
          <w:rFonts w:ascii="Times New Roman" w:eastAsia="Times New Roman" w:hAnsi="Times New Roman" w:cs="Times New Roman"/>
          <w:color w:val="000000"/>
          <w:kern w:val="0"/>
          <w:sz w:val="28"/>
          <w:szCs w:val="28"/>
          <w:lang w:val="en-US"/>
        </w:rPr>
        <w:t xml:space="preserve">. </w:t>
      </w:r>
      <w:r w:rsidRPr="002F0F74">
        <w:rPr>
          <w:rFonts w:ascii="Times New Roman" w:eastAsia="Calibri" w:hAnsi="Times New Roman" w:cs="Times New Roman"/>
          <w:color w:val="000000"/>
          <w:kern w:val="0"/>
          <w:sz w:val="28"/>
          <w:szCs w:val="28"/>
          <w:lang w:val="en-US"/>
        </w:rPr>
        <w:t>– Назва з екрана.</w:t>
      </w:r>
    </w:p>
    <w:p w14:paraId="474F8BCC"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Perroux F. The Domination Effect and Modern Economic Theory / Ed. by K.W.Rothschild // Power in Economics. – Harmondworth: Penguin books, 1971. – P. 56-73.</w:t>
      </w:r>
    </w:p>
    <w:p w14:paraId="51B2F6DC"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 xml:space="preserve">Phelps E. The Golden Rule of Accumulation: A Fable for Growthmen / E. Phelps // American Economic Review. – 1961. – Vol. 51. – P. 638-643. </w:t>
      </w:r>
    </w:p>
    <w:p w14:paraId="59B54963"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Phelps E. The Accumulation of Risky Capital: A Sequential Utility Analysis / E. Phelps // Econometrica. – 1962. – Vol. 30. – P. 729-743.</w:t>
      </w:r>
    </w:p>
    <w:p w14:paraId="1ACD3149"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lastRenderedPageBreak/>
        <w:t>Post-crisis Global Economy: Restoration of Equilibrium: Monograph. / A. Andreeva, O. Anisimova, Yu. Bilenko and others. / Edited by O. Shnyrkov and A. Filipenko. – К. : Publishing center «Kyiv University», 2013. – 311 p.</w:t>
      </w:r>
    </w:p>
    <w:p w14:paraId="4CE87A96"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Rutherforol M. Institutions in Economics / M. Rutherforol. – Cambridge : Cambridge University Press, 1994. – 225 p.</w:t>
      </w:r>
    </w:p>
    <w:p w14:paraId="0DB3A7C2"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 xml:space="preserve">Samuelson P. Alvin Hansen as a Creative Economic Theorist / P. Samuelson // Quarterly Journal of Economics. – </w:t>
      </w:r>
      <w:r w:rsidRPr="002F0F74">
        <w:rPr>
          <w:rFonts w:ascii="Times New Roman" w:eastAsia="Times New Roman" w:hAnsi="Times New Roman" w:cs="Times New Roman"/>
          <w:color w:val="000000"/>
          <w:kern w:val="0"/>
          <w:sz w:val="28"/>
          <w:szCs w:val="28"/>
          <w:shd w:val="clear" w:color="auto" w:fill="FFFFFF"/>
          <w:lang w:val="en-US"/>
        </w:rPr>
        <w:t>Oxford : Univ. Press. – Vol. 90. – 1976. –  P. 24-31.</w:t>
      </w:r>
    </w:p>
    <w:p w14:paraId="40377A18"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 xml:space="preserve">Samuelson P. Interactions between the Multiplier Analysis and the Principle of Acceleration [Електронний ресурс] / P. Samuelson // The Collected Scientific Papers of P.A. Samuelson. – Cambridge, 1966. – Vol. 2. – Ch. 82. – Режим доступу: </w:t>
      </w:r>
      <w:hyperlink r:id="rId58" w:history="1">
        <w:r w:rsidRPr="002F0F74">
          <w:rPr>
            <w:rFonts w:ascii="Times New Roman" w:eastAsia="Times New Roman" w:hAnsi="Times New Roman" w:cs="Times New Roman"/>
            <w:color w:val="000000"/>
            <w:kern w:val="0"/>
            <w:sz w:val="28"/>
            <w:szCs w:val="28"/>
            <w:u w:val="single"/>
            <w:lang w:val="en-US"/>
          </w:rPr>
          <w:t>http://people.bu.edu/rking/SZGcourse/samrestat39.pdf</w:t>
        </w:r>
      </w:hyperlink>
      <w:r w:rsidRPr="002F0F74">
        <w:rPr>
          <w:rFonts w:ascii="Times New Roman" w:eastAsia="Times New Roman" w:hAnsi="Times New Roman" w:cs="Times New Roman"/>
          <w:color w:val="000000"/>
          <w:kern w:val="0"/>
          <w:sz w:val="28"/>
          <w:szCs w:val="28"/>
          <w:u w:val="single"/>
          <w:lang w:val="en-US"/>
        </w:rPr>
        <w:t xml:space="preserve">. </w:t>
      </w:r>
      <w:r w:rsidRPr="002F0F74">
        <w:rPr>
          <w:rFonts w:ascii="Times New Roman" w:eastAsia="Calibri" w:hAnsi="Times New Roman" w:cs="Times New Roman"/>
          <w:color w:val="000000"/>
          <w:kern w:val="0"/>
          <w:sz w:val="28"/>
          <w:szCs w:val="28"/>
          <w:lang w:val="en-US"/>
        </w:rPr>
        <w:t>– Назва з екрана.</w:t>
      </w:r>
    </w:p>
    <w:p w14:paraId="2B53C289"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Sargent T.J., Wallace N. Some Unpleasant Monetarist Arithmetic / T. Sargent, N. Wallace // Federal Reserve Bank of Minneapolis Quarterly Review. – 1981. – Vol. 5. – № 3. – Р. 1-17.</w:t>
      </w:r>
    </w:p>
    <w:p w14:paraId="475AD71D"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Schinasi G.J. Defining Financial Stability / G.J. Schinasi // IMF Working Paper /04/187. – 2004. – 19 р.</w:t>
      </w:r>
    </w:p>
    <w:p w14:paraId="02FB491B"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 xml:space="preserve">Solow R.M. Technical Change and the Aggregate Production Function / R.M. Solow // Review of Economics and Statistics. – Vol. 39. – P. 312-320. </w:t>
      </w:r>
    </w:p>
    <w:p w14:paraId="7D3054EA"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Calibri"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 xml:space="preserve">Stein J. Monetarism, Keynesian and New Classical Economics / J. Stein. – </w:t>
      </w:r>
      <w:r w:rsidRPr="002F0F74">
        <w:rPr>
          <w:rFonts w:ascii="Times New Roman" w:eastAsia="Times New Roman" w:hAnsi="Times New Roman" w:cs="Times New Roman"/>
          <w:color w:val="000000"/>
          <w:kern w:val="0"/>
          <w:sz w:val="28"/>
          <w:szCs w:val="28"/>
          <w:shd w:val="clear" w:color="auto" w:fill="FFFFFF"/>
          <w:lang w:val="en-US"/>
        </w:rPr>
        <w:t>New York University Press</w:t>
      </w:r>
      <w:r w:rsidRPr="002F0F74">
        <w:rPr>
          <w:rFonts w:ascii="Times New Roman" w:eastAsia="Times New Roman" w:hAnsi="Times New Roman" w:cs="Times New Roman"/>
          <w:color w:val="000000"/>
          <w:kern w:val="0"/>
          <w:sz w:val="28"/>
          <w:szCs w:val="28"/>
          <w:lang w:val="en-US"/>
        </w:rPr>
        <w:t xml:space="preserve">, 1984. – 228 p. </w:t>
      </w:r>
    </w:p>
    <w:p w14:paraId="4236997C"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Calibri" w:hAnsi="Times New Roman" w:cs="Times New Roman"/>
          <w:color w:val="000000"/>
          <w:kern w:val="0"/>
          <w:sz w:val="28"/>
          <w:szCs w:val="28"/>
          <w:lang w:val="en-US"/>
        </w:rPr>
      </w:pPr>
      <w:r w:rsidRPr="002F0F74">
        <w:rPr>
          <w:rFonts w:ascii="Times New Roman" w:eastAsia="Calibri" w:hAnsi="Times New Roman" w:cs="Times New Roman"/>
          <w:color w:val="000000"/>
          <w:kern w:val="0"/>
          <w:sz w:val="28"/>
          <w:szCs w:val="28"/>
          <w:lang w:val="en-US"/>
        </w:rPr>
        <w:t xml:space="preserve">Stiglitz J. On the Relevance or Irrelevance of Public Financial Policy: Indexation, price rigidities and optimal monetary policy [Електронний ресурc] / Joseph E. Stiglitz // NBER Working Paper Series. – April 1983. – Working Paper No.1106. – Режим доступу: </w:t>
      </w:r>
      <w:hyperlink r:id="rId59" w:history="1">
        <w:r w:rsidRPr="002F0F74">
          <w:rPr>
            <w:rFonts w:ascii="Times New Roman" w:eastAsia="ArialNarrow" w:hAnsi="Times New Roman" w:cs="Times New Roman"/>
            <w:color w:val="000000"/>
            <w:kern w:val="0"/>
            <w:sz w:val="28"/>
            <w:szCs w:val="28"/>
            <w:u w:val="single"/>
            <w:lang w:val="en-US"/>
          </w:rPr>
          <w:t>http://www.nber.org/papers/w1106.pdf</w:t>
        </w:r>
      </w:hyperlink>
      <w:r w:rsidRPr="002F0F74">
        <w:rPr>
          <w:rFonts w:ascii="Times New Roman" w:eastAsia="Times New Roman" w:hAnsi="Times New Roman" w:cs="Times New Roman"/>
          <w:color w:val="000000"/>
          <w:kern w:val="0"/>
          <w:sz w:val="28"/>
          <w:szCs w:val="28"/>
          <w:u w:val="single"/>
          <w:lang w:val="en-US"/>
        </w:rPr>
        <w:t>.</w:t>
      </w:r>
      <w:r w:rsidRPr="002F0F74">
        <w:rPr>
          <w:rFonts w:ascii="Times New Roman" w:eastAsia="ArialNarrow" w:hAnsi="Times New Roman" w:cs="Times New Roman"/>
          <w:color w:val="000000"/>
          <w:kern w:val="0"/>
          <w:sz w:val="28"/>
          <w:szCs w:val="28"/>
          <w:lang w:val="en-US"/>
        </w:rPr>
        <w:t xml:space="preserve"> </w:t>
      </w:r>
      <w:r w:rsidRPr="002F0F74">
        <w:rPr>
          <w:rFonts w:ascii="Times New Roman" w:eastAsia="Calibri" w:hAnsi="Times New Roman" w:cs="Times New Roman"/>
          <w:color w:val="000000"/>
          <w:kern w:val="0"/>
          <w:sz w:val="28"/>
          <w:szCs w:val="28"/>
          <w:lang w:val="en-US"/>
        </w:rPr>
        <w:t>– Назва з екрана.</w:t>
      </w:r>
    </w:p>
    <w:p w14:paraId="43AAF9FF"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Calibri" w:hAnsi="Times New Roman" w:cs="Times New Roman"/>
          <w:color w:val="000000"/>
          <w:kern w:val="0"/>
          <w:sz w:val="28"/>
          <w:szCs w:val="28"/>
          <w:lang w:val="en-US"/>
        </w:rPr>
        <w:t xml:space="preserve">Stiglitz J. Freefall: America, Free Markets and the Sinking of the World Economy / Joseph E. Stiglitz. – New York: WW Norton &amp; Co, 2010. – 361 p. </w:t>
      </w:r>
    </w:p>
    <w:p w14:paraId="11457E36"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lastRenderedPageBreak/>
        <w:t>Stone M., Anderson H., Veyrune R. Exchange Rate Regimes [Електронний ресурс] /</w:t>
      </w:r>
      <w:r w:rsidRPr="002F0F74">
        <w:rPr>
          <w:rFonts w:ascii="Times New Roman" w:eastAsia="Times New Roman" w:hAnsi="Times New Roman" w:cs="Times New Roman"/>
          <w:i/>
          <w:iCs/>
          <w:color w:val="000000"/>
          <w:kern w:val="0"/>
          <w:sz w:val="28"/>
          <w:szCs w:val="28"/>
          <w:lang w:val="en-US"/>
        </w:rPr>
        <w:t xml:space="preserve"> </w:t>
      </w:r>
      <w:r w:rsidRPr="002F0F74">
        <w:rPr>
          <w:rFonts w:ascii="Times New Roman" w:eastAsia="Times New Roman" w:hAnsi="Times New Roman" w:cs="Times New Roman"/>
          <w:color w:val="000000"/>
          <w:kern w:val="0"/>
          <w:sz w:val="28"/>
          <w:szCs w:val="28"/>
          <w:lang w:val="en-US"/>
        </w:rPr>
        <w:t xml:space="preserve">M. Stone, H. Anderson, R. Veyrune // Finance &amp; Development March 2008. – P. 42-43. – Режим доступу : </w:t>
      </w:r>
      <w:hyperlink r:id="rId60" w:history="1">
        <w:r w:rsidRPr="002F0F74">
          <w:rPr>
            <w:rFonts w:ascii="Times New Roman" w:eastAsia="Times New Roman" w:hAnsi="Times New Roman" w:cs="Times New Roman"/>
            <w:color w:val="000000"/>
            <w:kern w:val="0"/>
            <w:sz w:val="28"/>
            <w:szCs w:val="28"/>
            <w:u w:val="single"/>
            <w:lang w:val="en-US"/>
          </w:rPr>
          <w:t>http://www.imf.org/external/pubs/ft/fandd/2008/03/pdf/basics.pdf</w:t>
        </w:r>
      </w:hyperlink>
      <w:r w:rsidRPr="002F0F74">
        <w:rPr>
          <w:rFonts w:ascii="Times New Roman" w:eastAsia="Times New Roman" w:hAnsi="Times New Roman" w:cs="Times New Roman"/>
          <w:color w:val="000000"/>
          <w:kern w:val="0"/>
          <w:sz w:val="28"/>
          <w:szCs w:val="28"/>
          <w:u w:val="single"/>
          <w:lang w:val="en-US"/>
        </w:rPr>
        <w:t xml:space="preserve">. </w:t>
      </w:r>
      <w:r w:rsidRPr="002F0F74">
        <w:rPr>
          <w:rFonts w:ascii="Times New Roman" w:eastAsia="Calibri" w:hAnsi="Times New Roman" w:cs="Times New Roman"/>
          <w:color w:val="000000"/>
          <w:kern w:val="0"/>
          <w:sz w:val="28"/>
          <w:szCs w:val="28"/>
          <w:lang w:val="en-US"/>
        </w:rPr>
        <w:t>– Назва з екрана.</w:t>
      </w:r>
    </w:p>
    <w:p w14:paraId="3207978A"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Subbarao D. Financial Regulation for Growth, Equity and Stability in the Post-Crisis World / Duvvuri Subbarao // First CAFRAL-BIS international conference on «Financial sector regulation for growth, equity and stability in the post-crisis world». Mumbai, 15 November, 2011. – BIS Papers No 62, January 2012. – P. 1-8.</w:t>
      </w:r>
    </w:p>
    <w:p w14:paraId="684D4C44"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 xml:space="preserve">Sweezy P. Economic Reminiscences / P. Sweezy // Monthly Review. – May, 1995. – Vol. 47. – №1. – P. 1-11.  </w:t>
      </w:r>
    </w:p>
    <w:p w14:paraId="7873C350"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 xml:space="preserve">The Stability and Growth Pact [Електронний ресурс]. – Режим доступу: </w:t>
      </w:r>
      <w:hyperlink r:id="rId61" w:history="1">
        <w:r w:rsidRPr="002F0F74">
          <w:rPr>
            <w:rFonts w:ascii="Times New Roman" w:eastAsia="Times New Roman" w:hAnsi="Times New Roman" w:cs="Times New Roman"/>
            <w:color w:val="000000"/>
            <w:kern w:val="0"/>
            <w:sz w:val="28"/>
            <w:szCs w:val="28"/>
            <w:u w:val="single"/>
            <w:lang w:val="en-US"/>
          </w:rPr>
          <w:t>http://ec.europa.eu/economy_finance/economic_governance/sgp/deficit/index_en.htm</w:t>
        </w:r>
      </w:hyperlink>
      <w:r w:rsidRPr="002F0F74">
        <w:rPr>
          <w:rFonts w:ascii="Times New Roman" w:eastAsia="Times New Roman" w:hAnsi="Times New Roman" w:cs="Times New Roman"/>
          <w:color w:val="000000"/>
          <w:kern w:val="0"/>
          <w:sz w:val="28"/>
          <w:szCs w:val="28"/>
          <w:u w:val="single"/>
          <w:lang w:val="en-US"/>
        </w:rPr>
        <w:t>.</w:t>
      </w:r>
      <w:r w:rsidRPr="002F0F74">
        <w:rPr>
          <w:rFonts w:ascii="Times New Roman" w:eastAsia="Times New Roman" w:hAnsi="Times New Roman" w:cs="Times New Roman"/>
          <w:color w:val="000000"/>
          <w:kern w:val="0"/>
          <w:sz w:val="28"/>
          <w:szCs w:val="28"/>
          <w:lang w:val="en-US"/>
        </w:rPr>
        <w:t xml:space="preserve"> </w:t>
      </w:r>
      <w:r w:rsidRPr="002F0F74">
        <w:rPr>
          <w:rFonts w:ascii="Times New Roman" w:eastAsia="Calibri" w:hAnsi="Times New Roman" w:cs="Times New Roman"/>
          <w:color w:val="000000"/>
          <w:kern w:val="0"/>
          <w:sz w:val="28"/>
          <w:szCs w:val="28"/>
          <w:lang w:val="en-US"/>
        </w:rPr>
        <w:t>– Назва з екрана.</w:t>
      </w:r>
    </w:p>
    <w:p w14:paraId="0C18C283"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Tirole J. The Euro Crisis: Some Reflections on Institutional Reform/ Jean Tirole // Banque de France. Financial Stability Review – April 2012. – №16 – P. 225-242.</w:t>
      </w:r>
    </w:p>
    <w:p w14:paraId="2CEAC52D"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 xml:space="preserve">Wood R. Delivering Economic Stimulus, Addressing Rising Public Debt and Avoiding Inflation [Електронний ресурс] / Richard Wood // Journal of Financial Economic Policy. – 2012. – Volume 4. – Issue № 1. – Режим доступу : </w:t>
      </w:r>
      <w:hyperlink r:id="rId62" w:history="1">
        <w:r w:rsidRPr="002F0F74">
          <w:rPr>
            <w:rFonts w:ascii="Times New Roman" w:eastAsia="Times New Roman" w:hAnsi="Times New Roman" w:cs="Times New Roman"/>
            <w:color w:val="000000"/>
            <w:kern w:val="0"/>
            <w:sz w:val="28"/>
            <w:szCs w:val="28"/>
            <w:u w:val="single"/>
            <w:lang w:val="en-US"/>
          </w:rPr>
          <w:t>http://www.emeraldinsight.com/search.htm</w:t>
        </w:r>
      </w:hyperlink>
      <w:r w:rsidRPr="002F0F74">
        <w:rPr>
          <w:rFonts w:ascii="Times New Roman" w:eastAsia="Times New Roman" w:hAnsi="Times New Roman" w:cs="Times New Roman"/>
          <w:color w:val="000000"/>
          <w:kern w:val="0"/>
          <w:sz w:val="28"/>
          <w:szCs w:val="28"/>
          <w:u w:val="single"/>
          <w:lang w:val="en-US"/>
        </w:rPr>
        <w:t xml:space="preserve">. </w:t>
      </w:r>
      <w:r w:rsidRPr="002F0F74">
        <w:rPr>
          <w:rFonts w:ascii="Times New Roman" w:eastAsia="Calibri" w:hAnsi="Times New Roman" w:cs="Times New Roman"/>
          <w:color w:val="000000"/>
          <w:kern w:val="0"/>
          <w:sz w:val="28"/>
          <w:szCs w:val="28"/>
          <w:lang w:val="en-US"/>
        </w:rPr>
        <w:t>– Назва з екрана.</w:t>
      </w:r>
      <w:r w:rsidRPr="002F0F74">
        <w:rPr>
          <w:rFonts w:ascii="Times New Roman" w:eastAsia="Times New Roman" w:hAnsi="Times New Roman" w:cs="Times New Roman"/>
          <w:color w:val="000000"/>
          <w:kern w:val="0"/>
          <w:sz w:val="28"/>
          <w:szCs w:val="28"/>
          <w:lang w:val="en-US"/>
        </w:rPr>
        <w:t xml:space="preserve"> </w:t>
      </w:r>
    </w:p>
    <w:p w14:paraId="459B21EB"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t xml:space="preserve">World Economic Outlook, April 2013. International Monetary Fund [Електронний ресурс]. – Режим доступу : </w:t>
      </w:r>
      <w:hyperlink r:id="rId63" w:history="1">
        <w:r w:rsidRPr="002F0F74">
          <w:rPr>
            <w:rFonts w:ascii="Times New Roman" w:eastAsia="Times New Roman" w:hAnsi="Times New Roman" w:cs="Times New Roman"/>
            <w:color w:val="000000"/>
            <w:kern w:val="0"/>
            <w:sz w:val="28"/>
            <w:szCs w:val="28"/>
            <w:u w:val="single"/>
            <w:lang w:val="en-US"/>
          </w:rPr>
          <w:t>http://www.imf.org/external/pubs/ft/weo/2013/01/pdf/c3.pdf</w:t>
        </w:r>
      </w:hyperlink>
      <w:r w:rsidRPr="002F0F74">
        <w:rPr>
          <w:rFonts w:ascii="Times New Roman" w:eastAsia="Times New Roman" w:hAnsi="Times New Roman" w:cs="Times New Roman"/>
          <w:color w:val="000000"/>
          <w:kern w:val="0"/>
          <w:sz w:val="28"/>
          <w:szCs w:val="28"/>
          <w:u w:val="single"/>
          <w:lang w:val="en-US"/>
        </w:rPr>
        <w:t xml:space="preserve">. </w:t>
      </w:r>
      <w:r w:rsidRPr="002F0F74">
        <w:rPr>
          <w:rFonts w:ascii="Times New Roman" w:eastAsia="Calibri" w:hAnsi="Times New Roman" w:cs="Times New Roman"/>
          <w:color w:val="000000"/>
          <w:kern w:val="0"/>
          <w:sz w:val="28"/>
          <w:szCs w:val="28"/>
          <w:lang w:val="en-US"/>
        </w:rPr>
        <w:t>– Назва з екрана.</w:t>
      </w:r>
    </w:p>
    <w:p w14:paraId="6B7114A7"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color w:val="000000"/>
          <w:kern w:val="0"/>
          <w:sz w:val="28"/>
          <w:szCs w:val="28"/>
          <w:lang w:val="en-US"/>
        </w:rPr>
      </w:pPr>
      <w:r w:rsidRPr="002F0F74">
        <w:rPr>
          <w:rFonts w:ascii="Times New Roman" w:eastAsia="Times New Roman" w:hAnsi="Times New Roman" w:cs="Times New Roman"/>
          <w:color w:val="000000"/>
          <w:kern w:val="0"/>
          <w:sz w:val="28"/>
          <w:szCs w:val="28"/>
          <w:lang w:val="en-US"/>
        </w:rPr>
        <w:lastRenderedPageBreak/>
        <w:t xml:space="preserve">World Economic Outlook Database, April 2014. International Monetary Fund [Електронний ресурс]. – Режим доступу : </w:t>
      </w:r>
      <w:hyperlink r:id="rId64" w:history="1">
        <w:r w:rsidRPr="002F0F74">
          <w:rPr>
            <w:rFonts w:ascii="Times New Roman" w:eastAsia="Times New Roman" w:hAnsi="Times New Roman" w:cs="Times New Roman"/>
            <w:color w:val="000000"/>
            <w:kern w:val="0"/>
            <w:sz w:val="28"/>
            <w:szCs w:val="28"/>
            <w:u w:val="single"/>
            <w:lang w:val="en-US"/>
          </w:rPr>
          <w:t>http://www.imf.org/external/pubs/ft/weo/2014/01/weodata/index.aspx</w:t>
        </w:r>
      </w:hyperlink>
      <w:r w:rsidRPr="002F0F74">
        <w:rPr>
          <w:rFonts w:ascii="Times New Roman" w:eastAsia="Times New Roman" w:hAnsi="Times New Roman" w:cs="Times New Roman"/>
          <w:color w:val="000000"/>
          <w:kern w:val="0"/>
          <w:sz w:val="28"/>
          <w:szCs w:val="28"/>
          <w:u w:val="single"/>
          <w:lang w:val="en-US"/>
        </w:rPr>
        <w:t xml:space="preserve">. </w:t>
      </w:r>
      <w:r w:rsidRPr="002F0F74">
        <w:rPr>
          <w:rFonts w:ascii="Times New Roman" w:eastAsia="Calibri" w:hAnsi="Times New Roman" w:cs="Times New Roman"/>
          <w:color w:val="000000"/>
          <w:kern w:val="0"/>
          <w:sz w:val="28"/>
          <w:szCs w:val="28"/>
          <w:lang w:val="en-US"/>
        </w:rPr>
        <w:t>– Назва з екрана.</w:t>
      </w:r>
    </w:p>
    <w:p w14:paraId="6C32342A" w14:textId="77777777" w:rsidR="002F0F74" w:rsidRPr="002F0F74" w:rsidRDefault="002F0F74" w:rsidP="00BB0C7D">
      <w:pPr>
        <w:widowControl/>
        <w:numPr>
          <w:ilvl w:val="0"/>
          <w:numId w:val="6"/>
        </w:numPr>
        <w:tabs>
          <w:tab w:val="clear" w:pos="709"/>
          <w:tab w:val="clear" w:pos="785"/>
          <w:tab w:val="num" w:pos="0"/>
        </w:tabs>
        <w:spacing w:after="0" w:line="360" w:lineRule="auto"/>
        <w:ind w:left="720" w:hanging="360"/>
        <w:jc w:val="left"/>
        <w:rPr>
          <w:rFonts w:ascii="Times New Roman" w:eastAsia="Times New Roman" w:hAnsi="Times New Roman" w:cs="Times New Roman"/>
          <w:kern w:val="0"/>
          <w:sz w:val="28"/>
          <w:szCs w:val="28"/>
          <w:lang w:val="uk-UA"/>
        </w:rPr>
      </w:pPr>
      <w:r w:rsidRPr="002F0F74">
        <w:rPr>
          <w:rFonts w:ascii="Times New Roman" w:eastAsia="Times New Roman" w:hAnsi="Times New Roman" w:cs="Times New Roman"/>
          <w:color w:val="000000"/>
          <w:kern w:val="0"/>
          <w:sz w:val="28"/>
          <w:szCs w:val="28"/>
          <w:lang w:val="en-US"/>
        </w:rPr>
        <w:t xml:space="preserve">Zoli E. How Does Fiscal Policy Affect Monetary Policy in Emerging Market Countries? [Електронний ресурс] / E. Zoli // Bank for International Settlements Working paper № 174. – April 2005. – Р. 1-51. </w:t>
      </w:r>
      <w:r w:rsidRPr="002F0F74">
        <w:rPr>
          <w:rFonts w:ascii="Times New Roman" w:eastAsia="Times New Roman" w:hAnsi="Times New Roman" w:cs="Times New Roman"/>
          <w:color w:val="000000"/>
          <w:spacing w:val="-6"/>
          <w:kern w:val="0"/>
          <w:sz w:val="28"/>
          <w:szCs w:val="28"/>
          <w:lang w:val="en-US"/>
        </w:rPr>
        <w:t>–</w:t>
      </w:r>
      <w:r w:rsidRPr="002F0F74">
        <w:rPr>
          <w:rFonts w:ascii="Times New Roman" w:eastAsia="Times New Roman" w:hAnsi="Times New Roman" w:cs="Times New Roman"/>
          <w:color w:val="000000"/>
          <w:kern w:val="0"/>
          <w:sz w:val="28"/>
          <w:szCs w:val="28"/>
          <w:lang w:val="en-US"/>
        </w:rPr>
        <w:t xml:space="preserve"> Режим доступу </w:t>
      </w:r>
      <w:r w:rsidRPr="002F0F74">
        <w:rPr>
          <w:rFonts w:ascii="Times New Roman" w:eastAsia="Times New Roman" w:hAnsi="Times New Roman" w:cs="Times New Roman"/>
          <w:color w:val="000000"/>
          <w:spacing w:val="4"/>
          <w:kern w:val="0"/>
          <w:sz w:val="28"/>
          <w:szCs w:val="28"/>
          <w:lang w:val="en-US"/>
        </w:rPr>
        <w:t>:</w:t>
      </w:r>
      <w:r w:rsidRPr="002F0F74">
        <w:rPr>
          <w:rFonts w:ascii="Times New Roman" w:eastAsia="Times New Roman" w:hAnsi="Times New Roman" w:cs="Times New Roman"/>
          <w:color w:val="000000"/>
          <w:kern w:val="0"/>
          <w:sz w:val="28"/>
          <w:szCs w:val="28"/>
          <w:lang w:val="en-US"/>
        </w:rPr>
        <w:t xml:space="preserve"> </w:t>
      </w:r>
      <w:hyperlink r:id="rId65" w:history="1">
        <w:r w:rsidRPr="002F0F74">
          <w:rPr>
            <w:rFonts w:ascii="Times New Roman" w:eastAsia="Times New Roman" w:hAnsi="Times New Roman" w:cs="Times New Roman"/>
            <w:color w:val="000000"/>
            <w:spacing w:val="4"/>
            <w:kern w:val="0"/>
            <w:sz w:val="28"/>
            <w:szCs w:val="28"/>
            <w:u w:val="single"/>
            <w:lang w:val="en-US"/>
          </w:rPr>
          <w:t>http://www.bis.org/publ/work174.pdf</w:t>
        </w:r>
      </w:hyperlink>
      <w:r w:rsidRPr="002F0F74">
        <w:rPr>
          <w:rFonts w:ascii="Times New Roman" w:eastAsia="Times New Roman" w:hAnsi="Times New Roman" w:cs="Times New Roman"/>
          <w:color w:val="000000"/>
          <w:kern w:val="0"/>
          <w:sz w:val="28"/>
          <w:szCs w:val="28"/>
          <w:u w:val="single"/>
          <w:lang w:val="en-US"/>
        </w:rPr>
        <w:t xml:space="preserve">. </w:t>
      </w:r>
      <w:r w:rsidRPr="002F0F74">
        <w:rPr>
          <w:rFonts w:ascii="Times New Roman" w:eastAsia="Calibri" w:hAnsi="Times New Roman" w:cs="Times New Roman"/>
          <w:color w:val="000000"/>
          <w:kern w:val="0"/>
          <w:sz w:val="28"/>
          <w:szCs w:val="28"/>
          <w:lang w:val="en-US"/>
        </w:rPr>
        <w:t>– Назва з екрана.</w:t>
      </w:r>
    </w:p>
    <w:p w14:paraId="4787AD71" w14:textId="77777777" w:rsidR="002F0F74" w:rsidRPr="002F0F74" w:rsidRDefault="002F0F74" w:rsidP="002F0F74">
      <w:bookmarkStart w:id="0" w:name="_GoBack"/>
      <w:bookmarkEnd w:id="0"/>
    </w:p>
    <w:sectPr w:rsidR="002F0F74" w:rsidRPr="002F0F74" w:rsidSect="006E463D">
      <w:headerReference w:type="default" r:id="rId66"/>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D3DF6" w14:textId="77777777" w:rsidR="00BB0C7D" w:rsidRDefault="00BB0C7D">
      <w:pPr>
        <w:spacing w:after="0" w:line="240" w:lineRule="auto"/>
      </w:pPr>
      <w:r>
        <w:separator/>
      </w:r>
    </w:p>
  </w:endnote>
  <w:endnote w:type="continuationSeparator" w:id="0">
    <w:p w14:paraId="050F7B3A" w14:textId="77777777" w:rsidR="00BB0C7D" w:rsidRDefault="00BB0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Minngs">
    <w:altName w:val="Arial Unicode MS"/>
    <w:charset w:val="80"/>
    <w:family w:val="roman"/>
    <w:pitch w:val="default"/>
  </w:font>
  <w:font w:name="Cambria">
    <w:panose1 w:val="02040503050406030204"/>
    <w:charset w:val="CC"/>
    <w:family w:val="roman"/>
    <w:pitch w:val="variable"/>
    <w:sig w:usb0="E00002FF" w:usb1="400004FF" w:usb2="00000000" w:usb3="00000000" w:csb0="0000019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Arial Unicode MS"/>
    <w:charset w:val="80"/>
    <w:family w:val="swiss"/>
    <w:pitch w:val="default"/>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35E40" w14:textId="77777777" w:rsidR="002F0F74" w:rsidRDefault="002F0F7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7C3C2" w14:textId="77777777" w:rsidR="002F0F74" w:rsidRDefault="002F0F7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37FDE" w14:textId="77777777" w:rsidR="002F0F74" w:rsidRDefault="002F0F74">
    <w:pPr>
      <w:pStyle w:val="affffff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BA113" w14:textId="77777777" w:rsidR="00BB0C7D" w:rsidRDefault="00BB0C7D">
      <w:pPr>
        <w:spacing w:after="0" w:line="240" w:lineRule="auto"/>
      </w:pPr>
      <w:r>
        <w:separator/>
      </w:r>
    </w:p>
  </w:footnote>
  <w:footnote w:type="continuationSeparator" w:id="0">
    <w:p w14:paraId="381B1B5E" w14:textId="77777777" w:rsidR="00BB0C7D" w:rsidRDefault="00BB0C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B2DCB" w14:textId="6BCA19B2" w:rsidR="002F0F74" w:rsidRDefault="002F0F74">
    <w:pPr>
      <w:pStyle w:val="affffffff6"/>
      <w:ind w:right="360" w:firstLine="0"/>
    </w:pPr>
    <w:r>
      <w:rPr>
        <w:noProof/>
        <w:lang w:eastAsia="ru-RU"/>
      </w:rPr>
      <mc:AlternateContent>
        <mc:Choice Requires="wps">
          <w:drawing>
            <wp:anchor distT="0" distB="0" distL="0" distR="0" simplePos="0" relativeHeight="251659264" behindDoc="0" locked="0" layoutInCell="1" allowOverlap="1" wp14:anchorId="596AFDD9" wp14:editId="08CAEBF0">
              <wp:simplePos x="0" y="0"/>
              <wp:positionH relativeFrom="page">
                <wp:posOffset>6791960</wp:posOffset>
              </wp:positionH>
              <wp:positionV relativeFrom="paragraph">
                <wp:posOffset>635</wp:posOffset>
              </wp:positionV>
              <wp:extent cx="228600" cy="174625"/>
              <wp:effectExtent l="635" t="635" r="8890" b="5715"/>
              <wp:wrapSquare wrapText="largest"/>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272CA" w14:textId="77777777" w:rsidR="002F0F74" w:rsidRDefault="002F0F74">
                          <w:pPr>
                            <w:pStyle w:val="affffffff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AFDD9" id="_x0000_t202" coordsize="21600,21600" o:spt="202" path="m,l,21600r21600,l21600,xe">
              <v:stroke joinstyle="miter"/>
              <v:path gradientshapeok="t" o:connecttype="rect"/>
            </v:shapetype>
            <v:shape id="Надпись 8" o:spid="_x0000_s1026" type="#_x0000_t202" style="position:absolute;left:0;text-align:left;margin-left:534.8pt;margin-top:.05pt;width:18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" stroked="f">
              <v:fill opacity="0"/>
              <v:textbox inset="0,0,0,0">
                <w:txbxContent>
                  <w:p w14:paraId="2F9272CA" w14:textId="77777777" w:rsidR="002F0F74" w:rsidRDefault="002F0F74">
                    <w:pPr>
                      <w:pStyle w:val="affffffff6"/>
                    </w:pPr>
                  </w:p>
                </w:txbxContent>
              </v:textbox>
              <w10:wrap type="square" side="largest"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52D77" w14:textId="0365B894" w:rsidR="002F0F74" w:rsidRDefault="002F0F74">
    <w:pPr>
      <w:pStyle w:val="affffffff6"/>
      <w:ind w:right="360" w:firstLine="0"/>
    </w:pPr>
    <w:r>
      <w:rPr>
        <w:noProof/>
        <w:lang w:eastAsia="ru-RU"/>
      </w:rPr>
      <mc:AlternateContent>
        <mc:Choice Requires="wps">
          <w:drawing>
            <wp:anchor distT="0" distB="0" distL="0" distR="0" simplePos="0" relativeHeight="251660288" behindDoc="0" locked="0" layoutInCell="1" allowOverlap="1" wp14:anchorId="789963B1" wp14:editId="09685A88">
              <wp:simplePos x="0" y="0"/>
              <wp:positionH relativeFrom="page">
                <wp:posOffset>6944360</wp:posOffset>
              </wp:positionH>
              <wp:positionV relativeFrom="paragraph">
                <wp:posOffset>635</wp:posOffset>
              </wp:positionV>
              <wp:extent cx="76200" cy="174625"/>
              <wp:effectExtent l="635" t="2540" r="8890" b="3810"/>
              <wp:wrapSquare wrapText="largest"/>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A8208" w14:textId="77777777" w:rsidR="002F0F74" w:rsidRDefault="002F0F74">
                          <w:pPr>
                            <w:pStyle w:val="affffffff6"/>
                          </w:pPr>
                          <w:r>
                            <w:rPr>
                              <w:rStyle w:val="afffffffffffffffffffffffffff3"/>
                              <w:color w:val="FFFFFF"/>
                            </w:rPr>
                            <w:fldChar w:fldCharType="begin"/>
                          </w:r>
                          <w:r>
                            <w:rPr>
                              <w:rStyle w:val="afffffffffffffffffffffffffff3"/>
                              <w:color w:val="FFFFFF"/>
                            </w:rPr>
                            <w:instrText xml:space="preserve"> PAGE </w:instrText>
                          </w:r>
                          <w:r>
                            <w:rPr>
                              <w:rStyle w:val="afffffffffffffffffffffffffff3"/>
                              <w:color w:val="FFFFFF"/>
                            </w:rPr>
                            <w:fldChar w:fldCharType="separate"/>
                          </w:r>
                          <w:r>
                            <w:rPr>
                              <w:rStyle w:val="afffffffffffffffffffffffffff3"/>
                              <w:noProof/>
                              <w:color w:val="FFFFFF"/>
                            </w:rPr>
                            <w:t>1</w:t>
                          </w:r>
                          <w:r>
                            <w:rPr>
                              <w:rStyle w:val="afffffffffffffffffffffffffff3"/>
                              <w:color w:val="FFFFF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963B1" id="_x0000_t202" coordsize="21600,21600" o:spt="202" path="m,l,21600r21600,l21600,xe">
              <v:stroke joinstyle="miter"/>
              <v:path gradientshapeok="t" o:connecttype="rect"/>
            </v:shapetype>
            <v:shape id="Надпись 7" o:spid="_x0000_s1027" type="#_x0000_t202" style="position:absolute;left:0;text-align:left;margin-left:546.8pt;margin-top:.05pt;width:6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" stroked="f">
              <v:fill opacity="0"/>
              <v:textbox inset="0,0,0,0">
                <w:txbxContent>
                  <w:p w14:paraId="204A8208" w14:textId="77777777" w:rsidR="002F0F74" w:rsidRDefault="002F0F74">
                    <w:pPr>
                      <w:pStyle w:val="affffffff6"/>
                    </w:pPr>
                    <w:r>
                      <w:rPr>
                        <w:rStyle w:val="afffffffffffffffffffffffffff3"/>
                        <w:color w:val="FFFFFF"/>
                      </w:rPr>
                      <w:fldChar w:fldCharType="begin"/>
                    </w:r>
                    <w:r>
                      <w:rPr>
                        <w:rStyle w:val="afffffffffffffffffffffffffff3"/>
                        <w:color w:val="FFFFFF"/>
                      </w:rPr>
                      <w:instrText xml:space="preserve"> PAGE </w:instrText>
                    </w:r>
                    <w:r>
                      <w:rPr>
                        <w:rStyle w:val="afffffffffffffffffffffffffff3"/>
                        <w:color w:val="FFFFFF"/>
                      </w:rPr>
                      <w:fldChar w:fldCharType="separate"/>
                    </w:r>
                    <w:r>
                      <w:rPr>
                        <w:rStyle w:val="afffffffffffffffffffffffffff3"/>
                        <w:noProof/>
                        <w:color w:val="FFFFFF"/>
                      </w:rPr>
                      <w:t>1</w:t>
                    </w:r>
                    <w:r>
                      <w:rPr>
                        <w:rStyle w:val="afffffffffffffffffffffffffff3"/>
                        <w:color w:val="FFFFFF"/>
                      </w:rPr>
                      <w:fldChar w:fldCharType="end"/>
                    </w:r>
                  </w:p>
                </w:txbxContent>
              </v:textbox>
              <w10:wrap type="square" side="largest"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26"/>
  </w:num>
  <w:num w:numId="8">
    <w:abstractNumId w:val="28"/>
  </w:num>
  <w:num w:numId="9">
    <w:abstractNumId w:val="34"/>
  </w:num>
  <w:num w:numId="10">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2E1"/>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C59"/>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F3E"/>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E3D"/>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1C6"/>
    <w:rsid w:val="004B33AB"/>
    <w:rsid w:val="004B3424"/>
    <w:rsid w:val="004B35D8"/>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1BF3"/>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14A"/>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B2A"/>
    <w:rsid w:val="006C0CAA"/>
    <w:rsid w:val="006C0CD0"/>
    <w:rsid w:val="006C0DB9"/>
    <w:rsid w:val="006C149D"/>
    <w:rsid w:val="006C1AE5"/>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5D3"/>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4C08"/>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3E0"/>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A4A"/>
    <w:rsid w:val="009E4C00"/>
    <w:rsid w:val="009E50AA"/>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312"/>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504"/>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4C2"/>
    <w:rsid w:val="00B37742"/>
    <w:rsid w:val="00B377A8"/>
    <w:rsid w:val="00B37C48"/>
    <w:rsid w:val="00B37FB6"/>
    <w:rsid w:val="00B40039"/>
    <w:rsid w:val="00B402D7"/>
    <w:rsid w:val="00B40418"/>
    <w:rsid w:val="00B4085F"/>
    <w:rsid w:val="00B40CF9"/>
    <w:rsid w:val="00B40D45"/>
    <w:rsid w:val="00B40F80"/>
    <w:rsid w:val="00B40FDA"/>
    <w:rsid w:val="00B41106"/>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550A"/>
    <w:rsid w:val="00BA6363"/>
    <w:rsid w:val="00BA6579"/>
    <w:rsid w:val="00BA6A53"/>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5EF"/>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B01"/>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3ACD"/>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1C29"/>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26C"/>
    <w:rsid w:val="00E0633F"/>
    <w:rsid w:val="00E0724F"/>
    <w:rsid w:val="00E078D3"/>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74B"/>
    <w:rsid w:val="00F74810"/>
    <w:rsid w:val="00F74C0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uiPriority w:val="99"/>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uiPriority w:val="99"/>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kmu.gov.ua/control/publish/article?art_id=246247059" TargetMode="External"/><Relationship Id="rId21" Type="http://schemas.openxmlformats.org/officeDocument/2006/relationships/hyperlink" Target="http://zakon3.rada.gov.ua/laws/show/762/96" TargetMode="External"/><Relationship Id="rId34" Type="http://schemas.openxmlformats.org/officeDocument/2006/relationships/hyperlink" Target="http://www.minfin.gov.ua/" TargetMode="External"/><Relationship Id="rId42" Type="http://schemas.openxmlformats.org/officeDocument/2006/relationships/hyperlink" Target="http://ssrn.com/abstract_id=1005942" TargetMode="External"/><Relationship Id="rId47" Type="http://schemas.openxmlformats.org/officeDocument/2006/relationships/hyperlink" Target="http://www.google.com.ua/search?hl=uk&amp;tbo=p&amp;tbm=bks&amp;q=inauthor:" TargetMode="External"/><Relationship Id="rId50" Type="http://schemas.openxmlformats.org/officeDocument/2006/relationships/hyperlink" Target="http://economics.uchicago.edu/pdf/nicolini_022007.pdf" TargetMode="External"/><Relationship Id="rId55" Type="http://schemas.openxmlformats.org/officeDocument/2006/relationships/hyperlink" Target="http://opendocs.ids.ac.uk/opendocs/bitstream/handle/123456789/1998/Heyns%20-occasional%20paper%20no%2018.pdf?sequence=1" TargetMode="External"/><Relationship Id="rId63" Type="http://schemas.openxmlformats.org/officeDocument/2006/relationships/hyperlink" Target="http://www.imf.org/external/pubs/ft/weo/2013/01/pdf/c3.pdf" TargetMode="External"/><Relationship Id="rId68"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zakon2.rada.gov.ua/laws/show/679-14" TargetMode="External"/><Relationship Id="rId29"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24790" TargetMode="External"/><Relationship Id="rId11" Type="http://schemas.openxmlformats.org/officeDocument/2006/relationships/footer" Target="footer3.xml"/><Relationship Id="rId24" Type="http://schemas.openxmlformats.org/officeDocument/2006/relationships/hyperlink" Target="http://zakon4.rada.gov.ua/laws/show/2972-12" TargetMode="External"/><Relationship Id="rId32" Type="http://schemas.openxmlformats.org/officeDocument/2006/relationships/hyperlink" Target="http://www.ukrstat.gov.ua/" TargetMode="External"/><Relationship Id="rId37" Type="http://schemas.openxmlformats.org/officeDocument/2006/relationships/hyperlink" Target="http://www.ecb.europa.eu/pub/pdf/scpwps/ecbwp166.pdf" TargetMode="External"/><Relationship Id="rId40" Type="http://schemas.openxmlformats.org/officeDocument/2006/relationships/hyperlink" Target="http://www.nber.org/papers/w20194.pdf" TargetMode="External"/><Relationship Id="rId45" Type="http://schemas.openxmlformats.org/officeDocument/2006/relationships/hyperlink" Target="http://www.google.com.ua/search?hl=uk&amp;tbo=p&amp;tbm=bks&amp;q=inauthor:" TargetMode="External"/><Relationship Id="rId53" Type="http://schemas.openxmlformats.org/officeDocument/2006/relationships/hyperlink" Target="http://www.nber.org/papers/w9773" TargetMode="External"/><Relationship Id="rId58" Type="http://schemas.openxmlformats.org/officeDocument/2006/relationships/hyperlink" Target="http://people.bu.edu/rking/SZGcourse/samrestat39.pdf" TargetMode="External"/><Relationship Id="rId66"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ec.europa.eu/economy_finance/economic_governance/sgp/deficit/index_en.htm" TargetMode="External"/><Relationship Id="rId19" Type="http://schemas.openxmlformats.org/officeDocument/2006/relationships/hyperlink" Target="http://zakon2.rada.gov.ua/laws/show/512-12" TargetMode="External"/><Relationship Id="rId14" Type="http://schemas.openxmlformats.org/officeDocument/2006/relationships/hyperlink" Target="http://zakon2.rada.gov.ua/laws/show/2542-14" TargetMode="External"/><Relationship Id="rId22" Type="http://schemas.openxmlformats.org/officeDocument/2006/relationships/hyperlink" Target="http://zakon4.rada.gov.ua/laws/show/1698&#1072;-12/ed19911025" TargetMode="External"/><Relationship Id="rId27" Type="http://schemas.openxmlformats.org/officeDocument/2006/relationships/hyperlink" Target="http://w1.c1.rada.gov.ua/pls/zweb2/webproc34?id=&amp;pf3511=15250&amp;pf35401=36609" TargetMode="External"/><Relationship Id="rId30" Type="http://schemas.openxmlformats.org/officeDocument/2006/relationships/hyperlink" Target="http://www.economy.nayka.com.ua/?op=1&amp;z=2683" TargetMode="External"/><Relationship Id="rId35" Type="http://schemas.openxmlformats.org/officeDocument/2006/relationships/hyperlink" Target="http://www.bank.gov.ua/" TargetMode="External"/><Relationship Id="rId43" Type="http://schemas.openxmlformats.org/officeDocument/2006/relationships/hyperlink" Target="http://www.imf.org/external/np/mfd/er/2004/eng/1204.htm" TargetMode="External"/><Relationship Id="rId48" Type="http://schemas.openxmlformats.org/officeDocument/2006/relationships/hyperlink" Target="http://www.google.com.ua/search?hl=uk&amp;tbo=p&amp;tbm=bks&amp;q=inauthor:" TargetMode="External"/><Relationship Id="rId56" Type="http://schemas.openxmlformats.org/officeDocument/2006/relationships/hyperlink" Target="http://www.treasury.govt.nz/publications/research-policy/wp/1999/99-08/twp99-08.pdf" TargetMode="External"/><Relationship Id="rId64" Type="http://schemas.openxmlformats.org/officeDocument/2006/relationships/hyperlink" Target="http://www.imf.org/external/pubs/ft/weo/2014/01/weodata/index.aspx" TargetMode="External"/><Relationship Id="rId8" Type="http://schemas.openxmlformats.org/officeDocument/2006/relationships/footer" Target="footer1.xml"/><Relationship Id="rId51" Type="http://schemas.openxmlformats.org/officeDocument/2006/relationships/hyperlink" Target="http://www.newyorkfed.org/research/staff_reports/sr402.pdf" TargetMode="External"/><Relationship Id="rId3" Type="http://schemas.openxmlformats.org/officeDocument/2006/relationships/settings" Target="settings.xml"/><Relationship Id="rId12" Type="http://schemas.openxmlformats.org/officeDocument/2006/relationships/hyperlink" Target="http://zakon2.rada.gov.ua/laws/show/254&#1082;/96-&#1074;&#1088;" TargetMode="External"/><Relationship Id="rId17" Type="http://schemas.openxmlformats.org/officeDocument/2006/relationships/hyperlink" Target="http://zakon4.rada.gov.ua/laws/show/2121-14" TargetMode="External"/><Relationship Id="rId25" Type="http://schemas.openxmlformats.org/officeDocument/2006/relationships/hyperlink" Target="http://zakon4.rada.gov.ua/laws/show/112-93-&#1088;" TargetMode="External"/><Relationship Id="rId33" Type="http://schemas.openxmlformats.org/officeDocument/2006/relationships/hyperlink" Target="http://www.me.gov.ua/" TargetMode="External"/><Relationship Id="rId38" Type="http://schemas.openxmlformats.org/officeDocument/2006/relationships/hyperlink" Target="http://www.kansascityfed.org/publicat/econrev/PDF/4q99bern.pdf" TargetMode="External"/><Relationship Id="rId46" Type="http://schemas.openxmlformats.org/officeDocument/2006/relationships/hyperlink" Target="http://www.google.com.ua/search?hl=uk&amp;tbo=p&amp;tbm=bks&amp;q=inauthor:" TargetMode="External"/><Relationship Id="rId59" Type="http://schemas.openxmlformats.org/officeDocument/2006/relationships/hyperlink" Target="http://www.nber.org/papers/w1106.pdf" TargetMode="External"/><Relationship Id="rId67" Type="http://schemas.openxmlformats.org/officeDocument/2006/relationships/fontTable" Target="fontTable.xml"/><Relationship Id="rId20" Type="http://schemas.openxmlformats.org/officeDocument/2006/relationships/hyperlink" Target="http://zakon2.rada.gov.ua/laws/show/80-2001-&#1087;/print1378725143894794" TargetMode="External"/><Relationship Id="rId41" Type="http://schemas.openxmlformats.org/officeDocument/2006/relationships/hyperlink" Target="http://www.bloomberg.com/" TargetMode="External"/><Relationship Id="rId54" Type="http://schemas.openxmlformats.org/officeDocument/2006/relationships/hyperlink" Target="http://www.bis.org/press/p100912.pdf" TargetMode="External"/><Relationship Id="rId62" Type="http://schemas.openxmlformats.org/officeDocument/2006/relationships/hyperlink" Target="http://www.emeraldinsight.com/search.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zakon4.rada.gov.ua/laws/show/719-18" TargetMode="External"/><Relationship Id="rId23" Type="http://schemas.openxmlformats.org/officeDocument/2006/relationships/hyperlink" Target="http://www.bank.gov.ua/doccatalog/document?id=7466694" TargetMode="External"/><Relationship Id="rId28" Type="http://schemas.openxmlformats.org/officeDocument/2006/relationships/hyperlink" Target="http://www.bank.gov.ua/doccatalog/document;jsessionid=FDE55B94F8E79123E70E9925512D5937?id=125160" TargetMode="External"/><Relationship Id="rId36" Type="http://schemas.openxmlformats.org/officeDocument/2006/relationships/hyperlink" Target="http://economics.ucsc.edu/research/downloads/quadrilemma-aizenman-11.pdf" TargetMode="External"/><Relationship Id="rId49" Type="http://schemas.openxmlformats.org/officeDocument/2006/relationships/hyperlink" Target="http://www.google.com.ua/search?hl=uk&amp;tbo=p&amp;tbm=bks&amp;q=inauthor:" TargetMode="External"/><Relationship Id="rId57" Type="http://schemas.openxmlformats.org/officeDocument/2006/relationships/hyperlink" Target="http://www.nber.org/papers/w8721.pdf" TargetMode="External"/><Relationship Id="rId10" Type="http://schemas.openxmlformats.org/officeDocument/2006/relationships/header" Target="header2.xml"/><Relationship Id="rId31" Type="http://schemas.openxmlformats.org/officeDocument/2006/relationships/hyperlink" Target="http://www.treasury.gov.ua/" TargetMode="External"/><Relationship Id="rId44" Type="http://schemas.openxmlformats.org/officeDocument/2006/relationships/hyperlink" Target="http://www.google.com.ua/search?hl=uk&amp;tbo=p&amp;tbm=bks&amp;q=inauthor:" TargetMode="External"/><Relationship Id="rId52" Type="http://schemas.openxmlformats.org/officeDocument/2006/relationships/hyperlink" Target="http://www.monthlyreview.org/0407jbf.htm" TargetMode="External"/><Relationship Id="rId60" Type="http://schemas.openxmlformats.org/officeDocument/2006/relationships/hyperlink" Target="http://www.imf.org/external/pubs/ft/fandd/2008/03/pdf/basics.pdf" TargetMode="External"/><Relationship Id="rId65" Type="http://schemas.openxmlformats.org/officeDocument/2006/relationships/hyperlink" Target="http://www.bis.org/publ/work174.pdf" TargetMode="Externa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yperlink" Target="http://zakon1.rada.gov.ua/laws/show/2456-17" TargetMode="External"/><Relationship Id="rId18" Type="http://schemas.openxmlformats.org/officeDocument/2006/relationships/hyperlink" Target="http://search.ligazakon.ua/l_doc2.nsf/link1/T087200.html" TargetMode="External"/><Relationship Id="rId39" Type="http://schemas.openxmlformats.org/officeDocument/2006/relationships/hyperlink" Target="http://papers.ssrn.com/sol3/papers.cfm?abstract_id=1990475"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1009</TotalTime>
  <Pages>39</Pages>
  <Words>9914</Words>
  <Characters>56513</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66295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127</cp:revision>
  <cp:lastPrinted>2009-02-06T05:36:00Z</cp:lastPrinted>
  <dcterms:created xsi:type="dcterms:W3CDTF">2017-02-26T13:11:00Z</dcterms:created>
  <dcterms:modified xsi:type="dcterms:W3CDTF">2017-03-22T12:25:00Z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