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16795" w:rsidRDefault="00916795" w:rsidP="00916795">
      <w:r w:rsidRPr="00916795">
        <w:rPr>
          <w:rFonts w:ascii="Times New Roman" w:eastAsia="Arial Narrow" w:hAnsi="Times New Roman" w:cs="Times New Roman"/>
          <w:b/>
          <w:bCs/>
          <w:color w:val="000000"/>
          <w:kern w:val="0"/>
          <w:sz w:val="24"/>
          <w:lang w:val="uk-UA" w:eastAsia="uk-UA" w:bidi="uk-UA"/>
        </w:rPr>
        <w:t>Скринник Максим Михайлович</w:t>
      </w:r>
      <w:r w:rsidRPr="00916795">
        <w:rPr>
          <w:rFonts w:ascii="Times New Roman" w:hAnsi="Times New Roman" w:cs="Times New Roman"/>
          <w:color w:val="000000"/>
          <w:kern w:val="0"/>
          <w:sz w:val="24"/>
          <w:szCs w:val="24"/>
          <w:lang w:val="uk-UA" w:eastAsia="uk-UA" w:bidi="uk-UA"/>
        </w:rPr>
        <w:t xml:space="preserve">, начальник лабораторії розробки активних фармацевтичних інгредієнтів </w:t>
      </w:r>
      <w:r w:rsidRPr="00916795">
        <w:rPr>
          <w:rFonts w:ascii="Times New Roman" w:hAnsi="Times New Roman" w:cs="Times New Roman"/>
          <w:color w:val="000000"/>
          <w:kern w:val="0"/>
          <w:sz w:val="24"/>
          <w:szCs w:val="24"/>
          <w:lang w:val="uk-UA" w:eastAsia="ru-RU" w:bidi="ru-RU"/>
        </w:rPr>
        <w:t xml:space="preserve">для </w:t>
      </w:r>
      <w:r w:rsidRPr="00916795">
        <w:rPr>
          <w:rFonts w:ascii="Times New Roman" w:hAnsi="Times New Roman" w:cs="Times New Roman"/>
          <w:color w:val="000000"/>
          <w:kern w:val="0"/>
          <w:sz w:val="24"/>
          <w:szCs w:val="24"/>
          <w:lang w:val="uk-UA" w:eastAsia="uk-UA" w:bidi="uk-UA"/>
        </w:rPr>
        <w:t>біоло</w:t>
      </w:r>
      <w:r w:rsidRPr="00916795">
        <w:rPr>
          <w:rFonts w:ascii="Times New Roman" w:hAnsi="Times New Roman" w:cs="Times New Roman"/>
          <w:color w:val="000000"/>
          <w:kern w:val="0"/>
          <w:sz w:val="24"/>
          <w:szCs w:val="24"/>
          <w:lang w:val="uk-UA" w:eastAsia="uk-UA" w:bidi="uk-UA"/>
        </w:rPr>
        <w:softHyphen/>
        <w:t xml:space="preserve">гічних лікарських засобів департаменту з біотехнології </w:t>
      </w:r>
      <w:r w:rsidRPr="00916795">
        <w:rPr>
          <w:rFonts w:ascii="Times New Roman" w:hAnsi="Times New Roman" w:cs="Times New Roman"/>
          <w:color w:val="000000"/>
          <w:kern w:val="0"/>
          <w:sz w:val="24"/>
          <w:szCs w:val="24"/>
          <w:lang w:val="uk-UA" w:eastAsia="ru-RU" w:bidi="ru-RU"/>
        </w:rPr>
        <w:t xml:space="preserve">ПАТ </w:t>
      </w:r>
      <w:r w:rsidRPr="00916795">
        <w:rPr>
          <w:rFonts w:ascii="Times New Roman" w:hAnsi="Times New Roman" w:cs="Times New Roman"/>
          <w:color w:val="000000"/>
          <w:kern w:val="0"/>
          <w:sz w:val="24"/>
          <w:szCs w:val="24"/>
          <w:lang w:val="uk-UA" w:eastAsia="uk-UA" w:bidi="uk-UA"/>
        </w:rPr>
        <w:t>«Фармак»: «Визначення хлорорганічних пестицидів та по- ліхлорованих біфенілів у гідробіонтах методом хромато- мас-спектрометрії» (02.00.02 - аналітична хімія). Спецрада К 61.051.03 у ДВНЗ «Ужгородський національний універси</w:t>
      </w:r>
      <w:r w:rsidRPr="00916795">
        <w:rPr>
          <w:rFonts w:ascii="Times New Roman" w:hAnsi="Times New Roman" w:cs="Times New Roman"/>
          <w:color w:val="000000"/>
          <w:kern w:val="0"/>
          <w:sz w:val="24"/>
          <w:szCs w:val="24"/>
          <w:lang w:val="uk-UA" w:eastAsia="uk-UA" w:bidi="uk-UA"/>
        </w:rPr>
        <w:softHyphen/>
        <w:t>тет»</w:t>
      </w:r>
    </w:p>
    <w:sectPr w:rsidR="00086D61" w:rsidRPr="0091679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FFDD4-470D-4732-8132-F471321D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2020-05-14T12:20:00Z</dcterms:created>
  <dcterms:modified xsi:type="dcterms:W3CDTF">2020-05-16T11:05:00Z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