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BA53"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Шульженко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Николай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Владимирович</w:t>
      </w:r>
      <w:r w:rsidRPr="00B33FBF">
        <w:rPr>
          <w:rFonts w:ascii="Helvetica" w:hAnsi="Helvetica" w:cs="Helvetica"/>
          <w:b/>
          <w:bCs/>
          <w:color w:val="222222"/>
          <w:sz w:val="21"/>
          <w:szCs w:val="21"/>
        </w:rPr>
        <w:t>.</w:t>
      </w:r>
    </w:p>
    <w:p w14:paraId="33C9F6F7"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Исламский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фактор</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социальных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процессах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Дальнем</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Востоке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России</w:t>
      </w:r>
      <w:r w:rsidRPr="00B33FBF">
        <w:rPr>
          <w:rFonts w:ascii="Helvetica" w:hAnsi="Helvetica" w:cs="Helvetica"/>
          <w:b/>
          <w:bCs/>
          <w:color w:val="222222"/>
          <w:sz w:val="21"/>
          <w:szCs w:val="21"/>
        </w:rPr>
        <w:t xml:space="preserve"> : </w:t>
      </w:r>
      <w:r w:rsidRPr="00B33FBF">
        <w:rPr>
          <w:rFonts w:ascii="Helvetica" w:hAnsi="Helvetica" w:cs="Helvetica" w:hint="eastAsia"/>
          <w:b/>
          <w:bCs/>
          <w:color w:val="222222"/>
          <w:sz w:val="21"/>
          <w:szCs w:val="21"/>
        </w:rPr>
        <w:t>диссертация</w:t>
      </w:r>
      <w:r w:rsidRPr="00B33FBF">
        <w:rPr>
          <w:rFonts w:ascii="Helvetica" w:hAnsi="Helvetica" w:cs="Helvetica"/>
          <w:b/>
          <w:bCs/>
          <w:color w:val="222222"/>
          <w:sz w:val="21"/>
          <w:szCs w:val="21"/>
        </w:rPr>
        <w:t xml:space="preserve"> ... </w:t>
      </w:r>
      <w:r w:rsidRPr="00B33FBF">
        <w:rPr>
          <w:rFonts w:ascii="Helvetica" w:hAnsi="Helvetica" w:cs="Helvetica" w:hint="eastAsia"/>
          <w:b/>
          <w:bCs/>
          <w:color w:val="222222"/>
          <w:sz w:val="21"/>
          <w:szCs w:val="21"/>
        </w:rPr>
        <w:t>кандидата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социологических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наук</w:t>
      </w:r>
      <w:r w:rsidRPr="00B33FBF">
        <w:rPr>
          <w:rFonts w:ascii="Helvetica" w:hAnsi="Helvetica" w:cs="Helvetica"/>
          <w:b/>
          <w:bCs/>
          <w:color w:val="222222"/>
          <w:sz w:val="21"/>
          <w:szCs w:val="21"/>
        </w:rPr>
        <w:t xml:space="preserve"> : 22.00.04 / </w:t>
      </w:r>
      <w:r w:rsidRPr="00B33FBF">
        <w:rPr>
          <w:rFonts w:ascii="Helvetica" w:hAnsi="Helvetica" w:cs="Helvetica" w:hint="eastAsia"/>
          <w:b/>
          <w:bCs/>
          <w:color w:val="222222"/>
          <w:sz w:val="21"/>
          <w:szCs w:val="21"/>
        </w:rPr>
        <w:t>Шульженко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Николай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Владимирович</w:t>
      </w:r>
      <w:r w:rsidRPr="00B33FBF">
        <w:rPr>
          <w:rFonts w:ascii="Helvetica" w:hAnsi="Helvetica" w:cs="Helvetica"/>
          <w:b/>
          <w:bCs/>
          <w:color w:val="222222"/>
          <w:sz w:val="21"/>
          <w:szCs w:val="21"/>
        </w:rPr>
        <w:t>; [</w:t>
      </w:r>
      <w:r w:rsidRPr="00B33FBF">
        <w:rPr>
          <w:rFonts w:ascii="Helvetica" w:hAnsi="Helvetica" w:cs="Helvetica" w:hint="eastAsia"/>
          <w:b/>
          <w:bCs/>
          <w:color w:val="222222"/>
          <w:sz w:val="21"/>
          <w:szCs w:val="21"/>
        </w:rPr>
        <w:t>Место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защиты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Тихоокеан</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гос</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ун</w:t>
      </w:r>
      <w:r w:rsidRPr="00B33FBF">
        <w:rPr>
          <w:rFonts w:ascii="Helvetica" w:hAnsi="Helvetica" w:cs="Helvetica"/>
          <w:b/>
          <w:bCs/>
          <w:color w:val="222222"/>
          <w:sz w:val="21"/>
          <w:szCs w:val="21"/>
        </w:rPr>
        <w:t>-</w:t>
      </w:r>
      <w:r w:rsidRPr="00B33FBF">
        <w:rPr>
          <w:rFonts w:ascii="Helvetica" w:hAnsi="Helvetica" w:cs="Helvetica" w:hint="eastAsia"/>
          <w:b/>
          <w:bCs/>
          <w:color w:val="222222"/>
          <w:sz w:val="21"/>
          <w:szCs w:val="21"/>
        </w:rPr>
        <w:t>т</w:t>
      </w:r>
      <w:r w:rsidRPr="00B33FBF">
        <w:rPr>
          <w:rFonts w:ascii="Helvetica" w:hAnsi="Helvetica" w:cs="Helvetica"/>
          <w:b/>
          <w:bCs/>
          <w:color w:val="222222"/>
          <w:sz w:val="21"/>
          <w:szCs w:val="21"/>
        </w:rPr>
        <w:t xml:space="preserve">]. - </w:t>
      </w:r>
      <w:r w:rsidRPr="00B33FBF">
        <w:rPr>
          <w:rFonts w:ascii="Helvetica" w:hAnsi="Helvetica" w:cs="Helvetica" w:hint="eastAsia"/>
          <w:b/>
          <w:bCs/>
          <w:color w:val="222222"/>
          <w:sz w:val="21"/>
          <w:szCs w:val="21"/>
        </w:rPr>
        <w:t>Хабаровск</w:t>
      </w:r>
      <w:r w:rsidRPr="00B33FBF">
        <w:rPr>
          <w:rFonts w:ascii="Helvetica" w:hAnsi="Helvetica" w:cs="Helvetica"/>
          <w:b/>
          <w:bCs/>
          <w:color w:val="222222"/>
          <w:sz w:val="21"/>
          <w:szCs w:val="21"/>
        </w:rPr>
        <w:t xml:space="preserve">, 2009. - 196 </w:t>
      </w:r>
      <w:r w:rsidRPr="00B33FBF">
        <w:rPr>
          <w:rFonts w:ascii="Helvetica" w:hAnsi="Helvetica" w:cs="Helvetica" w:hint="eastAsia"/>
          <w:b/>
          <w:bCs/>
          <w:color w:val="222222"/>
          <w:sz w:val="21"/>
          <w:szCs w:val="21"/>
        </w:rPr>
        <w:t>с</w:t>
      </w:r>
      <w:r w:rsidRPr="00B33FBF">
        <w:rPr>
          <w:rFonts w:ascii="Helvetica" w:hAnsi="Helvetica" w:cs="Helvetica"/>
          <w:b/>
          <w:bCs/>
          <w:color w:val="222222"/>
          <w:sz w:val="21"/>
          <w:szCs w:val="21"/>
        </w:rPr>
        <w:t xml:space="preserve">. : </w:t>
      </w:r>
      <w:r w:rsidRPr="00B33FBF">
        <w:rPr>
          <w:rFonts w:ascii="Helvetica" w:hAnsi="Helvetica" w:cs="Helvetica" w:hint="eastAsia"/>
          <w:b/>
          <w:bCs/>
          <w:color w:val="222222"/>
          <w:sz w:val="21"/>
          <w:szCs w:val="21"/>
        </w:rPr>
        <w:t>ил</w:t>
      </w:r>
      <w:r w:rsidRPr="00B33FBF">
        <w:rPr>
          <w:rFonts w:ascii="Helvetica" w:hAnsi="Helvetica" w:cs="Helvetica"/>
          <w:b/>
          <w:bCs/>
          <w:color w:val="222222"/>
          <w:sz w:val="21"/>
          <w:szCs w:val="21"/>
        </w:rPr>
        <w:t>.</w:t>
      </w:r>
    </w:p>
    <w:p w14:paraId="66144263"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больше</w:t>
      </w:r>
    </w:p>
    <w:p w14:paraId="3243B5F2"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Цитаты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из</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текста</w:t>
      </w:r>
      <w:r w:rsidRPr="00B33FBF">
        <w:rPr>
          <w:rFonts w:ascii="Helvetica" w:hAnsi="Helvetica" w:cs="Helvetica"/>
          <w:b/>
          <w:bCs/>
          <w:color w:val="222222"/>
          <w:sz w:val="21"/>
          <w:szCs w:val="21"/>
        </w:rPr>
        <w:t>:</w:t>
      </w:r>
    </w:p>
    <w:p w14:paraId="6AA7C08E"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стр</w:t>
      </w:r>
      <w:r w:rsidRPr="00B33FBF">
        <w:rPr>
          <w:rFonts w:ascii="Helvetica" w:hAnsi="Helvetica" w:cs="Helvetica"/>
          <w:b/>
          <w:bCs/>
          <w:color w:val="222222"/>
          <w:sz w:val="21"/>
          <w:szCs w:val="21"/>
        </w:rPr>
        <w:t>. 1</w:t>
      </w:r>
    </w:p>
    <w:p w14:paraId="4092F7E7"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Тихоокеанский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государственный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университет</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правах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рукоггаси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w:t>
      </w:r>
      <w:r w:rsidRPr="00B33FBF">
        <w:rPr>
          <w:rFonts w:ascii="Helvetica" w:hAnsi="Helvetica" w:cs="Helvetica" w:hint="eastAsia"/>
          <w:b/>
          <w:bCs/>
          <w:color w:val="222222"/>
          <w:sz w:val="21"/>
          <w:szCs w:val="21"/>
        </w:rPr>
        <w:t>»</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Шульженко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Николай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Владимирович</w:t>
      </w:r>
      <w:r w:rsidRPr="00B33FBF">
        <w:rPr>
          <w:rFonts w:ascii="Helvetica" w:hAnsi="Helvetica" w:cs="Helvetica"/>
          <w:b/>
          <w:bCs/>
          <w:color w:val="222222"/>
          <w:sz w:val="21"/>
          <w:szCs w:val="21"/>
        </w:rPr>
        <w:t xml:space="preserve"> 04201000744 </w:t>
      </w:r>
      <w:r w:rsidRPr="00B33FBF">
        <w:rPr>
          <w:rFonts w:ascii="Helvetica" w:hAnsi="Helvetica" w:cs="Helvetica" w:hint="eastAsia"/>
          <w:b/>
          <w:bCs/>
          <w:color w:val="222222"/>
          <w:sz w:val="21"/>
          <w:szCs w:val="21"/>
        </w:rPr>
        <w:t>ИСЛАМСКИЙ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ФАКТОР</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СОЦИАЛЬНЫХ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ПРОЦЕССАХ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ДАЛЬНЕМ</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ВОСТОКЕ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РОССИИ</w:t>
      </w:r>
      <w:r w:rsidRPr="00B33FBF">
        <w:rPr>
          <w:rFonts w:ascii="Helvetica" w:hAnsi="Helvetica" w:cs="Helvetica"/>
          <w:b/>
          <w:bCs/>
          <w:color w:val="222222"/>
          <w:sz w:val="21"/>
          <w:szCs w:val="21"/>
        </w:rPr>
        <w:t xml:space="preserve"> 22.00.04. - </w:t>
      </w:r>
      <w:r w:rsidRPr="00B33FBF">
        <w:rPr>
          <w:rFonts w:ascii="Helvetica" w:hAnsi="Helvetica" w:cs="Helvetica" w:hint="eastAsia"/>
          <w:b/>
          <w:bCs/>
          <w:color w:val="222222"/>
          <w:sz w:val="21"/>
          <w:szCs w:val="21"/>
        </w:rPr>
        <w:t>социальная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структура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социальные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институты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процессы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Диссертация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соискание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ученой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степени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кандидата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социологических</w:t>
      </w:r>
    </w:p>
    <w:p w14:paraId="613D3D78"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стр</w:t>
      </w:r>
      <w:r w:rsidRPr="00B33FBF">
        <w:rPr>
          <w:rFonts w:ascii="Helvetica" w:hAnsi="Helvetica" w:cs="Helvetica"/>
          <w:b/>
          <w:bCs/>
          <w:color w:val="222222"/>
          <w:sz w:val="21"/>
          <w:szCs w:val="21"/>
        </w:rPr>
        <w:t>. 22</w:t>
      </w:r>
    </w:p>
    <w:p w14:paraId="056C1BA9"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w:t>
      </w:r>
      <w:r w:rsidRPr="00B33FBF">
        <w:rPr>
          <w:rFonts w:ascii="Helvetica" w:hAnsi="Helvetica" w:cs="Helvetica"/>
          <w:b/>
          <w:bCs/>
          <w:color w:val="222222"/>
          <w:sz w:val="21"/>
          <w:szCs w:val="21"/>
        </w:rPr>
        <w:t xml:space="preserve">1.1. </w:t>
      </w:r>
      <w:r w:rsidRPr="00B33FBF">
        <w:rPr>
          <w:rFonts w:ascii="Helvetica" w:hAnsi="Helvetica" w:cs="Helvetica" w:hint="eastAsia"/>
          <w:b/>
          <w:bCs/>
          <w:color w:val="222222"/>
          <w:sz w:val="21"/>
          <w:szCs w:val="21"/>
        </w:rPr>
        <w:t>Факторы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формирования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эволюции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мусульманских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общественных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структур</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Дальнем</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Востоке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России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Рассматривая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историю</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освоения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Востока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России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w:t>
      </w:r>
      <w:r w:rsidRPr="00B33FBF">
        <w:rPr>
          <w:rFonts w:ascii="Helvetica" w:hAnsi="Helvetica" w:cs="Helvetica"/>
          <w:b/>
          <w:bCs/>
          <w:color w:val="222222"/>
          <w:sz w:val="21"/>
          <w:szCs w:val="21"/>
        </w:rPr>
        <w:t xml:space="preserve"> XYII</w:t>
      </w:r>
    </w:p>
    <w:p w14:paraId="1F6DC790"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стр</w:t>
      </w:r>
      <w:r w:rsidRPr="00B33FBF">
        <w:rPr>
          <w:rFonts w:ascii="Helvetica" w:hAnsi="Helvetica" w:cs="Helvetica"/>
          <w:b/>
          <w:bCs/>
          <w:color w:val="222222"/>
          <w:sz w:val="21"/>
          <w:szCs w:val="21"/>
        </w:rPr>
        <w:t>. 50</w:t>
      </w:r>
    </w:p>
    <w:p w14:paraId="518D9662"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Якутске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состоялось</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торжественное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открытие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соборной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мечети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которое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стало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первым</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культовым</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заведением</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мусульман</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Дальнем</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Востоке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России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количеству</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зарегистрированных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мусульманских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общин</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Республика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Саха</w:t>
      </w:r>
      <w:r w:rsidRPr="00B33FBF">
        <w:rPr>
          <w:rFonts w:ascii="Helvetica" w:hAnsi="Helvetica" w:cs="Helvetica"/>
          <w:b/>
          <w:bCs/>
          <w:color w:val="222222"/>
          <w:sz w:val="21"/>
          <w:szCs w:val="21"/>
        </w:rPr>
        <w:t>-</w:t>
      </w:r>
      <w:r w:rsidRPr="00B33FBF">
        <w:rPr>
          <w:rFonts w:ascii="Helvetica" w:hAnsi="Helvetica" w:cs="Helvetica" w:hint="eastAsia"/>
          <w:b/>
          <w:bCs/>
          <w:color w:val="222222"/>
          <w:sz w:val="21"/>
          <w:szCs w:val="21"/>
        </w:rPr>
        <w:t>Якутия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занимает</w:t>
      </w:r>
      <w:r w:rsidRPr="00B33FBF">
        <w:rPr>
          <w:rFonts w:ascii="Helvetica" w:hAnsi="Helvetica" w:cs="Helvetica"/>
          <w:b/>
          <w:bCs/>
          <w:color w:val="222222"/>
          <w:sz w:val="21"/>
          <w:szCs w:val="21"/>
        </w:rPr>
        <w:t xml:space="preserve"> 2 </w:t>
      </w:r>
      <w:r w:rsidRPr="00B33FBF">
        <w:rPr>
          <w:rFonts w:ascii="Helvetica" w:hAnsi="Helvetica" w:cs="Helvetica" w:hint="eastAsia"/>
          <w:b/>
          <w:bCs/>
          <w:color w:val="222222"/>
          <w:sz w:val="21"/>
          <w:szCs w:val="21"/>
        </w:rPr>
        <w:t>место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среди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регионов</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Дальнего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Востока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России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настоящее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время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численность</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мусульманского</w:t>
      </w:r>
    </w:p>
    <w:p w14:paraId="3FCF1AD9" w14:textId="77777777" w:rsidR="00B33FBF" w:rsidRPr="00B33FBF" w:rsidRDefault="00B33FBF" w:rsidP="00B33FBF">
      <w:pPr>
        <w:rPr>
          <w:rFonts w:ascii="Helvetica" w:hAnsi="Helvetica" w:cs="Helvetica"/>
          <w:b/>
          <w:bCs/>
          <w:color w:val="222222"/>
          <w:sz w:val="21"/>
          <w:szCs w:val="21"/>
        </w:rPr>
      </w:pPr>
    </w:p>
    <w:p w14:paraId="0745CA3B"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Оглавление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диссертации</w:t>
      </w:r>
    </w:p>
    <w:p w14:paraId="1B6BF348"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кандидат</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социологических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наук</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Шульженко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Николай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Владимирович</w:t>
      </w:r>
    </w:p>
    <w:p w14:paraId="1760CD54"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lastRenderedPageBreak/>
        <w:t>ВВЕДЕНИЕ</w:t>
      </w:r>
      <w:r w:rsidRPr="00B33FBF">
        <w:rPr>
          <w:rFonts w:ascii="Helvetica" w:hAnsi="Helvetica" w:cs="Helvetica"/>
          <w:b/>
          <w:bCs/>
          <w:color w:val="222222"/>
          <w:sz w:val="21"/>
          <w:szCs w:val="21"/>
        </w:rPr>
        <w:t>.3.</w:t>
      </w:r>
    </w:p>
    <w:p w14:paraId="77B1BD85" w14:textId="77777777" w:rsidR="00B33FBF" w:rsidRPr="00B33FBF" w:rsidRDefault="00B33FBF" w:rsidP="00B33FBF">
      <w:pPr>
        <w:rPr>
          <w:rFonts w:ascii="Helvetica" w:hAnsi="Helvetica" w:cs="Helvetica"/>
          <w:b/>
          <w:bCs/>
          <w:color w:val="222222"/>
          <w:sz w:val="21"/>
          <w:szCs w:val="21"/>
        </w:rPr>
      </w:pPr>
    </w:p>
    <w:p w14:paraId="78C08562"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ГЛАВА</w:t>
      </w:r>
      <w:r w:rsidRPr="00B33FBF">
        <w:rPr>
          <w:rFonts w:ascii="Helvetica" w:hAnsi="Helvetica" w:cs="Helvetica"/>
          <w:b/>
          <w:bCs/>
          <w:color w:val="222222"/>
          <w:sz w:val="21"/>
          <w:szCs w:val="21"/>
        </w:rPr>
        <w:t xml:space="preserve"> 1. </w:t>
      </w:r>
      <w:r w:rsidRPr="00B33FBF">
        <w:rPr>
          <w:rFonts w:ascii="Helvetica" w:hAnsi="Helvetica" w:cs="Helvetica" w:hint="eastAsia"/>
          <w:b/>
          <w:bCs/>
          <w:color w:val="222222"/>
          <w:sz w:val="21"/>
          <w:szCs w:val="21"/>
        </w:rPr>
        <w:t>СПЕЦИФИКА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РАЗВИТИЯ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РЕГИОНАЛЬНОГО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МУСУЛЬМАНСКОГО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СООБЩЕСТВА</w:t>
      </w:r>
      <w:r w:rsidRPr="00B33FBF">
        <w:rPr>
          <w:rFonts w:ascii="Helvetica" w:hAnsi="Helvetica" w:cs="Helvetica"/>
          <w:b/>
          <w:bCs/>
          <w:color w:val="222222"/>
          <w:sz w:val="21"/>
          <w:szCs w:val="21"/>
        </w:rPr>
        <w:t>.16.</w:t>
      </w:r>
    </w:p>
    <w:p w14:paraId="0CC9FA5D" w14:textId="77777777" w:rsidR="00B33FBF" w:rsidRPr="00B33FBF" w:rsidRDefault="00B33FBF" w:rsidP="00B33FBF">
      <w:pPr>
        <w:rPr>
          <w:rFonts w:ascii="Helvetica" w:hAnsi="Helvetica" w:cs="Helvetica"/>
          <w:b/>
          <w:bCs/>
          <w:color w:val="222222"/>
          <w:sz w:val="21"/>
          <w:szCs w:val="21"/>
        </w:rPr>
      </w:pPr>
    </w:p>
    <w:p w14:paraId="3B967BB5"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w:t>
      </w:r>
      <w:r w:rsidRPr="00B33FBF">
        <w:rPr>
          <w:rFonts w:ascii="Helvetica" w:hAnsi="Helvetica" w:cs="Helvetica"/>
          <w:b/>
          <w:bCs/>
          <w:color w:val="222222"/>
          <w:sz w:val="21"/>
          <w:szCs w:val="21"/>
        </w:rPr>
        <w:t xml:space="preserve">1.1. </w:t>
      </w:r>
      <w:r w:rsidRPr="00B33FBF">
        <w:rPr>
          <w:rFonts w:ascii="Helvetica" w:hAnsi="Helvetica" w:cs="Helvetica" w:hint="eastAsia"/>
          <w:b/>
          <w:bCs/>
          <w:color w:val="222222"/>
          <w:sz w:val="21"/>
          <w:szCs w:val="21"/>
        </w:rPr>
        <w:t>Факторы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формирования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эволюции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мусульманских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общественных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структур</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на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Дальнем</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Востоке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России</w:t>
      </w:r>
      <w:r w:rsidRPr="00B33FBF">
        <w:rPr>
          <w:rFonts w:ascii="Helvetica" w:hAnsi="Helvetica" w:cs="Helvetica"/>
          <w:b/>
          <w:bCs/>
          <w:color w:val="222222"/>
          <w:sz w:val="21"/>
          <w:szCs w:val="21"/>
        </w:rPr>
        <w:t>.22.</w:t>
      </w:r>
    </w:p>
    <w:p w14:paraId="171491E4" w14:textId="77777777" w:rsidR="00B33FBF" w:rsidRPr="00B33FBF" w:rsidRDefault="00B33FBF" w:rsidP="00B33FBF">
      <w:pPr>
        <w:rPr>
          <w:rFonts w:ascii="Helvetica" w:hAnsi="Helvetica" w:cs="Helvetica"/>
          <w:b/>
          <w:bCs/>
          <w:color w:val="222222"/>
          <w:sz w:val="21"/>
          <w:szCs w:val="21"/>
        </w:rPr>
      </w:pPr>
    </w:p>
    <w:p w14:paraId="0B2DA814"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w:t>
      </w:r>
      <w:r w:rsidRPr="00B33FBF">
        <w:rPr>
          <w:rFonts w:ascii="Helvetica" w:hAnsi="Helvetica" w:cs="Helvetica"/>
          <w:b/>
          <w:bCs/>
          <w:color w:val="222222"/>
          <w:sz w:val="21"/>
          <w:szCs w:val="21"/>
        </w:rPr>
        <w:t xml:space="preserve"> 1.2. </w:t>
      </w:r>
      <w:r w:rsidRPr="00B33FBF">
        <w:rPr>
          <w:rFonts w:ascii="Helvetica" w:hAnsi="Helvetica" w:cs="Helvetica" w:hint="eastAsia"/>
          <w:b/>
          <w:bCs/>
          <w:color w:val="222222"/>
          <w:sz w:val="21"/>
          <w:szCs w:val="21"/>
        </w:rPr>
        <w:t>Особенности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возрождения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мусульманской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инфраструктуры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Дальнего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Востока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w:t>
      </w:r>
      <w:r w:rsidRPr="00B33FBF">
        <w:rPr>
          <w:rFonts w:ascii="Helvetica" w:hAnsi="Helvetica" w:cs="Helvetica"/>
          <w:b/>
          <w:bCs/>
          <w:color w:val="222222"/>
          <w:sz w:val="21"/>
          <w:szCs w:val="21"/>
        </w:rPr>
        <w:t xml:space="preserve"> 1990-</w:t>
      </w:r>
      <w:r w:rsidRPr="00B33FBF">
        <w:rPr>
          <w:rFonts w:ascii="Helvetica" w:hAnsi="Helvetica" w:cs="Helvetica" w:hint="eastAsia"/>
          <w:b/>
          <w:bCs/>
          <w:color w:val="222222"/>
          <w:sz w:val="21"/>
          <w:szCs w:val="21"/>
        </w:rPr>
        <w:t>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гг</w:t>
      </w:r>
      <w:r w:rsidRPr="00B33FBF">
        <w:rPr>
          <w:rFonts w:ascii="Helvetica" w:hAnsi="Helvetica" w:cs="Helvetica"/>
          <w:b/>
          <w:bCs/>
          <w:color w:val="222222"/>
          <w:sz w:val="21"/>
          <w:szCs w:val="21"/>
        </w:rPr>
        <w:t>.42.</w:t>
      </w:r>
    </w:p>
    <w:p w14:paraId="7195CF58" w14:textId="77777777" w:rsidR="00B33FBF" w:rsidRPr="00B33FBF" w:rsidRDefault="00B33FBF" w:rsidP="00B33FBF">
      <w:pPr>
        <w:rPr>
          <w:rFonts w:ascii="Helvetica" w:hAnsi="Helvetica" w:cs="Helvetica"/>
          <w:b/>
          <w:bCs/>
          <w:color w:val="222222"/>
          <w:sz w:val="21"/>
          <w:szCs w:val="21"/>
        </w:rPr>
      </w:pPr>
    </w:p>
    <w:p w14:paraId="1B405922"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w:t>
      </w:r>
      <w:r w:rsidRPr="00B33FBF">
        <w:rPr>
          <w:rFonts w:ascii="Helvetica" w:hAnsi="Helvetica" w:cs="Helvetica"/>
          <w:b/>
          <w:bCs/>
          <w:color w:val="222222"/>
          <w:sz w:val="21"/>
          <w:szCs w:val="21"/>
        </w:rPr>
        <w:t xml:space="preserve"> 1.3. </w:t>
      </w:r>
      <w:r w:rsidRPr="00B33FBF">
        <w:rPr>
          <w:rFonts w:ascii="Helvetica" w:hAnsi="Helvetica" w:cs="Helvetica" w:hint="eastAsia"/>
          <w:b/>
          <w:bCs/>
          <w:color w:val="222222"/>
          <w:sz w:val="21"/>
          <w:szCs w:val="21"/>
        </w:rPr>
        <w:t>Специфика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развития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регионального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мусульманского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сообщества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Этнические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миграционные</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процессы</w:t>
      </w:r>
      <w:r w:rsidRPr="00B33FBF">
        <w:rPr>
          <w:rFonts w:ascii="Helvetica" w:hAnsi="Helvetica" w:cs="Helvetica"/>
          <w:b/>
          <w:bCs/>
          <w:color w:val="222222"/>
          <w:sz w:val="21"/>
          <w:szCs w:val="21"/>
        </w:rPr>
        <w:t>.61.</w:t>
      </w:r>
    </w:p>
    <w:p w14:paraId="0EA83210" w14:textId="77777777" w:rsidR="00B33FBF" w:rsidRPr="00B33FBF" w:rsidRDefault="00B33FBF" w:rsidP="00B33FBF">
      <w:pPr>
        <w:rPr>
          <w:rFonts w:ascii="Helvetica" w:hAnsi="Helvetica" w:cs="Helvetica"/>
          <w:b/>
          <w:bCs/>
          <w:color w:val="222222"/>
          <w:sz w:val="21"/>
          <w:szCs w:val="21"/>
        </w:rPr>
      </w:pPr>
    </w:p>
    <w:p w14:paraId="659558F1"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ГЛАВА</w:t>
      </w:r>
      <w:r w:rsidRPr="00B33FBF">
        <w:rPr>
          <w:rFonts w:ascii="Helvetica" w:hAnsi="Helvetica" w:cs="Helvetica"/>
          <w:b/>
          <w:bCs/>
          <w:color w:val="222222"/>
          <w:sz w:val="21"/>
          <w:szCs w:val="21"/>
        </w:rPr>
        <w:t xml:space="preserve"> 2. </w:t>
      </w:r>
      <w:r w:rsidRPr="00B33FBF">
        <w:rPr>
          <w:rFonts w:ascii="Helvetica" w:hAnsi="Helvetica" w:cs="Helvetica" w:hint="eastAsia"/>
          <w:b/>
          <w:bCs/>
          <w:color w:val="222222"/>
          <w:sz w:val="21"/>
          <w:szCs w:val="21"/>
        </w:rPr>
        <w:t>ПРИЧИНЫ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ВОЗНИКНОВЕНИЯ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ФОРМЫ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ПРОЯВЛЕНИЯ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РЕЛИГИОЗНО</w:t>
      </w:r>
      <w:r w:rsidRPr="00B33FBF">
        <w:rPr>
          <w:rFonts w:ascii="Helvetica" w:hAnsi="Helvetica" w:cs="Helvetica"/>
          <w:b/>
          <w:bCs/>
          <w:color w:val="222222"/>
          <w:sz w:val="21"/>
          <w:szCs w:val="21"/>
        </w:rPr>
        <w:t>-</w:t>
      </w:r>
      <w:r w:rsidRPr="00B33FBF">
        <w:rPr>
          <w:rFonts w:ascii="Helvetica" w:hAnsi="Helvetica" w:cs="Helvetica" w:hint="eastAsia"/>
          <w:b/>
          <w:bCs/>
          <w:color w:val="222222"/>
          <w:sz w:val="21"/>
          <w:szCs w:val="21"/>
        </w:rPr>
        <w:t>ПОЛИТИЧЕСКОГО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ЭКСТРЕМИЗМА</w:t>
      </w:r>
      <w:r w:rsidRPr="00B33FBF">
        <w:rPr>
          <w:rFonts w:ascii="Helvetica" w:hAnsi="Helvetica" w:cs="Helvetica"/>
          <w:b/>
          <w:bCs/>
          <w:color w:val="222222"/>
          <w:sz w:val="21"/>
          <w:szCs w:val="21"/>
        </w:rPr>
        <w:t>.77.</w:t>
      </w:r>
    </w:p>
    <w:p w14:paraId="2D81FA2E" w14:textId="77777777" w:rsidR="00B33FBF" w:rsidRPr="00B33FBF" w:rsidRDefault="00B33FBF" w:rsidP="00B33FBF">
      <w:pPr>
        <w:rPr>
          <w:rFonts w:ascii="Helvetica" w:hAnsi="Helvetica" w:cs="Helvetica"/>
          <w:b/>
          <w:bCs/>
          <w:color w:val="222222"/>
          <w:sz w:val="21"/>
          <w:szCs w:val="21"/>
        </w:rPr>
      </w:pPr>
    </w:p>
    <w:p w14:paraId="6E678E60"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w:t>
      </w:r>
      <w:r w:rsidRPr="00B33FBF">
        <w:rPr>
          <w:rFonts w:ascii="Helvetica" w:hAnsi="Helvetica" w:cs="Helvetica"/>
          <w:b/>
          <w:bCs/>
          <w:color w:val="222222"/>
          <w:sz w:val="21"/>
          <w:szCs w:val="21"/>
        </w:rPr>
        <w:t xml:space="preserve"> 2.1. </w:t>
      </w:r>
      <w:r w:rsidRPr="00B33FBF">
        <w:rPr>
          <w:rFonts w:ascii="Helvetica" w:hAnsi="Helvetica" w:cs="Helvetica" w:hint="eastAsia"/>
          <w:b/>
          <w:bCs/>
          <w:color w:val="222222"/>
          <w:sz w:val="21"/>
          <w:szCs w:val="21"/>
        </w:rPr>
        <w:t>Религиозный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экстремизм</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угрозы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его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проявления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условиях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поликультурного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Дальнего</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Востока</w:t>
      </w:r>
      <w:r w:rsidRPr="00B33FBF">
        <w:rPr>
          <w:rFonts w:ascii="Helvetica" w:hAnsi="Helvetica" w:cs="Helvetica"/>
          <w:b/>
          <w:bCs/>
          <w:color w:val="222222"/>
          <w:sz w:val="21"/>
          <w:szCs w:val="21"/>
        </w:rPr>
        <w:t>.81.</w:t>
      </w:r>
    </w:p>
    <w:p w14:paraId="15CDE6A6" w14:textId="77777777" w:rsidR="00B33FBF" w:rsidRPr="00B33FBF" w:rsidRDefault="00B33FBF" w:rsidP="00B33FBF">
      <w:pPr>
        <w:rPr>
          <w:rFonts w:ascii="Helvetica" w:hAnsi="Helvetica" w:cs="Helvetica"/>
          <w:b/>
          <w:bCs/>
          <w:color w:val="222222"/>
          <w:sz w:val="21"/>
          <w:szCs w:val="21"/>
        </w:rPr>
      </w:pPr>
    </w:p>
    <w:p w14:paraId="171625D4" w14:textId="77777777" w:rsidR="00B33FBF" w:rsidRPr="00B33FBF" w:rsidRDefault="00B33FBF" w:rsidP="00B33FBF">
      <w:pPr>
        <w:rPr>
          <w:rFonts w:ascii="Helvetica" w:hAnsi="Helvetica" w:cs="Helvetica"/>
          <w:b/>
          <w:bCs/>
          <w:color w:val="222222"/>
          <w:sz w:val="21"/>
          <w:szCs w:val="21"/>
        </w:rPr>
      </w:pPr>
      <w:r w:rsidRPr="00B33FBF">
        <w:rPr>
          <w:rFonts w:ascii="Helvetica" w:hAnsi="Helvetica" w:cs="Helvetica" w:hint="eastAsia"/>
          <w:b/>
          <w:bCs/>
          <w:color w:val="222222"/>
          <w:sz w:val="21"/>
          <w:szCs w:val="21"/>
        </w:rPr>
        <w:t>§</w:t>
      </w:r>
      <w:r w:rsidRPr="00B33FBF">
        <w:rPr>
          <w:rFonts w:ascii="Helvetica" w:hAnsi="Helvetica" w:cs="Helvetica"/>
          <w:b/>
          <w:bCs/>
          <w:color w:val="222222"/>
          <w:sz w:val="21"/>
          <w:szCs w:val="21"/>
        </w:rPr>
        <w:t xml:space="preserve"> 2.2. </w:t>
      </w:r>
      <w:r w:rsidRPr="00B33FBF">
        <w:rPr>
          <w:rFonts w:ascii="Helvetica" w:hAnsi="Helvetica" w:cs="Helvetica" w:hint="eastAsia"/>
          <w:b/>
          <w:bCs/>
          <w:color w:val="222222"/>
          <w:sz w:val="21"/>
          <w:szCs w:val="21"/>
        </w:rPr>
        <w:t>Специфика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освещения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проблемы</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региональных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мусульманских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сообществ</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региональных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СМИ</w:t>
      </w:r>
      <w:r w:rsidRPr="00B33FBF">
        <w:rPr>
          <w:rFonts w:ascii="Helvetica" w:hAnsi="Helvetica" w:cs="Helvetica"/>
          <w:b/>
          <w:bCs/>
          <w:color w:val="222222"/>
          <w:sz w:val="21"/>
          <w:szCs w:val="21"/>
        </w:rPr>
        <w:t>.106.</w:t>
      </w:r>
    </w:p>
    <w:p w14:paraId="47B60058" w14:textId="77777777" w:rsidR="00B33FBF" w:rsidRPr="00B33FBF" w:rsidRDefault="00B33FBF" w:rsidP="00B33FBF">
      <w:pPr>
        <w:rPr>
          <w:rFonts w:ascii="Helvetica" w:hAnsi="Helvetica" w:cs="Helvetica"/>
          <w:b/>
          <w:bCs/>
          <w:color w:val="222222"/>
          <w:sz w:val="21"/>
          <w:szCs w:val="21"/>
        </w:rPr>
      </w:pPr>
    </w:p>
    <w:p w14:paraId="4A7ADEAA" w14:textId="2C381101" w:rsidR="00967B66" w:rsidRPr="00B33FBF" w:rsidRDefault="00B33FBF" w:rsidP="00B33FBF">
      <w:r w:rsidRPr="00B33FBF">
        <w:rPr>
          <w:rFonts w:ascii="Helvetica" w:hAnsi="Helvetica" w:cs="Helvetica" w:hint="eastAsia"/>
          <w:b/>
          <w:bCs/>
          <w:color w:val="222222"/>
          <w:sz w:val="21"/>
          <w:szCs w:val="21"/>
        </w:rPr>
        <w:t>§</w:t>
      </w:r>
      <w:r w:rsidRPr="00B33FBF">
        <w:rPr>
          <w:rFonts w:ascii="Helvetica" w:hAnsi="Helvetica" w:cs="Helvetica"/>
          <w:b/>
          <w:bCs/>
          <w:color w:val="222222"/>
          <w:sz w:val="21"/>
          <w:szCs w:val="21"/>
        </w:rPr>
        <w:t xml:space="preserve"> 2.3. </w:t>
      </w:r>
      <w:r w:rsidRPr="00B33FBF">
        <w:rPr>
          <w:rFonts w:ascii="Helvetica" w:hAnsi="Helvetica" w:cs="Helvetica" w:hint="eastAsia"/>
          <w:b/>
          <w:bCs/>
          <w:color w:val="222222"/>
          <w:sz w:val="21"/>
          <w:szCs w:val="21"/>
        </w:rPr>
        <w:t>Межконфессиональный</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диалог</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как</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основа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совершенствования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взаимодействия</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социальных</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институтов</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общества</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с</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религиозными</w:t>
      </w:r>
      <w:r w:rsidRPr="00B33FBF">
        <w:rPr>
          <w:rFonts w:ascii="Helvetica" w:hAnsi="Helvetica" w:cs="Helvetica"/>
          <w:b/>
          <w:bCs/>
          <w:color w:val="222222"/>
          <w:sz w:val="21"/>
          <w:szCs w:val="21"/>
        </w:rPr>
        <w:t xml:space="preserve"> </w:t>
      </w:r>
      <w:r w:rsidRPr="00B33FBF">
        <w:rPr>
          <w:rFonts w:ascii="Helvetica" w:hAnsi="Helvetica" w:cs="Helvetica" w:hint="eastAsia"/>
          <w:b/>
          <w:bCs/>
          <w:color w:val="222222"/>
          <w:sz w:val="21"/>
          <w:szCs w:val="21"/>
        </w:rPr>
        <w:t>организациями</w:t>
      </w:r>
      <w:r w:rsidRPr="00B33FBF">
        <w:rPr>
          <w:rFonts w:ascii="Helvetica" w:hAnsi="Helvetica" w:cs="Helvetica"/>
          <w:b/>
          <w:bCs/>
          <w:color w:val="222222"/>
          <w:sz w:val="21"/>
          <w:szCs w:val="21"/>
        </w:rPr>
        <w:t>.121.</w:t>
      </w:r>
    </w:p>
    <w:sectPr w:rsidR="00967B66" w:rsidRPr="00B33FB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76BD" w14:textId="77777777" w:rsidR="00820D59" w:rsidRDefault="00820D59">
      <w:pPr>
        <w:spacing w:after="0" w:line="240" w:lineRule="auto"/>
      </w:pPr>
      <w:r>
        <w:separator/>
      </w:r>
    </w:p>
  </w:endnote>
  <w:endnote w:type="continuationSeparator" w:id="0">
    <w:p w14:paraId="56CCA74A" w14:textId="77777777" w:rsidR="00820D59" w:rsidRDefault="0082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19E9" w14:textId="77777777" w:rsidR="00820D59" w:rsidRDefault="00820D59"/>
    <w:p w14:paraId="32F8E04E" w14:textId="77777777" w:rsidR="00820D59" w:rsidRDefault="00820D59"/>
    <w:p w14:paraId="10C1CFF4" w14:textId="77777777" w:rsidR="00820D59" w:rsidRDefault="00820D59"/>
    <w:p w14:paraId="76537F48" w14:textId="77777777" w:rsidR="00820D59" w:rsidRDefault="00820D59"/>
    <w:p w14:paraId="7C46DD78" w14:textId="77777777" w:rsidR="00820D59" w:rsidRDefault="00820D59"/>
    <w:p w14:paraId="45AB4F96" w14:textId="77777777" w:rsidR="00820D59" w:rsidRDefault="00820D59"/>
    <w:p w14:paraId="5819053B" w14:textId="77777777" w:rsidR="00820D59" w:rsidRDefault="00820D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EBAA31" wp14:editId="54ED0E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88407" w14:textId="77777777" w:rsidR="00820D59" w:rsidRDefault="00820D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BAA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D88407" w14:textId="77777777" w:rsidR="00820D59" w:rsidRDefault="00820D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EA9D2C" w14:textId="77777777" w:rsidR="00820D59" w:rsidRDefault="00820D59"/>
    <w:p w14:paraId="0D9C7AAD" w14:textId="77777777" w:rsidR="00820D59" w:rsidRDefault="00820D59"/>
    <w:p w14:paraId="471B0295" w14:textId="77777777" w:rsidR="00820D59" w:rsidRDefault="00820D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453E8C" wp14:editId="6C7D39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F5802" w14:textId="77777777" w:rsidR="00820D59" w:rsidRDefault="00820D59"/>
                          <w:p w14:paraId="0A2FE4E0" w14:textId="77777777" w:rsidR="00820D59" w:rsidRDefault="00820D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453E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8F5802" w14:textId="77777777" w:rsidR="00820D59" w:rsidRDefault="00820D59"/>
                    <w:p w14:paraId="0A2FE4E0" w14:textId="77777777" w:rsidR="00820D59" w:rsidRDefault="00820D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3EEFC2" w14:textId="77777777" w:rsidR="00820D59" w:rsidRDefault="00820D59"/>
    <w:p w14:paraId="7380D950" w14:textId="77777777" w:rsidR="00820D59" w:rsidRDefault="00820D59">
      <w:pPr>
        <w:rPr>
          <w:sz w:val="2"/>
          <w:szCs w:val="2"/>
        </w:rPr>
      </w:pPr>
    </w:p>
    <w:p w14:paraId="311DCB5F" w14:textId="77777777" w:rsidR="00820D59" w:rsidRDefault="00820D59"/>
    <w:p w14:paraId="5F0FD859" w14:textId="77777777" w:rsidR="00820D59" w:rsidRDefault="00820D59">
      <w:pPr>
        <w:spacing w:after="0" w:line="240" w:lineRule="auto"/>
      </w:pPr>
    </w:p>
  </w:footnote>
  <w:footnote w:type="continuationSeparator" w:id="0">
    <w:p w14:paraId="2004547E" w14:textId="77777777" w:rsidR="00820D59" w:rsidRDefault="00820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59"/>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46119</TotalTime>
  <Pages>2</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2181</cp:revision>
  <cp:lastPrinted>2009-02-06T05:36:00Z</cp:lastPrinted>
  <dcterms:created xsi:type="dcterms:W3CDTF">2025-11-25T20:19:00Z</dcterms:created>
  <dcterms:modified xsi:type="dcterms:W3CDTF">2026-01-20T09:16:00Z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