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76AA" w14:textId="77777777" w:rsidR="00E336CF" w:rsidRDefault="00E336CF" w:rsidP="00E336C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Корнейко</w:t>
      </w:r>
      <w:proofErr w:type="spellEnd"/>
      <w:r>
        <w:rPr>
          <w:rFonts w:ascii="Helvetica" w:hAnsi="Helvetica" w:cs="Helvetica"/>
          <w:b/>
          <w:bCs w:val="0"/>
          <w:color w:val="222222"/>
          <w:sz w:val="21"/>
          <w:szCs w:val="21"/>
        </w:rPr>
        <w:t>, Татьяна Геннадиевна.</w:t>
      </w:r>
    </w:p>
    <w:p w14:paraId="34E10611" w14:textId="77777777" w:rsidR="00E336CF" w:rsidRDefault="00E336CF" w:rsidP="00E336C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Лингвистические методы в политической науке: проблемы междисциплинарного </w:t>
      </w:r>
      <w:proofErr w:type="gramStart"/>
      <w:r>
        <w:rPr>
          <w:rFonts w:ascii="Helvetica" w:hAnsi="Helvetica" w:cs="Helvetica"/>
          <w:caps/>
          <w:color w:val="222222"/>
          <w:sz w:val="21"/>
          <w:szCs w:val="21"/>
        </w:rPr>
        <w:t>синтеза :</w:t>
      </w:r>
      <w:proofErr w:type="gramEnd"/>
      <w:r>
        <w:rPr>
          <w:rFonts w:ascii="Helvetica" w:hAnsi="Helvetica" w:cs="Helvetica"/>
          <w:caps/>
          <w:color w:val="222222"/>
          <w:sz w:val="21"/>
          <w:szCs w:val="21"/>
        </w:rPr>
        <w:t xml:space="preserve"> диссертация ... кандидата политических наук : 23.00.01. - Москва, 2004. - 133 с.</w:t>
      </w:r>
    </w:p>
    <w:p w14:paraId="37B27765" w14:textId="77777777" w:rsidR="00E336CF" w:rsidRDefault="00E336CF" w:rsidP="00E336C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Корнейко</w:t>
      </w:r>
      <w:proofErr w:type="spellEnd"/>
      <w:r>
        <w:rPr>
          <w:rFonts w:ascii="Arial" w:hAnsi="Arial" w:cs="Arial"/>
          <w:color w:val="646B71"/>
          <w:sz w:val="18"/>
          <w:szCs w:val="18"/>
        </w:rPr>
        <w:t>, Татьяна Геннадиевна</w:t>
      </w:r>
    </w:p>
    <w:p w14:paraId="549B2087"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3BB5C8"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ОСНОВАНИЯ МЕЖДИСЦИПЛИНАРНОГО СИНТЕЗА ПОЛИТОЛОГИИ И ЛИНГВИСТИКИ.</w:t>
      </w:r>
    </w:p>
    <w:p w14:paraId="33B99239"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Междисциплинарность</w:t>
      </w:r>
      <w:proofErr w:type="spellEnd"/>
      <w:r>
        <w:rPr>
          <w:rFonts w:ascii="Arial" w:hAnsi="Arial" w:cs="Arial"/>
          <w:color w:val="333333"/>
          <w:sz w:val="21"/>
          <w:szCs w:val="21"/>
        </w:rPr>
        <w:t xml:space="preserve"> как характеристика современной политической науки.</w:t>
      </w:r>
    </w:p>
    <w:p w14:paraId="712B6301"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«Лингвистический поворот» и социальные науки.</w:t>
      </w:r>
    </w:p>
    <w:p w14:paraId="28821673"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Власть и язык: механизмы взаимодействия и взаимозависимости.</w:t>
      </w:r>
    </w:p>
    <w:p w14:paraId="21A401A3"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ОСНОВНЫЕ МОДЕЛИ МЕЖДИСЦИПЛИНАРНОГО СИНТЕЗА ПОЛИТОЛОГИИ И ЛИНГВИСТИКИ: ПРОБЛЕМЫ ЭВРИСТИЧНОСТИ</w:t>
      </w:r>
    </w:p>
    <w:p w14:paraId="2BDF851C"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Логика предмета: язык </w:t>
      </w:r>
      <w:proofErr w:type="spellStart"/>
      <w:r>
        <w:rPr>
          <w:rFonts w:ascii="Arial" w:hAnsi="Arial" w:cs="Arial"/>
          <w:color w:val="333333"/>
          <w:sz w:val="21"/>
          <w:szCs w:val="21"/>
        </w:rPr>
        <w:t>versus</w:t>
      </w:r>
      <w:proofErr w:type="spellEnd"/>
      <w:r>
        <w:rPr>
          <w:rFonts w:ascii="Arial" w:hAnsi="Arial" w:cs="Arial"/>
          <w:color w:val="333333"/>
          <w:sz w:val="21"/>
          <w:szCs w:val="21"/>
        </w:rPr>
        <w:t xml:space="preserve"> политика.</w:t>
      </w:r>
    </w:p>
    <w:p w14:paraId="3902542C"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Политический дискурс-анализ.</w:t>
      </w:r>
    </w:p>
    <w:p w14:paraId="2963DD06"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лингвистика: попытки академической институционализации исследовательского поля «власть-язык».</w:t>
      </w:r>
    </w:p>
    <w:p w14:paraId="7722FC21"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Логика метода: политика как текст.</w:t>
      </w:r>
    </w:p>
    <w:p w14:paraId="142F6CBC" w14:textId="77777777" w:rsidR="00E336CF" w:rsidRDefault="00E336CF" w:rsidP="00E336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Проблемы </w:t>
      </w:r>
      <w:proofErr w:type="spellStart"/>
      <w:r>
        <w:rPr>
          <w:rFonts w:ascii="Arial" w:hAnsi="Arial" w:cs="Arial"/>
          <w:color w:val="333333"/>
          <w:sz w:val="21"/>
          <w:szCs w:val="21"/>
        </w:rPr>
        <w:t>эвристичности</w:t>
      </w:r>
      <w:proofErr w:type="spellEnd"/>
      <w:r>
        <w:rPr>
          <w:rFonts w:ascii="Arial" w:hAnsi="Arial" w:cs="Arial"/>
          <w:color w:val="333333"/>
          <w:sz w:val="21"/>
          <w:szCs w:val="21"/>
        </w:rPr>
        <w:t xml:space="preserve"> основных моделей междисциплинарного синтеза политологии и лингвистики.</w:t>
      </w:r>
    </w:p>
    <w:p w14:paraId="40294F55" w14:textId="39605C02" w:rsidR="00050BAD" w:rsidRPr="00E336CF" w:rsidRDefault="00050BAD" w:rsidP="00E336CF"/>
    <w:sectPr w:rsidR="00050BAD" w:rsidRPr="00E336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8709" w14:textId="77777777" w:rsidR="00D31705" w:rsidRDefault="00D31705">
      <w:pPr>
        <w:spacing w:after="0" w:line="240" w:lineRule="auto"/>
      </w:pPr>
      <w:r>
        <w:separator/>
      </w:r>
    </w:p>
  </w:endnote>
  <w:endnote w:type="continuationSeparator" w:id="0">
    <w:p w14:paraId="2ACD30A5" w14:textId="77777777" w:rsidR="00D31705" w:rsidRDefault="00D3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FC69" w14:textId="77777777" w:rsidR="00D31705" w:rsidRDefault="00D31705"/>
    <w:p w14:paraId="5AFF1E9C" w14:textId="77777777" w:rsidR="00D31705" w:rsidRDefault="00D31705"/>
    <w:p w14:paraId="0846380B" w14:textId="77777777" w:rsidR="00D31705" w:rsidRDefault="00D31705"/>
    <w:p w14:paraId="08E0AAA8" w14:textId="77777777" w:rsidR="00D31705" w:rsidRDefault="00D31705"/>
    <w:p w14:paraId="2DFFAC66" w14:textId="77777777" w:rsidR="00D31705" w:rsidRDefault="00D31705"/>
    <w:p w14:paraId="448595D4" w14:textId="77777777" w:rsidR="00D31705" w:rsidRDefault="00D31705"/>
    <w:p w14:paraId="53D1B883" w14:textId="77777777" w:rsidR="00D31705" w:rsidRDefault="00D317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48D2D" wp14:editId="57989B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98C49" w14:textId="77777777" w:rsidR="00D31705" w:rsidRDefault="00D31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48D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198C49" w14:textId="77777777" w:rsidR="00D31705" w:rsidRDefault="00D31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052E8" w14:textId="77777777" w:rsidR="00D31705" w:rsidRDefault="00D31705"/>
    <w:p w14:paraId="3499558A" w14:textId="77777777" w:rsidR="00D31705" w:rsidRDefault="00D31705"/>
    <w:p w14:paraId="79735F01" w14:textId="77777777" w:rsidR="00D31705" w:rsidRDefault="00D317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E0CF8" wp14:editId="28943E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2403B" w14:textId="77777777" w:rsidR="00D31705" w:rsidRDefault="00D31705"/>
                          <w:p w14:paraId="5A56CC8E" w14:textId="77777777" w:rsidR="00D31705" w:rsidRDefault="00D31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E0C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B2403B" w14:textId="77777777" w:rsidR="00D31705" w:rsidRDefault="00D31705"/>
                    <w:p w14:paraId="5A56CC8E" w14:textId="77777777" w:rsidR="00D31705" w:rsidRDefault="00D31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09B54" w14:textId="77777777" w:rsidR="00D31705" w:rsidRDefault="00D31705"/>
    <w:p w14:paraId="4A23C9FF" w14:textId="77777777" w:rsidR="00D31705" w:rsidRDefault="00D31705">
      <w:pPr>
        <w:rPr>
          <w:sz w:val="2"/>
          <w:szCs w:val="2"/>
        </w:rPr>
      </w:pPr>
    </w:p>
    <w:p w14:paraId="5A09055D" w14:textId="77777777" w:rsidR="00D31705" w:rsidRDefault="00D31705"/>
    <w:p w14:paraId="271FB6CD" w14:textId="77777777" w:rsidR="00D31705" w:rsidRDefault="00D31705">
      <w:pPr>
        <w:spacing w:after="0" w:line="240" w:lineRule="auto"/>
      </w:pPr>
    </w:p>
  </w:footnote>
  <w:footnote w:type="continuationSeparator" w:id="0">
    <w:p w14:paraId="47255BF2" w14:textId="77777777" w:rsidR="00D31705" w:rsidRDefault="00D3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05"/>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82215</TotalTime>
  <Pages>1</Pages>
  <Words>150</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2897</cp:revision>
  <cp:lastPrinted>2009-02-06T05:36:00Z</cp:lastPrinted>
  <dcterms:created xsi:type="dcterms:W3CDTF">2024-01-07T13:43:00Z</dcterms:created>
  <dcterms:modified xsi:type="dcterms:W3CDTF">2025-04-25T20:17:00Z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