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C0E2F" w14:textId="77777777" w:rsidR="008059E0" w:rsidRDefault="008059E0" w:rsidP="008059E0">
      <w:pPr>
        <w:pStyle w:val="afffffffffffffffffffffffffff5"/>
        <w:rPr>
          <w:rFonts w:ascii="Verdana" w:hAnsi="Verdana"/>
          <w:color w:val="000000"/>
          <w:sz w:val="21"/>
          <w:szCs w:val="21"/>
        </w:rPr>
      </w:pPr>
      <w:r>
        <w:rPr>
          <w:rFonts w:ascii="Helvetica Neue" w:hAnsi="Helvetica Neue"/>
          <w:b/>
          <w:bCs w:val="0"/>
          <w:color w:val="222222"/>
          <w:sz w:val="21"/>
          <w:szCs w:val="21"/>
        </w:rPr>
        <w:t>Слободянин, Валерий Павлович.</w:t>
      </w:r>
    </w:p>
    <w:p w14:paraId="67E90913" w14:textId="77777777" w:rsidR="008059E0" w:rsidRDefault="008059E0" w:rsidP="008059E0">
      <w:pPr>
        <w:pStyle w:val="20"/>
        <w:spacing w:before="0" w:after="312"/>
        <w:rPr>
          <w:rFonts w:ascii="Arial" w:hAnsi="Arial" w:cs="Arial"/>
          <w:caps/>
          <w:color w:val="333333"/>
          <w:sz w:val="27"/>
          <w:szCs w:val="27"/>
        </w:rPr>
      </w:pPr>
      <w:r>
        <w:rPr>
          <w:rFonts w:ascii="Helvetica Neue" w:hAnsi="Helvetica Neue" w:cs="Arial"/>
          <w:caps/>
          <w:color w:val="222222"/>
          <w:sz w:val="21"/>
          <w:szCs w:val="21"/>
        </w:rPr>
        <w:t>Применение методов флоуриметрии при аэрозондировании океанов и внутренних водоемов : диссертация ... кандидата физико-математических наук : 01.04.03. - Москва, 1984. - 153 с. : ил.</w:t>
      </w:r>
    </w:p>
    <w:p w14:paraId="720DFC3C" w14:textId="77777777" w:rsidR="008059E0" w:rsidRDefault="008059E0" w:rsidP="008059E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Слободянин, Валерий Павлович</w:t>
      </w:r>
    </w:p>
    <w:p w14:paraId="1D927DF0"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ВВВДШЕ.</w:t>
      </w:r>
    </w:p>
    <w:p w14:paraId="17F628A5"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ОСНОВЫ ЛАЗЕРНОГО ЗОНДИРОВАНИЯ ВОДОЕМОВ . II</w:t>
      </w:r>
    </w:p>
    <w:p w14:paraId="59820E38"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Сравнение информационной емкости активных и пассивных методов аэрозондирования.поверхно сти Земли . II</w:t>
      </w:r>
    </w:p>
    <w:p w14:paraId="6D6850BC"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Основные.типы и конструктивные.особенности. лидаров</w:t>
      </w:r>
    </w:p>
    <w:p w14:paraId="55EE26B2"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Оптические свойства, воды в океанах и внутреа них водоемах .•••.•••.••••</w:t>
      </w:r>
    </w:p>
    <w:p w14:paraId="2C4F51CF"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Фитопланктон Мирового океана</w:t>
      </w:r>
    </w:p>
    <w:p w14:paraId="7A022F30"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Дистанционные мёЯоды определения содержания в воде фитопланктона и других, органических . соединений.</w:t>
      </w:r>
    </w:p>
    <w:p w14:paraId="40D93F18"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Определение температуры и солености по спектрам комбинационного.рассеяния.света.в.во-. де.</w:t>
      </w:r>
    </w:p>
    <w:p w14:paraId="695662E5"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Исследование люминесцентных характеристик минералов и руд, перспективных для лазерного аэрозондирования</w:t>
      </w:r>
    </w:p>
    <w:p w14:paraId="321CC99A"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ИССЛЕДОВАНИЕ ВЛИЯНИЯ ВНЕШНИХ ВОЗДЕЙСТВИЙ НА . СПЕКТР ФЛУОРЕСЦЕНЦИИ ФИТОПЛАНКТОНА.</w:t>
      </w:r>
    </w:p>
    <w:p w14:paraId="156EEDB1"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Общая характеристика спектров флуоресценции фитопланктона</w:t>
      </w:r>
    </w:p>
    <w:p w14:paraId="5BA1637C"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Пигменты фитопланктона</w:t>
      </w:r>
    </w:p>
    <w:p w14:paraId="59727120"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2- схема световых реакций фитопланктона. Ме . ханизм передачи энергии в реакционный центр,.</w:t>
      </w:r>
    </w:p>
    <w:p w14:paraId="166AB3BE"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Экспериментальная установка. Образцы культур.</w:t>
      </w:r>
    </w:p>
    <w:p w14:paraId="167E2EB5"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2.5. Исследование температурной зависимости формы . спектра флуоресценции фитопланктона</w:t>
      </w:r>
    </w:p>
    <w:p w14:paraId="01D28F74"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Влияние биологически активных нелюминесцирую-щих химических соединений на люминесценцию фитопланктона</w:t>
      </w:r>
    </w:p>
    <w:p w14:paraId="05D60360"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2.7. Воздействие ультрозвука на физиологическое, состояние фитопланктона</w:t>
      </w:r>
    </w:p>
    <w:p w14:paraId="7E4C301F"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ВЛИЯНИЕ РЕГУЛЯРНОГО ВОЛНЕНИЯ РАЗДЕЛА ФАЗ ВОДА-ВОЗДУХ НА ВЕЛИЧИНУ И ВРЕМЕННУЮ СТРУКТУРУ , ЭХО-СИГНАЛА ПРИ ЛАЗЕРНОМ АЭРОЗОНДИРОВАНИИ ОКЕАНОВ . И ВНУТРЕННИХ ВОДОЕМОВ.</w:t>
      </w:r>
    </w:p>
    <w:p w14:paraId="4BDF1993"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Введение.</w:t>
      </w:r>
    </w:p>
    <w:p w14:paraId="48E504ED"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Постановка задачи.и.алгоритм вычисления.эхотсигнала .••••.•.••••.</w:t>
      </w:r>
    </w:p>
    <w:p w14:paraId="14FAE0DA"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Перераспределение плотности энергии при изменении глубины зондирования. Влияние фазы.волт. . ны на величину сигнала обратного рассеяния</w:t>
      </w:r>
    </w:p>
    <w:p w14:paraId="7790BC1F"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Эффект усиления эхо-сигнала</w:t>
      </w:r>
    </w:p>
    <w:p w14:paraId="068DE28F"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Влияние размеров угловой апертуры.на величину. . регистрируемого эхо-сигнала</w:t>
      </w:r>
    </w:p>
    <w:p w14:paraId="0C392DA4"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3.6. Экспериментальная проверка эффекта усиления. сигнала обратного рассеяния •.•.• ЗШ</w:t>
      </w:r>
    </w:p>
    <w:p w14:paraId="0898AE12"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БОРТОВОЙ КОМПЛЕКС АППАРАТУРЫ "ЧАЙКА" ДЛЯ АЭРОЗОНДИРОВАНИЯ ОКЕАНОВ, ВНУТРЕННИХ ВОДОЕМОВ И</w:t>
      </w:r>
    </w:p>
    <w:p w14:paraId="645A9292"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ПОВЕРХНОСТИ. ЗМЛИ. ПО</w:t>
      </w:r>
    </w:p>
    <w:p w14:paraId="01B5E76D"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Введение.НО</w:t>
      </w:r>
    </w:p>
    <w:p w14:paraId="3A7BE1CB"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Описание функциональной.схемы.установки.</w:t>
      </w:r>
    </w:p>
    <w:p w14:paraId="3D91EE22"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Чайка".III</w:t>
      </w:r>
    </w:p>
    <w:p w14:paraId="2269607A"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Оптический тракт установки. "Чайка".</w:t>
      </w:r>
    </w:p>
    <w:p w14:paraId="3FA6DECB" w14:textId="77777777" w:rsidR="008059E0" w:rsidRDefault="008059E0" w:rsidP="008059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Летные испытания комплекса</w:t>
      </w:r>
    </w:p>
    <w:p w14:paraId="071EBB05" w14:textId="73375769" w:rsidR="00E67B85" w:rsidRPr="008059E0" w:rsidRDefault="00E67B85" w:rsidP="008059E0"/>
    <w:sectPr w:rsidR="00E67B85" w:rsidRPr="008059E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62F24" w14:textId="77777777" w:rsidR="00BE6877" w:rsidRDefault="00BE6877">
      <w:pPr>
        <w:spacing w:after="0" w:line="240" w:lineRule="auto"/>
      </w:pPr>
      <w:r>
        <w:separator/>
      </w:r>
    </w:p>
  </w:endnote>
  <w:endnote w:type="continuationSeparator" w:id="0">
    <w:p w14:paraId="4EE19217" w14:textId="77777777" w:rsidR="00BE6877" w:rsidRDefault="00BE6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C0231" w14:textId="77777777" w:rsidR="00BE6877" w:rsidRDefault="00BE6877"/>
    <w:p w14:paraId="7D8D0496" w14:textId="77777777" w:rsidR="00BE6877" w:rsidRDefault="00BE6877"/>
    <w:p w14:paraId="25F5F930" w14:textId="77777777" w:rsidR="00BE6877" w:rsidRDefault="00BE6877"/>
    <w:p w14:paraId="6865624E" w14:textId="77777777" w:rsidR="00BE6877" w:rsidRDefault="00BE6877"/>
    <w:p w14:paraId="14792933" w14:textId="77777777" w:rsidR="00BE6877" w:rsidRDefault="00BE6877"/>
    <w:p w14:paraId="072E3B5C" w14:textId="77777777" w:rsidR="00BE6877" w:rsidRDefault="00BE6877"/>
    <w:p w14:paraId="13A7E3E2" w14:textId="77777777" w:rsidR="00BE6877" w:rsidRDefault="00BE68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188DC0" wp14:editId="4702AD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20A86" w14:textId="77777777" w:rsidR="00BE6877" w:rsidRDefault="00BE68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188D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020A86" w14:textId="77777777" w:rsidR="00BE6877" w:rsidRDefault="00BE68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DE1611" w14:textId="77777777" w:rsidR="00BE6877" w:rsidRDefault="00BE6877"/>
    <w:p w14:paraId="25015029" w14:textId="77777777" w:rsidR="00BE6877" w:rsidRDefault="00BE6877"/>
    <w:p w14:paraId="3E6D0166" w14:textId="77777777" w:rsidR="00BE6877" w:rsidRDefault="00BE68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B5D5AA" wp14:editId="76D2C3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88FAE" w14:textId="77777777" w:rsidR="00BE6877" w:rsidRDefault="00BE6877"/>
                          <w:p w14:paraId="2AECC8AD" w14:textId="77777777" w:rsidR="00BE6877" w:rsidRDefault="00BE68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B5D5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388FAE" w14:textId="77777777" w:rsidR="00BE6877" w:rsidRDefault="00BE6877"/>
                    <w:p w14:paraId="2AECC8AD" w14:textId="77777777" w:rsidR="00BE6877" w:rsidRDefault="00BE68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DB6AFC" w14:textId="77777777" w:rsidR="00BE6877" w:rsidRDefault="00BE6877"/>
    <w:p w14:paraId="5AA449F2" w14:textId="77777777" w:rsidR="00BE6877" w:rsidRDefault="00BE6877">
      <w:pPr>
        <w:rPr>
          <w:sz w:val="2"/>
          <w:szCs w:val="2"/>
        </w:rPr>
      </w:pPr>
    </w:p>
    <w:p w14:paraId="6BB5A141" w14:textId="77777777" w:rsidR="00BE6877" w:rsidRDefault="00BE6877"/>
    <w:p w14:paraId="31F81A5F" w14:textId="77777777" w:rsidR="00BE6877" w:rsidRDefault="00BE6877">
      <w:pPr>
        <w:spacing w:after="0" w:line="240" w:lineRule="auto"/>
      </w:pPr>
    </w:p>
  </w:footnote>
  <w:footnote w:type="continuationSeparator" w:id="0">
    <w:p w14:paraId="3A2319AA" w14:textId="77777777" w:rsidR="00BE6877" w:rsidRDefault="00BE6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77"/>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118810</TotalTime>
  <Pages>2</Pages>
  <Words>368</Words>
  <Characters>2098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2614</cp:revision>
  <cp:lastPrinted>2009-02-06T05:36:00Z</cp:lastPrinted>
  <dcterms:created xsi:type="dcterms:W3CDTF">2024-01-07T13:43:00Z</dcterms:created>
  <dcterms:modified xsi:type="dcterms:W3CDTF">2025-06-20T14:44:00Z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